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1A5F" w14:paraId="669849B5" w14:textId="77777777" w:rsidTr="00345119">
        <w:tc>
          <w:tcPr>
            <w:tcW w:w="9576" w:type="dxa"/>
            <w:noWrap/>
          </w:tcPr>
          <w:p w14:paraId="3142B14B" w14:textId="77777777" w:rsidR="008423E4" w:rsidRPr="0022177D" w:rsidRDefault="004D6405" w:rsidP="002C042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B509F2F" w14:textId="77777777" w:rsidR="008423E4" w:rsidRPr="0022177D" w:rsidRDefault="008423E4" w:rsidP="002C0423">
      <w:pPr>
        <w:jc w:val="center"/>
      </w:pPr>
    </w:p>
    <w:p w14:paraId="5EF7C6A2" w14:textId="77777777" w:rsidR="008423E4" w:rsidRPr="00B31F0E" w:rsidRDefault="008423E4" w:rsidP="002C0423"/>
    <w:p w14:paraId="628C18BB" w14:textId="77777777" w:rsidR="008423E4" w:rsidRPr="00742794" w:rsidRDefault="008423E4" w:rsidP="002C042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1A5F" w14:paraId="408F3032" w14:textId="77777777" w:rsidTr="00345119">
        <w:tc>
          <w:tcPr>
            <w:tcW w:w="9576" w:type="dxa"/>
          </w:tcPr>
          <w:p w14:paraId="339D9CA5" w14:textId="6A3800CA" w:rsidR="008423E4" w:rsidRPr="00861995" w:rsidRDefault="004D6405" w:rsidP="002C0423">
            <w:pPr>
              <w:jc w:val="right"/>
            </w:pPr>
            <w:r>
              <w:t>H.B. 2819</w:t>
            </w:r>
          </w:p>
        </w:tc>
      </w:tr>
      <w:tr w:rsidR="00FB1A5F" w14:paraId="2D663FA6" w14:textId="77777777" w:rsidTr="00345119">
        <w:tc>
          <w:tcPr>
            <w:tcW w:w="9576" w:type="dxa"/>
          </w:tcPr>
          <w:p w14:paraId="5038C83A" w14:textId="7EE8D9B0" w:rsidR="008423E4" w:rsidRPr="00861995" w:rsidRDefault="004D6405" w:rsidP="002C0423">
            <w:pPr>
              <w:jc w:val="right"/>
            </w:pPr>
            <w:r>
              <w:t xml:space="preserve">By: </w:t>
            </w:r>
            <w:r w:rsidR="003B18C1">
              <w:t>Smithee</w:t>
            </w:r>
          </w:p>
        </w:tc>
      </w:tr>
      <w:tr w:rsidR="00FB1A5F" w14:paraId="3241DC3B" w14:textId="77777777" w:rsidTr="00345119">
        <w:tc>
          <w:tcPr>
            <w:tcW w:w="9576" w:type="dxa"/>
          </w:tcPr>
          <w:p w14:paraId="46A49055" w14:textId="38411D09" w:rsidR="008423E4" w:rsidRPr="00861995" w:rsidRDefault="004D6405" w:rsidP="002C0423">
            <w:pPr>
              <w:jc w:val="right"/>
            </w:pPr>
            <w:r>
              <w:t>Insurance</w:t>
            </w:r>
          </w:p>
        </w:tc>
      </w:tr>
      <w:tr w:rsidR="00FB1A5F" w14:paraId="5FAEA2A6" w14:textId="77777777" w:rsidTr="00345119">
        <w:tc>
          <w:tcPr>
            <w:tcW w:w="9576" w:type="dxa"/>
          </w:tcPr>
          <w:p w14:paraId="23AA84A0" w14:textId="347DC828" w:rsidR="008423E4" w:rsidRDefault="004D6405" w:rsidP="002C0423">
            <w:pPr>
              <w:jc w:val="right"/>
            </w:pPr>
            <w:r>
              <w:t>Committee Report (Unamended)</w:t>
            </w:r>
          </w:p>
        </w:tc>
      </w:tr>
    </w:tbl>
    <w:p w14:paraId="49A2A0CE" w14:textId="77777777" w:rsidR="008423E4" w:rsidRDefault="008423E4" w:rsidP="002C0423">
      <w:pPr>
        <w:tabs>
          <w:tab w:val="right" w:pos="9360"/>
        </w:tabs>
      </w:pPr>
    </w:p>
    <w:p w14:paraId="7EFFEB41" w14:textId="77777777" w:rsidR="008423E4" w:rsidRDefault="008423E4" w:rsidP="002C0423"/>
    <w:p w14:paraId="3AF11673" w14:textId="77777777" w:rsidR="008423E4" w:rsidRDefault="008423E4" w:rsidP="002C042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1A5F" w14:paraId="2A18962F" w14:textId="77777777" w:rsidTr="00345119">
        <w:tc>
          <w:tcPr>
            <w:tcW w:w="9576" w:type="dxa"/>
          </w:tcPr>
          <w:p w14:paraId="4DF6FABD" w14:textId="77777777" w:rsidR="008423E4" w:rsidRPr="00A8133F" w:rsidRDefault="004D6405" w:rsidP="002C04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FE1102" w14:textId="77777777" w:rsidR="008423E4" w:rsidRDefault="008423E4" w:rsidP="002C0423"/>
          <w:p w14:paraId="3A77C88E" w14:textId="4C2BFCB7" w:rsidR="00AB0729" w:rsidRDefault="004D6405" w:rsidP="002C04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 the Texas Department of Insurance (TDI) is currently required to issue a temporary</w:t>
            </w:r>
            <w:r w:rsidR="00844528">
              <w:t xml:space="preserve"> insurance agent</w:t>
            </w:r>
            <w:r>
              <w:t xml:space="preserve"> license</w:t>
            </w:r>
            <w:r>
              <w:t xml:space="preserve"> to anyone who submits a properly completed application, even if the</w:t>
            </w:r>
            <w:r w:rsidR="007C574D">
              <w:t xml:space="preserve"> </w:t>
            </w:r>
            <w:r>
              <w:t>applicant</w:t>
            </w:r>
            <w:r w:rsidR="007C574D">
              <w:t xml:space="preserve"> has </w:t>
            </w:r>
            <w:r>
              <w:t xml:space="preserve">a criminal history or compliance issues. In these situations, TDI must issue the license and then seek </w:t>
            </w:r>
            <w:r w:rsidR="00E466C1">
              <w:t xml:space="preserve">a </w:t>
            </w:r>
            <w:r>
              <w:t>revocation through a hearing before the State Office of Administrati</w:t>
            </w:r>
            <w:r>
              <w:t>ve Hearings.</w:t>
            </w:r>
            <w:r w:rsidR="00A0687F">
              <w:t xml:space="preserve"> </w:t>
            </w:r>
            <w:r>
              <w:t>H</w:t>
            </w:r>
            <w:r w:rsidR="00A0687F">
              <w:t>.</w:t>
            </w:r>
            <w:r>
              <w:t>B</w:t>
            </w:r>
            <w:r w:rsidR="00A0687F">
              <w:t>.</w:t>
            </w:r>
            <w:r>
              <w:t xml:space="preserve"> 2819</w:t>
            </w:r>
            <w:r w:rsidR="00A0687F">
              <w:t xml:space="preserve"> seeks </w:t>
            </w:r>
            <w:r>
              <w:t>to</w:t>
            </w:r>
            <w:r w:rsidR="00A0687F">
              <w:t xml:space="preserve"> address these concerns by</w:t>
            </w:r>
            <w:r>
              <w:t xml:space="preserve"> </w:t>
            </w:r>
            <w:r w:rsidR="005367BC">
              <w:t>authorizing TDI to</w:t>
            </w:r>
            <w:r>
              <w:t xml:space="preserve"> deny a temporary license if </w:t>
            </w:r>
            <w:r w:rsidR="005367BC">
              <w:t>it</w:t>
            </w:r>
            <w:r>
              <w:t xml:space="preserve"> determines that </w:t>
            </w:r>
            <w:r w:rsidR="005367BC">
              <w:t>any of the</w:t>
            </w:r>
            <w:r>
              <w:t xml:space="preserve"> grounds for </w:t>
            </w:r>
            <w:r w:rsidR="005367BC">
              <w:t xml:space="preserve">license </w:t>
            </w:r>
            <w:r>
              <w:t>denial or disciplinary action</w:t>
            </w:r>
            <w:r w:rsidR="005367BC">
              <w:t xml:space="preserve"> under applicable state law exist</w:t>
            </w:r>
            <w:r w:rsidR="001F0653">
              <w:t>. The bill also extends</w:t>
            </w:r>
            <w:r w:rsidR="00E466C1">
              <w:t xml:space="preserve"> </w:t>
            </w:r>
            <w:r>
              <w:t>the length of t</w:t>
            </w:r>
            <w:r>
              <w:t>ime for which a temporary license is valid</w:t>
            </w:r>
            <w:r w:rsidR="005367BC">
              <w:t>.</w:t>
            </w:r>
          </w:p>
          <w:p w14:paraId="2F960A5E" w14:textId="77777777" w:rsidR="008423E4" w:rsidRPr="00E26B13" w:rsidRDefault="008423E4" w:rsidP="002C0423">
            <w:pPr>
              <w:rPr>
                <w:b/>
              </w:rPr>
            </w:pPr>
          </w:p>
        </w:tc>
      </w:tr>
      <w:tr w:rsidR="00FB1A5F" w14:paraId="2EA5A1FE" w14:textId="77777777" w:rsidTr="00345119">
        <w:tc>
          <w:tcPr>
            <w:tcW w:w="9576" w:type="dxa"/>
          </w:tcPr>
          <w:p w14:paraId="0C466158" w14:textId="77777777" w:rsidR="0017725B" w:rsidRDefault="004D6405" w:rsidP="002C04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111F66" w14:textId="77777777" w:rsidR="0017725B" w:rsidRDefault="0017725B" w:rsidP="002C0423">
            <w:pPr>
              <w:rPr>
                <w:b/>
                <w:u w:val="single"/>
              </w:rPr>
            </w:pPr>
          </w:p>
          <w:p w14:paraId="42EE48E6" w14:textId="77777777" w:rsidR="002E0CEE" w:rsidRPr="002E0CEE" w:rsidRDefault="004D6405" w:rsidP="002C042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14:paraId="4A6F65EA" w14:textId="77777777" w:rsidR="0017725B" w:rsidRPr="0017725B" w:rsidRDefault="0017725B" w:rsidP="002C0423">
            <w:pPr>
              <w:rPr>
                <w:b/>
                <w:u w:val="single"/>
              </w:rPr>
            </w:pPr>
          </w:p>
        </w:tc>
      </w:tr>
      <w:tr w:rsidR="00FB1A5F" w14:paraId="6260073A" w14:textId="77777777" w:rsidTr="00345119">
        <w:tc>
          <w:tcPr>
            <w:tcW w:w="9576" w:type="dxa"/>
          </w:tcPr>
          <w:p w14:paraId="23445AE7" w14:textId="77777777" w:rsidR="008423E4" w:rsidRPr="00A8133F" w:rsidRDefault="004D6405" w:rsidP="002C04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600A4A" w14:textId="77777777" w:rsidR="008423E4" w:rsidRDefault="008423E4" w:rsidP="002C0423"/>
          <w:p w14:paraId="4F777F77" w14:textId="77777777" w:rsidR="002E0CEE" w:rsidRDefault="004D6405" w:rsidP="002C04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14:paraId="3661D61E" w14:textId="77777777" w:rsidR="008423E4" w:rsidRPr="00E21FDC" w:rsidRDefault="008423E4" w:rsidP="002C0423">
            <w:pPr>
              <w:rPr>
                <w:b/>
              </w:rPr>
            </w:pPr>
          </w:p>
        </w:tc>
      </w:tr>
      <w:tr w:rsidR="00FB1A5F" w14:paraId="6CBED419" w14:textId="77777777" w:rsidTr="00345119">
        <w:tc>
          <w:tcPr>
            <w:tcW w:w="9576" w:type="dxa"/>
          </w:tcPr>
          <w:p w14:paraId="19021D1B" w14:textId="77777777" w:rsidR="008423E4" w:rsidRPr="00A8133F" w:rsidRDefault="004D6405" w:rsidP="002C04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12350E8" w14:textId="77777777" w:rsidR="008423E4" w:rsidRDefault="008423E4" w:rsidP="002C0423"/>
          <w:p w14:paraId="42E37B52" w14:textId="52E33C1B" w:rsidR="009C36CD" w:rsidRDefault="004D6405" w:rsidP="002C04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2819 amends the Insurance Code to extend the period of validity for a temporary insurance agent license from 90 days to 180 days and </w:t>
            </w:r>
            <w:r w:rsidR="001C2927">
              <w:t xml:space="preserve">to </w:t>
            </w:r>
            <w:r>
              <w:t>authorize the Texas Department of Insurance to deny</w:t>
            </w:r>
            <w:r>
              <w:t xml:space="preserve"> a temporary license if it determines that any of the grounds for license denial or disciplinary action under applicable state law exist. </w:t>
            </w:r>
          </w:p>
          <w:p w14:paraId="2BFEC49F" w14:textId="77777777" w:rsidR="002E0CEE" w:rsidRDefault="002E0CEE" w:rsidP="002C04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C9BFCE" w14:textId="77777777" w:rsidR="002E0CEE" w:rsidRPr="009C36CD" w:rsidRDefault="004D6405" w:rsidP="002C04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2819 repeals </w:t>
            </w:r>
            <w:r w:rsidRPr="002E0CEE">
              <w:t>Section 4001.156(a), Insurance Code</w:t>
            </w:r>
            <w:r>
              <w:t>, which prohibits a temporary license from being issued to or r</w:t>
            </w:r>
            <w:r>
              <w:t>enewed by the same person more than once in a consecutive six-month period.</w:t>
            </w:r>
          </w:p>
          <w:p w14:paraId="41D03CF1" w14:textId="77777777" w:rsidR="008423E4" w:rsidRPr="00835628" w:rsidRDefault="008423E4" w:rsidP="002C0423">
            <w:pPr>
              <w:rPr>
                <w:b/>
              </w:rPr>
            </w:pPr>
          </w:p>
        </w:tc>
      </w:tr>
      <w:tr w:rsidR="00FB1A5F" w14:paraId="56134AD0" w14:textId="77777777" w:rsidTr="00345119">
        <w:tc>
          <w:tcPr>
            <w:tcW w:w="9576" w:type="dxa"/>
          </w:tcPr>
          <w:p w14:paraId="6FDBA828" w14:textId="77777777" w:rsidR="008423E4" w:rsidRPr="00A8133F" w:rsidRDefault="004D6405" w:rsidP="002C04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CF0815" w14:textId="77777777" w:rsidR="008423E4" w:rsidRDefault="008423E4" w:rsidP="002C0423"/>
          <w:p w14:paraId="5B93F462" w14:textId="5F83BE29" w:rsidR="008423E4" w:rsidRPr="00233FDB" w:rsidRDefault="004D6405" w:rsidP="002C04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B90CCBD" w14:textId="77777777" w:rsidR="004108C3" w:rsidRPr="008423E4" w:rsidRDefault="004108C3" w:rsidP="002C042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FD199" w14:textId="77777777" w:rsidR="00000000" w:rsidRDefault="004D6405">
      <w:r>
        <w:separator/>
      </w:r>
    </w:p>
  </w:endnote>
  <w:endnote w:type="continuationSeparator" w:id="0">
    <w:p w14:paraId="63633ADD" w14:textId="77777777" w:rsidR="00000000" w:rsidRDefault="004D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2797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1A5F" w14:paraId="41B66870" w14:textId="77777777" w:rsidTr="009C1E9A">
      <w:trPr>
        <w:cantSplit/>
      </w:trPr>
      <w:tc>
        <w:tcPr>
          <w:tcW w:w="0" w:type="pct"/>
        </w:tcPr>
        <w:p w14:paraId="42C463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1B3F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70529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1E6A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E26E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1A5F" w14:paraId="47453739" w14:textId="77777777" w:rsidTr="009C1E9A">
      <w:trPr>
        <w:cantSplit/>
      </w:trPr>
      <w:tc>
        <w:tcPr>
          <w:tcW w:w="0" w:type="pct"/>
        </w:tcPr>
        <w:p w14:paraId="0DD16A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E22F5D" w14:textId="5B9B40D5" w:rsidR="00EC379B" w:rsidRPr="009C1E9A" w:rsidRDefault="004D64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19713</w:t>
          </w:r>
        </w:p>
      </w:tc>
      <w:tc>
        <w:tcPr>
          <w:tcW w:w="2453" w:type="pct"/>
        </w:tcPr>
        <w:p w14:paraId="413FCA6B" w14:textId="1A273197" w:rsidR="00EC379B" w:rsidRDefault="004D6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E78CD">
            <w:t>21.104.1845</w:t>
          </w:r>
          <w:r>
            <w:fldChar w:fldCharType="end"/>
          </w:r>
        </w:p>
      </w:tc>
    </w:tr>
    <w:tr w:rsidR="00FB1A5F" w14:paraId="38BF2E57" w14:textId="77777777" w:rsidTr="009C1E9A">
      <w:trPr>
        <w:cantSplit/>
      </w:trPr>
      <w:tc>
        <w:tcPr>
          <w:tcW w:w="0" w:type="pct"/>
        </w:tcPr>
        <w:p w14:paraId="4564631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39697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8F5EA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72F32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1A5F" w14:paraId="7E88F7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618238" w14:textId="584A00E6" w:rsidR="00EC379B" w:rsidRDefault="004D64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E78C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CCD64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832BF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2C0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09C44" w14:textId="77777777" w:rsidR="00000000" w:rsidRDefault="004D6405">
      <w:r>
        <w:separator/>
      </w:r>
    </w:p>
  </w:footnote>
  <w:footnote w:type="continuationSeparator" w:id="0">
    <w:p w14:paraId="3B031071" w14:textId="77777777" w:rsidR="00000000" w:rsidRDefault="004D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D0A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B67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764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44A"/>
    <w:rsid w:val="000A4893"/>
    <w:rsid w:val="000A54E0"/>
    <w:rsid w:val="000A72C4"/>
    <w:rsid w:val="000B1486"/>
    <w:rsid w:val="000B26E7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DB0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927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653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423"/>
    <w:rsid w:val="002C1C17"/>
    <w:rsid w:val="002C3203"/>
    <w:rsid w:val="002C3B07"/>
    <w:rsid w:val="002C532B"/>
    <w:rsid w:val="002C5713"/>
    <w:rsid w:val="002D05CC"/>
    <w:rsid w:val="002D305A"/>
    <w:rsid w:val="002E0CE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3A8"/>
    <w:rsid w:val="003B14D4"/>
    <w:rsid w:val="003B1501"/>
    <w:rsid w:val="003B185E"/>
    <w:rsid w:val="003B18C1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873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05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7BC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74D"/>
    <w:rsid w:val="007C6803"/>
    <w:rsid w:val="007D2892"/>
    <w:rsid w:val="007D2DCC"/>
    <w:rsid w:val="007D47E1"/>
    <w:rsid w:val="007D7FCB"/>
    <w:rsid w:val="007E33B6"/>
    <w:rsid w:val="007E59E8"/>
    <w:rsid w:val="007E78CD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754"/>
    <w:rsid w:val="008347A9"/>
    <w:rsid w:val="00835628"/>
    <w:rsid w:val="00835E90"/>
    <w:rsid w:val="0084176D"/>
    <w:rsid w:val="008423E4"/>
    <w:rsid w:val="00842900"/>
    <w:rsid w:val="0084452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369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47C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87F"/>
    <w:rsid w:val="00A07689"/>
    <w:rsid w:val="00A07906"/>
    <w:rsid w:val="00A10908"/>
    <w:rsid w:val="00A12330"/>
    <w:rsid w:val="00A1259F"/>
    <w:rsid w:val="00A1446F"/>
    <w:rsid w:val="00A151B5"/>
    <w:rsid w:val="00A16B6F"/>
    <w:rsid w:val="00A220FF"/>
    <w:rsid w:val="00A227E0"/>
    <w:rsid w:val="00A232E4"/>
    <w:rsid w:val="00A24AAD"/>
    <w:rsid w:val="00A26A8A"/>
    <w:rsid w:val="00A27255"/>
    <w:rsid w:val="00A32304"/>
    <w:rsid w:val="00A3420E"/>
    <w:rsid w:val="00A3493C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999"/>
    <w:rsid w:val="00AA18AE"/>
    <w:rsid w:val="00AA228B"/>
    <w:rsid w:val="00AA597A"/>
    <w:rsid w:val="00AA7E52"/>
    <w:rsid w:val="00AB0729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9BA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2EC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71D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D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3D1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6C1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E71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1A5F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611628-6217-4038-86D1-BB3C5C9C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0C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0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0C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0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1542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HB02819 (Committee Report (Unamended))</vt:lpstr>
    </vt:vector>
  </TitlesOfParts>
  <Company>State of Texas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19713</dc:subject>
  <dc:creator>State of Texas</dc:creator>
  <dc:description>HB 2819 by Smithee-(H)Insurance</dc:description>
  <cp:lastModifiedBy>Stacey Nicchio</cp:lastModifiedBy>
  <cp:revision>2</cp:revision>
  <cp:lastPrinted>2003-11-26T17:21:00Z</cp:lastPrinted>
  <dcterms:created xsi:type="dcterms:W3CDTF">2021-04-15T19:37:00Z</dcterms:created>
  <dcterms:modified xsi:type="dcterms:W3CDTF">2021-04-15T19:37:00Z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21.104.1845</vt:lpwstr>
  </property>
</Properties>
</file>