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8B" w:rsidRDefault="006517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2DC44F26694AA7A2AA927DC6D4D13D"/>
          </w:placeholder>
        </w:sdtPr>
        <w:sdtContent>
          <w:r w:rsidRPr="005C2A78">
            <w:rPr>
              <w:rFonts w:cs="Times New Roman"/>
              <w:b/>
              <w:szCs w:val="24"/>
              <w:u w:val="single"/>
            </w:rPr>
            <w:t>BILL ANALYSIS</w:t>
          </w:r>
        </w:sdtContent>
      </w:sdt>
    </w:p>
    <w:p w:rsidR="0065178B" w:rsidRPr="00585C31" w:rsidRDefault="0065178B" w:rsidP="000F1DF9">
      <w:pPr>
        <w:spacing w:after="0" w:line="240" w:lineRule="auto"/>
        <w:rPr>
          <w:rFonts w:cs="Times New Roman"/>
          <w:szCs w:val="24"/>
        </w:rPr>
      </w:pPr>
    </w:p>
    <w:p w:rsidR="0065178B" w:rsidRPr="00585C31" w:rsidRDefault="006517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178B" w:rsidTr="00635141">
        <w:tc>
          <w:tcPr>
            <w:tcW w:w="2718" w:type="dxa"/>
          </w:tcPr>
          <w:p w:rsidR="0065178B" w:rsidRPr="005C2A78" w:rsidRDefault="0065178B" w:rsidP="006D756B">
            <w:pPr>
              <w:rPr>
                <w:rFonts w:cs="Times New Roman"/>
                <w:szCs w:val="24"/>
              </w:rPr>
            </w:pPr>
            <w:sdt>
              <w:sdtPr>
                <w:rPr>
                  <w:rFonts w:cs="Times New Roman"/>
                  <w:szCs w:val="24"/>
                </w:rPr>
                <w:alias w:val="Agency Title"/>
                <w:tag w:val="AgencyTitleContentControl"/>
                <w:id w:val="1920747753"/>
                <w:lock w:val="sdtContentLocked"/>
                <w:placeholder>
                  <w:docPart w:val="0D4075BBD47F416796545B803D2610D9"/>
                </w:placeholder>
              </w:sdtPr>
              <w:sdtEndPr>
                <w:rPr>
                  <w:rFonts w:cstheme="minorBidi"/>
                  <w:szCs w:val="22"/>
                </w:rPr>
              </w:sdtEndPr>
              <w:sdtContent>
                <w:r>
                  <w:rPr>
                    <w:rFonts w:cs="Times New Roman"/>
                    <w:szCs w:val="24"/>
                  </w:rPr>
                  <w:t>Senate Research Center</w:t>
                </w:r>
              </w:sdtContent>
            </w:sdt>
          </w:p>
        </w:tc>
        <w:tc>
          <w:tcPr>
            <w:tcW w:w="6858" w:type="dxa"/>
          </w:tcPr>
          <w:p w:rsidR="0065178B" w:rsidRPr="00FF6471" w:rsidRDefault="0065178B" w:rsidP="000F1DF9">
            <w:pPr>
              <w:jc w:val="right"/>
              <w:rPr>
                <w:rFonts w:cs="Times New Roman"/>
                <w:szCs w:val="24"/>
              </w:rPr>
            </w:pPr>
            <w:sdt>
              <w:sdtPr>
                <w:rPr>
                  <w:rFonts w:cs="Times New Roman"/>
                  <w:szCs w:val="24"/>
                </w:rPr>
                <w:alias w:val="Bill Number"/>
                <w:tag w:val="BillNumberOne"/>
                <w:id w:val="-410784069"/>
                <w:lock w:val="sdtContentLocked"/>
                <w:placeholder>
                  <w:docPart w:val="CF8AB4D1B36845FA87BDF5FFA128C13E"/>
                </w:placeholder>
              </w:sdtPr>
              <w:sdtContent>
                <w:r>
                  <w:rPr>
                    <w:rFonts w:cs="Times New Roman"/>
                    <w:szCs w:val="24"/>
                  </w:rPr>
                  <w:t>H.B. 2850</w:t>
                </w:r>
              </w:sdtContent>
            </w:sdt>
          </w:p>
        </w:tc>
      </w:tr>
      <w:tr w:rsidR="0065178B" w:rsidTr="00635141">
        <w:sdt>
          <w:sdtPr>
            <w:rPr>
              <w:rFonts w:cs="Times New Roman"/>
              <w:szCs w:val="24"/>
            </w:rPr>
            <w:alias w:val="TLCNumber"/>
            <w:tag w:val="TLCNumber"/>
            <w:id w:val="-542600604"/>
            <w:lock w:val="sdtLocked"/>
            <w:placeholder>
              <w:docPart w:val="2A7BFECCA5F546AB99BBED59B72AAF60"/>
            </w:placeholder>
          </w:sdtPr>
          <w:sdtContent>
            <w:tc>
              <w:tcPr>
                <w:tcW w:w="2718" w:type="dxa"/>
              </w:tcPr>
              <w:p w:rsidR="0065178B" w:rsidRPr="00635141" w:rsidRDefault="0065178B" w:rsidP="00C65088">
                <w:r>
                  <w:rPr>
                    <w:noProof/>
                  </w:rPr>
                  <w:t>87R7432 JES-F</w:t>
                </w:r>
              </w:p>
            </w:tc>
          </w:sdtContent>
        </w:sdt>
        <w:tc>
          <w:tcPr>
            <w:tcW w:w="6858" w:type="dxa"/>
          </w:tcPr>
          <w:p w:rsidR="0065178B" w:rsidRPr="005C2A78" w:rsidRDefault="0065178B" w:rsidP="00073EDD">
            <w:pPr>
              <w:jc w:val="right"/>
              <w:rPr>
                <w:rFonts w:cs="Times New Roman"/>
                <w:szCs w:val="24"/>
              </w:rPr>
            </w:pPr>
            <w:sdt>
              <w:sdtPr>
                <w:rPr>
                  <w:rFonts w:cs="Times New Roman"/>
                  <w:szCs w:val="24"/>
                </w:rPr>
                <w:alias w:val="Author Label"/>
                <w:tag w:val="By"/>
                <w:id w:val="72399597"/>
                <w:lock w:val="sdtLocked"/>
                <w:placeholder>
                  <w:docPart w:val="E678375C9FA04AB7B8474D7EE176D1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1166F9B2D74023B435A7BF1647D4CB"/>
                </w:placeholder>
              </w:sdtPr>
              <w:sdtContent>
                <w:r>
                  <w:rPr>
                    <w:rFonts w:cs="Times New Roman"/>
                    <w:szCs w:val="24"/>
                  </w:rPr>
                  <w:t>Kacal; Guillen</w:t>
                </w:r>
              </w:sdtContent>
            </w:sdt>
            <w:sdt>
              <w:sdtPr>
                <w:rPr>
                  <w:rFonts w:cs="Times New Roman"/>
                  <w:szCs w:val="24"/>
                </w:rPr>
                <w:alias w:val="Sponsor"/>
                <w:tag w:val="Sponsor"/>
                <w:id w:val="-2039656131"/>
                <w:lock w:val="sdtContentLocked"/>
                <w:placeholder>
                  <w:docPart w:val="2FE1D4CEB3274E3EB59CA33E17AA26EC"/>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623114A25EEE488FAE7AA7842602AE27"/>
                </w:placeholder>
                <w:showingPlcHdr/>
              </w:sdtPr>
              <w:sdtContent/>
            </w:sdt>
          </w:p>
        </w:tc>
      </w:tr>
      <w:tr w:rsidR="0065178B" w:rsidTr="00635141">
        <w:tc>
          <w:tcPr>
            <w:tcW w:w="2718" w:type="dxa"/>
          </w:tcPr>
          <w:p w:rsidR="0065178B" w:rsidRPr="00BC7495" w:rsidRDefault="0065178B" w:rsidP="000F1DF9">
            <w:pPr>
              <w:rPr>
                <w:rFonts w:cs="Times New Roman"/>
                <w:szCs w:val="24"/>
              </w:rPr>
            </w:pPr>
          </w:p>
        </w:tc>
        <w:sdt>
          <w:sdtPr>
            <w:rPr>
              <w:rFonts w:cs="Times New Roman"/>
              <w:szCs w:val="24"/>
            </w:rPr>
            <w:alias w:val="Committee"/>
            <w:tag w:val="Committee"/>
            <w:id w:val="1914272295"/>
            <w:lock w:val="sdtContentLocked"/>
            <w:placeholder>
              <w:docPart w:val="DA108892E55049B49614DDB555AA38CC"/>
            </w:placeholder>
          </w:sdtPr>
          <w:sdtContent>
            <w:tc>
              <w:tcPr>
                <w:tcW w:w="6858" w:type="dxa"/>
              </w:tcPr>
              <w:p w:rsidR="0065178B" w:rsidRPr="00FF6471" w:rsidRDefault="0065178B" w:rsidP="000F1DF9">
                <w:pPr>
                  <w:jc w:val="right"/>
                  <w:rPr>
                    <w:rFonts w:cs="Times New Roman"/>
                    <w:szCs w:val="24"/>
                  </w:rPr>
                </w:pPr>
                <w:r>
                  <w:rPr>
                    <w:rFonts w:cs="Times New Roman"/>
                    <w:szCs w:val="24"/>
                  </w:rPr>
                  <w:t>Water, Agriculture &amp; Rural Affairs</w:t>
                </w:r>
              </w:p>
            </w:tc>
          </w:sdtContent>
        </w:sdt>
      </w:tr>
      <w:tr w:rsidR="0065178B" w:rsidTr="00635141">
        <w:tc>
          <w:tcPr>
            <w:tcW w:w="2718" w:type="dxa"/>
          </w:tcPr>
          <w:p w:rsidR="0065178B" w:rsidRPr="00BC7495" w:rsidRDefault="0065178B" w:rsidP="000F1DF9">
            <w:pPr>
              <w:rPr>
                <w:rFonts w:cs="Times New Roman"/>
                <w:szCs w:val="24"/>
              </w:rPr>
            </w:pPr>
          </w:p>
        </w:tc>
        <w:sdt>
          <w:sdtPr>
            <w:rPr>
              <w:rFonts w:cs="Times New Roman"/>
              <w:szCs w:val="24"/>
            </w:rPr>
            <w:alias w:val="Date"/>
            <w:tag w:val="DateContentControl"/>
            <w:id w:val="1178081906"/>
            <w:lock w:val="sdtLocked"/>
            <w:placeholder>
              <w:docPart w:val="A39EA3FDA3BE46F0BFD4C6F795B91979"/>
            </w:placeholder>
            <w:date w:fullDate="2021-05-19T00:00:00Z">
              <w:dateFormat w:val="M/d/yyyy"/>
              <w:lid w:val="en-US"/>
              <w:storeMappedDataAs w:val="dateTime"/>
              <w:calendar w:val="gregorian"/>
            </w:date>
          </w:sdtPr>
          <w:sdtContent>
            <w:tc>
              <w:tcPr>
                <w:tcW w:w="6858" w:type="dxa"/>
              </w:tcPr>
              <w:p w:rsidR="0065178B" w:rsidRPr="00FF6471" w:rsidRDefault="0065178B" w:rsidP="000F1DF9">
                <w:pPr>
                  <w:jc w:val="right"/>
                  <w:rPr>
                    <w:rFonts w:cs="Times New Roman"/>
                    <w:szCs w:val="24"/>
                  </w:rPr>
                </w:pPr>
                <w:r>
                  <w:rPr>
                    <w:rFonts w:cs="Times New Roman"/>
                    <w:szCs w:val="24"/>
                  </w:rPr>
                  <w:t>5/19/2021</w:t>
                </w:r>
              </w:p>
            </w:tc>
          </w:sdtContent>
        </w:sdt>
      </w:tr>
      <w:tr w:rsidR="0065178B" w:rsidTr="00635141">
        <w:tc>
          <w:tcPr>
            <w:tcW w:w="2718" w:type="dxa"/>
          </w:tcPr>
          <w:p w:rsidR="0065178B" w:rsidRPr="00BC7495" w:rsidRDefault="0065178B" w:rsidP="000F1DF9">
            <w:pPr>
              <w:rPr>
                <w:rFonts w:cs="Times New Roman"/>
                <w:szCs w:val="24"/>
              </w:rPr>
            </w:pPr>
          </w:p>
        </w:tc>
        <w:sdt>
          <w:sdtPr>
            <w:rPr>
              <w:rFonts w:cs="Times New Roman"/>
              <w:szCs w:val="24"/>
            </w:rPr>
            <w:alias w:val="BA Version"/>
            <w:tag w:val="BAVersion"/>
            <w:id w:val="-1685590809"/>
            <w:lock w:val="sdtContentLocked"/>
            <w:placeholder>
              <w:docPart w:val="1BD133CB8C5E47FCA8E2274DC14C7FFB"/>
            </w:placeholder>
          </w:sdtPr>
          <w:sdtContent>
            <w:tc>
              <w:tcPr>
                <w:tcW w:w="6858" w:type="dxa"/>
              </w:tcPr>
              <w:p w:rsidR="0065178B" w:rsidRPr="00FF6471" w:rsidRDefault="0065178B" w:rsidP="000F1DF9">
                <w:pPr>
                  <w:jc w:val="right"/>
                  <w:rPr>
                    <w:rFonts w:cs="Times New Roman"/>
                    <w:szCs w:val="24"/>
                  </w:rPr>
                </w:pPr>
                <w:r>
                  <w:rPr>
                    <w:rFonts w:cs="Times New Roman"/>
                    <w:szCs w:val="24"/>
                  </w:rPr>
                  <w:t>Engrossed</w:t>
                </w:r>
              </w:p>
            </w:tc>
          </w:sdtContent>
        </w:sdt>
      </w:tr>
    </w:tbl>
    <w:p w:rsidR="0065178B" w:rsidRPr="00FF6471" w:rsidRDefault="0065178B" w:rsidP="000F1DF9">
      <w:pPr>
        <w:spacing w:after="0" w:line="240" w:lineRule="auto"/>
        <w:rPr>
          <w:rFonts w:cs="Times New Roman"/>
          <w:szCs w:val="24"/>
        </w:rPr>
      </w:pPr>
    </w:p>
    <w:p w:rsidR="0065178B" w:rsidRPr="00FF6471" w:rsidRDefault="0065178B" w:rsidP="000F1DF9">
      <w:pPr>
        <w:spacing w:after="0" w:line="240" w:lineRule="auto"/>
        <w:rPr>
          <w:rFonts w:cs="Times New Roman"/>
          <w:szCs w:val="24"/>
        </w:rPr>
      </w:pPr>
    </w:p>
    <w:p w:rsidR="0065178B" w:rsidRPr="00FF6471" w:rsidRDefault="006517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66551485DF45D996826884838C9FD1"/>
        </w:placeholder>
      </w:sdtPr>
      <w:sdtContent>
        <w:p w:rsidR="0065178B" w:rsidRDefault="006517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C924392706429A981CC5DCFAAB0BA6"/>
        </w:placeholder>
      </w:sdtPr>
      <w:sdtContent>
        <w:p w:rsidR="0065178B" w:rsidRDefault="0065178B" w:rsidP="00613870">
          <w:pPr>
            <w:pStyle w:val="NormalWeb"/>
            <w:spacing w:before="0" w:beforeAutospacing="0" w:after="0" w:afterAutospacing="0"/>
            <w:jc w:val="both"/>
            <w:divId w:val="1608392331"/>
            <w:rPr>
              <w:rFonts w:eastAsia="Times New Roman"/>
              <w:bCs/>
            </w:rPr>
          </w:pPr>
        </w:p>
        <w:p w:rsidR="0065178B" w:rsidRPr="00613870" w:rsidRDefault="0065178B" w:rsidP="00613870">
          <w:pPr>
            <w:pStyle w:val="NormalWeb"/>
            <w:spacing w:before="0" w:beforeAutospacing="0" w:after="0" w:afterAutospacing="0"/>
            <w:jc w:val="both"/>
            <w:divId w:val="1608392331"/>
          </w:pPr>
          <w:r w:rsidRPr="00613870">
            <w:t>Interested parties have raised concerns that many veterinarians are unsure about disciplinary action they may face in certain situations regarding their veterinary practice. The bill seeks to address this issue by establishing and clarifying provisions relating to certain confidential or privileged information regarding veterinary care or treatment and providing immunity from civil liability to veterinarians, licensed veterinary technicians, and certified veterinary assistants who volunteer under certain circumstances.</w:t>
          </w:r>
        </w:p>
        <w:p w:rsidR="0065178B" w:rsidRPr="00D70925" w:rsidRDefault="0065178B" w:rsidP="00613870">
          <w:pPr>
            <w:spacing w:after="0" w:line="240" w:lineRule="auto"/>
            <w:jc w:val="both"/>
            <w:rPr>
              <w:rFonts w:eastAsia="Times New Roman" w:cs="Times New Roman"/>
              <w:bCs/>
              <w:szCs w:val="24"/>
            </w:rPr>
          </w:pPr>
        </w:p>
      </w:sdtContent>
    </w:sdt>
    <w:p w:rsidR="0065178B" w:rsidRDefault="0065178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2850 </w:t>
      </w:r>
      <w:bookmarkStart w:id="1" w:name="AmendsCurrentLaw"/>
      <w:bookmarkEnd w:id="1"/>
      <w:r>
        <w:rPr>
          <w:rFonts w:cs="Times New Roman"/>
          <w:szCs w:val="24"/>
        </w:rPr>
        <w:t>amends current law relating to the liability of certain volunteers who provide veterinary care or treatment and certain confidential or privileged information related to veterinary care or treatment.</w:t>
      </w:r>
    </w:p>
    <w:p w:rsidR="0065178B" w:rsidRPr="00635141" w:rsidRDefault="0065178B" w:rsidP="000F1DF9">
      <w:pPr>
        <w:spacing w:after="0" w:line="240" w:lineRule="auto"/>
        <w:jc w:val="both"/>
        <w:rPr>
          <w:rFonts w:eastAsia="Times New Roman" w:cs="Times New Roman"/>
          <w:szCs w:val="24"/>
        </w:rPr>
      </w:pPr>
    </w:p>
    <w:p w:rsidR="0065178B" w:rsidRPr="005C2A78" w:rsidRDefault="0065178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841BEFA2ED46FC8778861411AD1775"/>
          </w:placeholder>
        </w:sdtPr>
        <w:sdtContent>
          <w:r>
            <w:rPr>
              <w:rFonts w:eastAsia="Times New Roman" w:cs="Times New Roman"/>
              <w:b/>
              <w:szCs w:val="24"/>
              <w:u w:val="single"/>
            </w:rPr>
            <w:t>RULEMAKING AUTHORITY</w:t>
          </w:r>
        </w:sdtContent>
      </w:sdt>
    </w:p>
    <w:p w:rsidR="0065178B" w:rsidRPr="006529C4" w:rsidRDefault="0065178B" w:rsidP="00774EC7">
      <w:pPr>
        <w:spacing w:after="0" w:line="240" w:lineRule="auto"/>
        <w:jc w:val="both"/>
        <w:rPr>
          <w:rFonts w:cs="Times New Roman"/>
          <w:szCs w:val="24"/>
        </w:rPr>
      </w:pPr>
    </w:p>
    <w:p w:rsidR="0065178B" w:rsidRPr="006529C4" w:rsidRDefault="0065178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178B" w:rsidRPr="006529C4" w:rsidRDefault="0065178B" w:rsidP="00774EC7">
      <w:pPr>
        <w:spacing w:after="0" w:line="240" w:lineRule="auto"/>
        <w:jc w:val="both"/>
        <w:rPr>
          <w:rFonts w:cs="Times New Roman"/>
          <w:szCs w:val="24"/>
        </w:rPr>
      </w:pPr>
    </w:p>
    <w:p w:rsidR="0065178B" w:rsidRPr="005C2A78" w:rsidRDefault="0065178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CB44085C4040C399329CD7FB1A1D28"/>
          </w:placeholder>
        </w:sdtPr>
        <w:sdtContent>
          <w:r>
            <w:rPr>
              <w:rFonts w:eastAsia="Times New Roman" w:cs="Times New Roman"/>
              <w:b/>
              <w:szCs w:val="24"/>
              <w:u w:val="single"/>
            </w:rPr>
            <w:t>SECTION BY SECTION ANALYSIS</w:t>
          </w:r>
        </w:sdtContent>
      </w:sdt>
    </w:p>
    <w:p w:rsidR="0065178B" w:rsidRPr="005C2A78" w:rsidRDefault="0065178B" w:rsidP="0065178B">
      <w:pPr>
        <w:spacing w:after="0" w:line="240" w:lineRule="auto"/>
        <w:jc w:val="both"/>
        <w:rPr>
          <w:rFonts w:eastAsia="Times New Roman" w:cs="Times New Roman"/>
          <w:szCs w:val="24"/>
        </w:rPr>
      </w:pPr>
    </w:p>
    <w:p w:rsidR="0065178B" w:rsidRPr="00635141" w:rsidRDefault="0065178B" w:rsidP="0065178B">
      <w:pPr>
        <w:tabs>
          <w:tab w:val="left" w:pos="1665"/>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35141">
        <w:rPr>
          <w:rFonts w:eastAsia="Times New Roman" w:cs="Times New Roman"/>
          <w:szCs w:val="24"/>
        </w:rPr>
        <w:t xml:space="preserve">Title 4, Civil Practice and Remedies Code, </w:t>
      </w:r>
      <w:r>
        <w:rPr>
          <w:rFonts w:eastAsia="Times New Roman" w:cs="Times New Roman"/>
          <w:szCs w:val="24"/>
        </w:rPr>
        <w:t xml:space="preserve">by adding Chapter 91B, </w:t>
      </w:r>
      <w:r w:rsidRPr="00635141">
        <w:rPr>
          <w:rFonts w:eastAsia="Times New Roman" w:cs="Times New Roman"/>
          <w:szCs w:val="24"/>
        </w:rPr>
        <w:t>as follows:</w:t>
      </w:r>
    </w:p>
    <w:p w:rsidR="0065178B" w:rsidRDefault="0065178B" w:rsidP="0065178B">
      <w:pPr>
        <w:tabs>
          <w:tab w:val="left" w:pos="1665"/>
        </w:tabs>
        <w:spacing w:after="0" w:line="240" w:lineRule="auto"/>
        <w:jc w:val="center"/>
        <w:rPr>
          <w:rFonts w:eastAsia="Times New Roman" w:cs="Times New Roman"/>
          <w:szCs w:val="24"/>
        </w:rPr>
      </w:pPr>
      <w:r w:rsidRPr="00635141">
        <w:rPr>
          <w:rFonts w:eastAsia="Times New Roman" w:cs="Times New Roman"/>
          <w:szCs w:val="24"/>
        </w:rPr>
        <w:t xml:space="preserve">CHAPTER 91B.  LIABILITY OF VOLUNTEER </w:t>
      </w:r>
      <w:r>
        <w:rPr>
          <w:rFonts w:eastAsia="Times New Roman" w:cs="Times New Roman"/>
          <w:szCs w:val="24"/>
        </w:rPr>
        <w:br/>
      </w:r>
      <w:r w:rsidRPr="00635141">
        <w:rPr>
          <w:rFonts w:eastAsia="Times New Roman" w:cs="Times New Roman"/>
          <w:szCs w:val="24"/>
        </w:rPr>
        <w:t>VETERINARY PRACTITIONERS</w:t>
      </w:r>
    </w:p>
    <w:p w:rsidR="0065178B" w:rsidRPr="00635141" w:rsidRDefault="0065178B" w:rsidP="0065178B">
      <w:pPr>
        <w:tabs>
          <w:tab w:val="left" w:pos="1665"/>
        </w:tabs>
        <w:spacing w:after="0" w:line="240" w:lineRule="auto"/>
        <w:ind w:left="1440"/>
        <w:jc w:val="center"/>
        <w:rPr>
          <w:rFonts w:eastAsia="Times New Roman" w:cs="Times New Roman"/>
          <w:szCs w:val="24"/>
        </w:rPr>
      </w:pPr>
    </w:p>
    <w:p w:rsidR="0065178B" w:rsidRDefault="0065178B" w:rsidP="0065178B">
      <w:pPr>
        <w:tabs>
          <w:tab w:val="left" w:pos="1665"/>
        </w:tabs>
        <w:spacing w:after="0" w:line="240" w:lineRule="auto"/>
        <w:ind w:left="720"/>
        <w:jc w:val="both"/>
        <w:rPr>
          <w:rFonts w:eastAsia="Times New Roman" w:cs="Times New Roman"/>
          <w:szCs w:val="24"/>
        </w:rPr>
      </w:pPr>
      <w:r>
        <w:rPr>
          <w:rFonts w:eastAsia="Times New Roman" w:cs="Times New Roman"/>
          <w:szCs w:val="24"/>
        </w:rPr>
        <w:t xml:space="preserve">Sec. 91B.001. </w:t>
      </w:r>
      <w:r w:rsidRPr="00635141">
        <w:rPr>
          <w:rFonts w:eastAsia="Times New Roman" w:cs="Times New Roman"/>
          <w:szCs w:val="24"/>
        </w:rPr>
        <w:t xml:space="preserve">DEFINITIONS.  </w:t>
      </w:r>
      <w:r>
        <w:rPr>
          <w:rFonts w:eastAsia="Times New Roman" w:cs="Times New Roman"/>
          <w:szCs w:val="24"/>
        </w:rPr>
        <w:t xml:space="preserve">Defines, for purposes of this chapter, </w:t>
      </w:r>
      <w:r w:rsidRPr="00635141">
        <w:rPr>
          <w:rFonts w:eastAsia="Times New Roman" w:cs="Times New Roman"/>
          <w:szCs w:val="24"/>
        </w:rPr>
        <w:t xml:space="preserve">"certified veterinary assistant," "licensed veterinary </w:t>
      </w:r>
      <w:r>
        <w:rPr>
          <w:rFonts w:eastAsia="Times New Roman" w:cs="Times New Roman"/>
          <w:szCs w:val="24"/>
        </w:rPr>
        <w:t>technician," and "veterinarian."</w:t>
      </w:r>
    </w:p>
    <w:p w:rsidR="0065178B" w:rsidRPr="00635141" w:rsidRDefault="0065178B" w:rsidP="0065178B">
      <w:pPr>
        <w:tabs>
          <w:tab w:val="left" w:pos="1665"/>
        </w:tabs>
        <w:spacing w:after="0" w:line="240" w:lineRule="auto"/>
        <w:ind w:left="720"/>
        <w:jc w:val="both"/>
        <w:rPr>
          <w:rFonts w:eastAsia="Times New Roman" w:cs="Times New Roman"/>
          <w:szCs w:val="24"/>
        </w:rPr>
      </w:pPr>
    </w:p>
    <w:p w:rsidR="0065178B" w:rsidRPr="00635141" w:rsidRDefault="0065178B" w:rsidP="0065178B">
      <w:pPr>
        <w:tabs>
          <w:tab w:val="left" w:pos="1665"/>
        </w:tabs>
        <w:spacing w:after="0" w:line="240" w:lineRule="auto"/>
        <w:ind w:left="720"/>
        <w:jc w:val="both"/>
        <w:rPr>
          <w:rFonts w:eastAsia="Times New Roman" w:cs="Times New Roman"/>
          <w:szCs w:val="24"/>
        </w:rPr>
      </w:pPr>
      <w:r>
        <w:rPr>
          <w:rFonts w:eastAsia="Times New Roman" w:cs="Times New Roman"/>
          <w:szCs w:val="24"/>
        </w:rPr>
        <w:t>Sec. 91B.002. IMMUNITY FROM LIABILITY. (a) Provides that e</w:t>
      </w:r>
      <w:r w:rsidRPr="00635141">
        <w:rPr>
          <w:rFonts w:eastAsia="Times New Roman" w:cs="Times New Roman"/>
          <w:szCs w:val="24"/>
        </w:rPr>
        <w:t>xcept as provided by Section 91B.003, a certified veterinary assistant, licensed veterinary technician, or veterinarian who in good faith and as a volunteer provides veterinary care or treatment to an injured animal is immune from civil liability for an act or omission that occurs in providing that care or treatment if the care or treatment is provided:</w:t>
      </w:r>
    </w:p>
    <w:p w:rsidR="0065178B" w:rsidRDefault="0065178B" w:rsidP="0065178B">
      <w:pPr>
        <w:tabs>
          <w:tab w:val="left" w:pos="1665"/>
        </w:tabs>
        <w:spacing w:after="0" w:line="240" w:lineRule="auto"/>
        <w:ind w:left="2160"/>
        <w:jc w:val="both"/>
        <w:rPr>
          <w:rFonts w:eastAsia="Times New Roman" w:cs="Times New Roman"/>
          <w:szCs w:val="24"/>
        </w:rPr>
      </w:pPr>
    </w:p>
    <w:p w:rsidR="0065178B" w:rsidRDefault="0065178B" w:rsidP="0065178B">
      <w:pPr>
        <w:tabs>
          <w:tab w:val="left" w:pos="1665"/>
        </w:tabs>
        <w:spacing w:after="0" w:line="240" w:lineRule="auto"/>
        <w:ind w:left="2160"/>
        <w:jc w:val="both"/>
        <w:rPr>
          <w:rFonts w:eastAsia="Times New Roman" w:cs="Times New Roman"/>
          <w:szCs w:val="24"/>
        </w:rPr>
      </w:pPr>
      <w:r>
        <w:rPr>
          <w:rFonts w:eastAsia="Times New Roman" w:cs="Times New Roman"/>
          <w:szCs w:val="24"/>
        </w:rPr>
        <w:t>(1)</w:t>
      </w:r>
      <w:r w:rsidRPr="00635141">
        <w:rPr>
          <w:rFonts w:eastAsia="Times New Roman" w:cs="Times New Roman"/>
          <w:szCs w:val="24"/>
        </w:rPr>
        <w:t xml:space="preserve"> in response to an incident that is a man-made or natural disaster that injures, endangers, or threatens to endanger the animal;</w:t>
      </w:r>
    </w:p>
    <w:p w:rsidR="0065178B" w:rsidRPr="00635141" w:rsidRDefault="0065178B" w:rsidP="0065178B">
      <w:pPr>
        <w:tabs>
          <w:tab w:val="left" w:pos="1665"/>
        </w:tabs>
        <w:spacing w:after="0" w:line="240" w:lineRule="auto"/>
        <w:ind w:left="2160"/>
        <w:jc w:val="both"/>
        <w:rPr>
          <w:rFonts w:eastAsia="Times New Roman" w:cs="Times New Roman"/>
          <w:szCs w:val="24"/>
        </w:rPr>
      </w:pPr>
    </w:p>
    <w:p w:rsidR="0065178B" w:rsidRDefault="0065178B" w:rsidP="0065178B">
      <w:pPr>
        <w:tabs>
          <w:tab w:val="left" w:pos="1665"/>
        </w:tabs>
        <w:spacing w:after="0" w:line="240" w:lineRule="auto"/>
        <w:ind w:left="2160"/>
        <w:jc w:val="both"/>
        <w:rPr>
          <w:rFonts w:eastAsia="Times New Roman" w:cs="Times New Roman"/>
          <w:szCs w:val="24"/>
        </w:rPr>
      </w:pPr>
      <w:r>
        <w:rPr>
          <w:rFonts w:eastAsia="Times New Roman" w:cs="Times New Roman"/>
          <w:szCs w:val="24"/>
        </w:rPr>
        <w:t xml:space="preserve">(2) </w:t>
      </w:r>
      <w:r w:rsidRPr="00635141">
        <w:rPr>
          <w:rFonts w:eastAsia="Times New Roman" w:cs="Times New Roman"/>
          <w:szCs w:val="24"/>
        </w:rPr>
        <w:t>at the request of the owner of the animal or an authorized representative of a local, state, or federal agency, including a  fire department, a police department, an emergency management agency, or a disaster response agency; and</w:t>
      </w:r>
    </w:p>
    <w:p w:rsidR="0065178B" w:rsidRPr="00635141" w:rsidRDefault="0065178B" w:rsidP="0065178B">
      <w:pPr>
        <w:tabs>
          <w:tab w:val="left" w:pos="1665"/>
        </w:tabs>
        <w:spacing w:after="0" w:line="240" w:lineRule="auto"/>
        <w:jc w:val="both"/>
        <w:rPr>
          <w:rFonts w:eastAsia="Times New Roman" w:cs="Times New Roman"/>
          <w:szCs w:val="24"/>
        </w:rPr>
      </w:pPr>
    </w:p>
    <w:p w:rsidR="0065178B" w:rsidRDefault="0065178B" w:rsidP="0065178B">
      <w:pPr>
        <w:tabs>
          <w:tab w:val="left" w:pos="1665"/>
        </w:tabs>
        <w:spacing w:after="0" w:line="240" w:lineRule="auto"/>
        <w:ind w:left="2160"/>
        <w:jc w:val="both"/>
        <w:rPr>
          <w:rFonts w:eastAsia="Times New Roman" w:cs="Times New Roman"/>
          <w:szCs w:val="24"/>
        </w:rPr>
      </w:pPr>
      <w:r>
        <w:rPr>
          <w:rFonts w:eastAsia="Times New Roman" w:cs="Times New Roman"/>
          <w:szCs w:val="24"/>
        </w:rPr>
        <w:t xml:space="preserve">(3) </w:t>
      </w:r>
      <w:r w:rsidRPr="00635141">
        <w:rPr>
          <w:rFonts w:eastAsia="Times New Roman" w:cs="Times New Roman"/>
          <w:szCs w:val="24"/>
        </w:rPr>
        <w:t>within the scope of practice authorized and level of supervision required under Chapter 801</w:t>
      </w:r>
      <w:r>
        <w:rPr>
          <w:rFonts w:eastAsia="Times New Roman" w:cs="Times New Roman"/>
          <w:szCs w:val="24"/>
        </w:rPr>
        <w:t xml:space="preserve"> (Veterinarians)</w:t>
      </w:r>
      <w:r w:rsidRPr="00635141">
        <w:rPr>
          <w:rFonts w:eastAsia="Times New Roman" w:cs="Times New Roman"/>
          <w:szCs w:val="24"/>
        </w:rPr>
        <w:t>, Occupations Code.</w:t>
      </w:r>
    </w:p>
    <w:p w:rsidR="0065178B" w:rsidRPr="00635141" w:rsidRDefault="0065178B" w:rsidP="0065178B">
      <w:pPr>
        <w:tabs>
          <w:tab w:val="left" w:pos="1665"/>
        </w:tabs>
        <w:spacing w:after="0" w:line="240" w:lineRule="auto"/>
        <w:ind w:left="2160"/>
        <w:jc w:val="both"/>
        <w:rPr>
          <w:rFonts w:eastAsia="Times New Roman" w:cs="Times New Roman"/>
          <w:szCs w:val="24"/>
        </w:rPr>
      </w:pPr>
    </w:p>
    <w:p w:rsidR="0065178B" w:rsidRDefault="0065178B" w:rsidP="0065178B">
      <w:pPr>
        <w:tabs>
          <w:tab w:val="left" w:pos="1665"/>
        </w:tabs>
        <w:spacing w:after="0" w:line="240" w:lineRule="auto"/>
        <w:ind w:left="1440"/>
        <w:jc w:val="both"/>
        <w:rPr>
          <w:rFonts w:eastAsia="Times New Roman" w:cs="Times New Roman"/>
          <w:szCs w:val="24"/>
        </w:rPr>
      </w:pPr>
      <w:r w:rsidRPr="00635141">
        <w:rPr>
          <w:rFonts w:eastAsia="Times New Roman" w:cs="Times New Roman"/>
          <w:szCs w:val="24"/>
        </w:rPr>
        <w:t xml:space="preserve">(b) </w:t>
      </w:r>
      <w:r>
        <w:rPr>
          <w:rFonts w:eastAsia="Times New Roman" w:cs="Times New Roman"/>
          <w:szCs w:val="24"/>
        </w:rPr>
        <w:t>Provides that t</w:t>
      </w:r>
      <w:r w:rsidRPr="00635141">
        <w:rPr>
          <w:rFonts w:eastAsia="Times New Roman" w:cs="Times New Roman"/>
          <w:szCs w:val="24"/>
        </w:rPr>
        <w:t>his section does not apply to a certified veterinary assistant, licensed veterinary technician, or veterinarian giving veterinary care or treatment for or in expectation of compensation from or on behalf of the owner of the animal in excess of reimbursement for expenses incurred.</w:t>
      </w:r>
    </w:p>
    <w:p w:rsidR="0065178B" w:rsidRPr="00635141" w:rsidRDefault="0065178B" w:rsidP="0065178B">
      <w:pPr>
        <w:tabs>
          <w:tab w:val="left" w:pos="1665"/>
        </w:tabs>
        <w:spacing w:after="0" w:line="240" w:lineRule="auto"/>
        <w:ind w:left="1440"/>
        <w:jc w:val="both"/>
        <w:rPr>
          <w:rFonts w:eastAsia="Times New Roman" w:cs="Times New Roman"/>
          <w:szCs w:val="24"/>
        </w:rPr>
      </w:pPr>
    </w:p>
    <w:p w:rsidR="0065178B" w:rsidRPr="005C2A78" w:rsidRDefault="0065178B" w:rsidP="0065178B">
      <w:pPr>
        <w:tabs>
          <w:tab w:val="left" w:pos="1665"/>
        </w:tabs>
        <w:spacing w:after="0" w:line="240" w:lineRule="auto"/>
        <w:ind w:left="720"/>
        <w:jc w:val="both"/>
        <w:rPr>
          <w:rFonts w:eastAsia="Times New Roman" w:cs="Times New Roman"/>
          <w:szCs w:val="24"/>
        </w:rPr>
      </w:pPr>
      <w:r>
        <w:rPr>
          <w:rFonts w:eastAsia="Times New Roman" w:cs="Times New Roman"/>
          <w:szCs w:val="24"/>
        </w:rPr>
        <w:t>Sec. 91B.003. APPLICABILITY. Provides that th</w:t>
      </w:r>
      <w:r w:rsidRPr="00635141">
        <w:rPr>
          <w:rFonts w:eastAsia="Times New Roman" w:cs="Times New Roman"/>
          <w:szCs w:val="24"/>
        </w:rPr>
        <w:t>is chapter does not apply to an act or omission that is grossly negligent or intentional misconduct.</w:t>
      </w:r>
      <w:r>
        <w:rPr>
          <w:rFonts w:eastAsia="Times New Roman" w:cs="Times New Roman"/>
          <w:szCs w:val="24"/>
        </w:rPr>
        <w:tab/>
      </w:r>
    </w:p>
    <w:p w:rsidR="0065178B" w:rsidRPr="005C2A78" w:rsidRDefault="0065178B" w:rsidP="0065178B">
      <w:pPr>
        <w:spacing w:after="0" w:line="240" w:lineRule="auto"/>
        <w:jc w:val="both"/>
        <w:rPr>
          <w:rFonts w:eastAsia="Times New Roman" w:cs="Times New Roman"/>
          <w:szCs w:val="24"/>
        </w:rPr>
      </w:pPr>
    </w:p>
    <w:p w:rsidR="0065178B" w:rsidRDefault="0065178B" w:rsidP="0065178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35141">
        <w:rPr>
          <w:rFonts w:eastAsia="Times New Roman" w:cs="Times New Roman"/>
          <w:szCs w:val="24"/>
        </w:rPr>
        <w:t>Section 801.353, Occupations Code, by adding Subsections (d-2) and (f</w:t>
      </w:r>
      <w:r>
        <w:rPr>
          <w:rFonts w:eastAsia="Times New Roman" w:cs="Times New Roman"/>
          <w:szCs w:val="24"/>
        </w:rPr>
        <w:t xml:space="preserve">-1) and amending Subsection (g), </w:t>
      </w:r>
      <w:r w:rsidRPr="00635141">
        <w:rPr>
          <w:rFonts w:eastAsia="Times New Roman" w:cs="Times New Roman"/>
          <w:szCs w:val="24"/>
        </w:rPr>
        <w:t>as follows:</w:t>
      </w:r>
    </w:p>
    <w:p w:rsidR="0065178B" w:rsidRPr="00635141" w:rsidRDefault="0065178B" w:rsidP="0065178B">
      <w:pPr>
        <w:spacing w:after="0" w:line="240" w:lineRule="auto"/>
        <w:jc w:val="both"/>
        <w:rPr>
          <w:rFonts w:eastAsia="Times New Roman" w:cs="Times New Roman"/>
          <w:szCs w:val="24"/>
        </w:rPr>
      </w:pPr>
    </w:p>
    <w:p w:rsidR="0065178B" w:rsidRDefault="0065178B" w:rsidP="0065178B">
      <w:pPr>
        <w:spacing w:after="0" w:line="240" w:lineRule="auto"/>
        <w:ind w:left="720"/>
        <w:jc w:val="both"/>
        <w:rPr>
          <w:rFonts w:eastAsia="Times New Roman" w:cs="Times New Roman"/>
          <w:szCs w:val="24"/>
        </w:rPr>
      </w:pPr>
      <w:r>
        <w:rPr>
          <w:rFonts w:eastAsia="Times New Roman" w:cs="Times New Roman"/>
          <w:szCs w:val="24"/>
        </w:rPr>
        <w:t>(d-2) Provides that t</w:t>
      </w:r>
      <w:r w:rsidRPr="00635141">
        <w:rPr>
          <w:rFonts w:eastAsia="Times New Roman" w:cs="Times New Roman"/>
          <w:szCs w:val="24"/>
        </w:rPr>
        <w:t xml:space="preserve">he privilege provided by </w:t>
      </w:r>
      <w:r>
        <w:rPr>
          <w:rFonts w:eastAsia="Times New Roman" w:cs="Times New Roman"/>
          <w:szCs w:val="24"/>
        </w:rPr>
        <w:t>Section 801.353 (Confidentiality; Wavier)</w:t>
      </w:r>
      <w:r w:rsidRPr="00635141">
        <w:rPr>
          <w:rFonts w:eastAsia="Times New Roman" w:cs="Times New Roman"/>
          <w:szCs w:val="24"/>
        </w:rPr>
        <w:t xml:space="preserve"> is waived by the client or the owner of the animal treated by the veterinarian with respect to information regarding the animal's care and treatment by the veterinarian that the client or owner publishes in a public forum if:</w:t>
      </w:r>
    </w:p>
    <w:p w:rsidR="0065178B" w:rsidRPr="00635141" w:rsidRDefault="0065178B" w:rsidP="0065178B">
      <w:pPr>
        <w:spacing w:after="0" w:line="240" w:lineRule="auto"/>
        <w:ind w:left="720"/>
        <w:jc w:val="both"/>
        <w:rPr>
          <w:rFonts w:eastAsia="Times New Roman" w:cs="Times New Roman"/>
          <w:szCs w:val="24"/>
        </w:rPr>
      </w:pPr>
    </w:p>
    <w:p w:rsidR="0065178B" w:rsidRDefault="0065178B" w:rsidP="0065178B">
      <w:pPr>
        <w:spacing w:after="0" w:line="240" w:lineRule="auto"/>
        <w:ind w:left="1440"/>
        <w:jc w:val="both"/>
        <w:rPr>
          <w:rFonts w:eastAsia="Times New Roman" w:cs="Times New Roman"/>
          <w:szCs w:val="24"/>
        </w:rPr>
      </w:pPr>
      <w:r>
        <w:rPr>
          <w:rFonts w:eastAsia="Times New Roman" w:cs="Times New Roman"/>
          <w:szCs w:val="24"/>
        </w:rPr>
        <w:t xml:space="preserve">(1) </w:t>
      </w:r>
      <w:r w:rsidRPr="00635141">
        <w:rPr>
          <w:rFonts w:eastAsia="Times New Roman" w:cs="Times New Roman"/>
          <w:szCs w:val="24"/>
        </w:rPr>
        <w:t>the information shared by the client or owner in the public forum is false with respect to the veterinarian;</w:t>
      </w:r>
    </w:p>
    <w:p w:rsidR="0065178B" w:rsidRPr="00635141" w:rsidRDefault="0065178B" w:rsidP="0065178B">
      <w:pPr>
        <w:spacing w:after="0" w:line="240" w:lineRule="auto"/>
        <w:ind w:left="1440"/>
        <w:jc w:val="both"/>
        <w:rPr>
          <w:rFonts w:eastAsia="Times New Roman" w:cs="Times New Roman"/>
          <w:szCs w:val="24"/>
        </w:rPr>
      </w:pPr>
    </w:p>
    <w:p w:rsidR="0065178B" w:rsidRPr="00635141" w:rsidRDefault="0065178B" w:rsidP="0065178B">
      <w:pPr>
        <w:spacing w:after="0" w:line="240" w:lineRule="auto"/>
        <w:ind w:left="1440"/>
        <w:jc w:val="both"/>
        <w:rPr>
          <w:rFonts w:eastAsia="Times New Roman" w:cs="Times New Roman"/>
          <w:szCs w:val="24"/>
        </w:rPr>
      </w:pPr>
      <w:r>
        <w:rPr>
          <w:rFonts w:eastAsia="Times New Roman" w:cs="Times New Roman"/>
          <w:szCs w:val="24"/>
        </w:rPr>
        <w:t>(2)</w:t>
      </w:r>
      <w:r w:rsidRPr="00635141">
        <w:rPr>
          <w:rFonts w:eastAsia="Times New Roman" w:cs="Times New Roman"/>
          <w:szCs w:val="24"/>
        </w:rPr>
        <w:t xml:space="preserve"> any information shared by the veterinarian in response is limited to factual information of which the veterinarian has knowledge that directly refutes the false information shared by the client or owner in the public forum; and</w:t>
      </w:r>
    </w:p>
    <w:p w:rsidR="0065178B" w:rsidRDefault="0065178B" w:rsidP="0065178B">
      <w:pPr>
        <w:spacing w:after="0" w:line="240" w:lineRule="auto"/>
        <w:ind w:left="1440"/>
        <w:jc w:val="both"/>
        <w:rPr>
          <w:rFonts w:eastAsia="Times New Roman" w:cs="Times New Roman"/>
          <w:szCs w:val="24"/>
        </w:rPr>
      </w:pPr>
    </w:p>
    <w:p w:rsidR="0065178B" w:rsidRDefault="0065178B" w:rsidP="0065178B">
      <w:pPr>
        <w:spacing w:after="0" w:line="240" w:lineRule="auto"/>
        <w:ind w:left="1440"/>
        <w:jc w:val="both"/>
        <w:rPr>
          <w:rFonts w:eastAsia="Times New Roman" w:cs="Times New Roman"/>
          <w:szCs w:val="24"/>
        </w:rPr>
      </w:pPr>
      <w:r>
        <w:rPr>
          <w:rFonts w:eastAsia="Times New Roman" w:cs="Times New Roman"/>
          <w:szCs w:val="24"/>
        </w:rPr>
        <w:t xml:space="preserve">(3) </w:t>
      </w:r>
      <w:r w:rsidRPr="00635141">
        <w:rPr>
          <w:rFonts w:eastAsia="Times New Roman" w:cs="Times New Roman"/>
          <w:szCs w:val="24"/>
        </w:rPr>
        <w:t>the veterinarian does not share any personally identifiable information of a client or owner other than the full name of the client or owner.</w:t>
      </w:r>
    </w:p>
    <w:p w:rsidR="0065178B" w:rsidRPr="00635141" w:rsidRDefault="0065178B" w:rsidP="0065178B">
      <w:pPr>
        <w:spacing w:after="0" w:line="240" w:lineRule="auto"/>
        <w:ind w:left="1440"/>
        <w:jc w:val="both"/>
        <w:rPr>
          <w:rFonts w:eastAsia="Times New Roman" w:cs="Times New Roman"/>
          <w:szCs w:val="24"/>
        </w:rPr>
      </w:pPr>
    </w:p>
    <w:p w:rsidR="0065178B" w:rsidRDefault="0065178B" w:rsidP="0065178B">
      <w:pPr>
        <w:spacing w:after="0" w:line="240" w:lineRule="auto"/>
        <w:ind w:left="720"/>
        <w:jc w:val="both"/>
        <w:rPr>
          <w:rFonts w:eastAsia="Times New Roman" w:cs="Times New Roman"/>
          <w:szCs w:val="24"/>
        </w:rPr>
      </w:pPr>
      <w:r w:rsidRPr="00635141">
        <w:rPr>
          <w:rFonts w:eastAsia="Times New Roman" w:cs="Times New Roman"/>
          <w:szCs w:val="24"/>
        </w:rPr>
        <w:t xml:space="preserve">(f-1) </w:t>
      </w:r>
      <w:r>
        <w:rPr>
          <w:rFonts w:eastAsia="Times New Roman" w:cs="Times New Roman"/>
          <w:szCs w:val="24"/>
        </w:rPr>
        <w:t>Provides that a</w:t>
      </w:r>
      <w:r w:rsidRPr="00635141">
        <w:rPr>
          <w:rFonts w:eastAsia="Times New Roman" w:cs="Times New Roman"/>
          <w:szCs w:val="24"/>
        </w:rPr>
        <w:t xml:space="preserve"> veterinarian does not violate </w:t>
      </w:r>
      <w:r>
        <w:rPr>
          <w:rFonts w:eastAsia="Times New Roman" w:cs="Times New Roman"/>
          <w:szCs w:val="24"/>
        </w:rPr>
        <w:t>S</w:t>
      </w:r>
      <w:r w:rsidRPr="00635141">
        <w:rPr>
          <w:rFonts w:eastAsia="Times New Roman" w:cs="Times New Roman"/>
          <w:szCs w:val="24"/>
        </w:rPr>
        <w:t xml:space="preserve">ection </w:t>
      </w:r>
      <w:r>
        <w:rPr>
          <w:rFonts w:eastAsia="Times New Roman" w:cs="Times New Roman"/>
          <w:szCs w:val="24"/>
        </w:rPr>
        <w:t xml:space="preserve">801.353 </w:t>
      </w:r>
      <w:r w:rsidRPr="00635141">
        <w:rPr>
          <w:rFonts w:eastAsia="Times New Roman" w:cs="Times New Roman"/>
          <w:szCs w:val="24"/>
        </w:rPr>
        <w:t>by providing to a veterinarian or an appropriate government</w:t>
      </w:r>
      <w:r>
        <w:rPr>
          <w:rFonts w:eastAsia="Times New Roman" w:cs="Times New Roman"/>
          <w:szCs w:val="24"/>
        </w:rPr>
        <w:t xml:space="preserve">al entity information regarding </w:t>
      </w:r>
      <w:r w:rsidRPr="00635141">
        <w:rPr>
          <w:rFonts w:eastAsia="Times New Roman" w:cs="Times New Roman"/>
          <w:szCs w:val="24"/>
        </w:rPr>
        <w:t>the prescribing, dispensing, or reque</w:t>
      </w:r>
      <w:r>
        <w:rPr>
          <w:rFonts w:eastAsia="Times New Roman" w:cs="Times New Roman"/>
          <w:szCs w:val="24"/>
        </w:rPr>
        <w:t>sting of a controlled substance</w:t>
      </w:r>
      <w:r w:rsidRPr="00635141">
        <w:rPr>
          <w:rFonts w:eastAsia="Times New Roman" w:cs="Times New Roman"/>
          <w:szCs w:val="24"/>
        </w:rPr>
        <w:t xml:space="preserve"> or cruelty to or an attack of an animal.</w:t>
      </w:r>
    </w:p>
    <w:p w:rsidR="0065178B" w:rsidRDefault="0065178B" w:rsidP="0065178B">
      <w:pPr>
        <w:spacing w:after="0" w:line="240" w:lineRule="auto"/>
        <w:ind w:left="720"/>
        <w:jc w:val="both"/>
        <w:rPr>
          <w:rFonts w:eastAsia="Times New Roman" w:cs="Times New Roman"/>
          <w:szCs w:val="24"/>
        </w:rPr>
      </w:pPr>
    </w:p>
    <w:p w:rsidR="0065178B" w:rsidRDefault="0065178B" w:rsidP="0065178B">
      <w:pPr>
        <w:spacing w:after="0" w:line="240" w:lineRule="auto"/>
        <w:ind w:left="720"/>
        <w:jc w:val="both"/>
        <w:rPr>
          <w:rFonts w:eastAsia="Times New Roman" w:cs="Times New Roman"/>
          <w:szCs w:val="24"/>
        </w:rPr>
      </w:pPr>
      <w:r w:rsidRPr="00635141">
        <w:rPr>
          <w:rFonts w:eastAsia="Times New Roman" w:cs="Times New Roman"/>
          <w:szCs w:val="24"/>
        </w:rPr>
        <w:t xml:space="preserve">(g) </w:t>
      </w:r>
      <w:r>
        <w:rPr>
          <w:rFonts w:eastAsia="Times New Roman" w:cs="Times New Roman"/>
          <w:szCs w:val="24"/>
        </w:rPr>
        <w:t>Provides that a</w:t>
      </w:r>
      <w:r w:rsidRPr="00635141">
        <w:rPr>
          <w:rFonts w:eastAsia="Times New Roman" w:cs="Times New Roman"/>
          <w:szCs w:val="24"/>
        </w:rPr>
        <w:t xml:space="preserve"> public health authority or other governmental entity that receives information under Subsection (f)</w:t>
      </w:r>
      <w:r>
        <w:rPr>
          <w:rFonts w:eastAsia="Times New Roman" w:cs="Times New Roman"/>
          <w:szCs w:val="24"/>
        </w:rPr>
        <w:t xml:space="preserve"> (relating to the non-violation of this section by a veterinarian by providing certain information)</w:t>
      </w:r>
      <w:r w:rsidRPr="00635141">
        <w:rPr>
          <w:rFonts w:eastAsia="Times New Roman" w:cs="Times New Roman"/>
          <w:szCs w:val="24"/>
        </w:rPr>
        <w:t xml:space="preserve"> or (f-1)</w:t>
      </w:r>
      <w:r>
        <w:rPr>
          <w:rFonts w:eastAsia="Times New Roman" w:cs="Times New Roman"/>
          <w:szCs w:val="24"/>
        </w:rPr>
        <w:t>, rather than information under Subsection (f),</w:t>
      </w:r>
      <w:r w:rsidRPr="00635141">
        <w:rPr>
          <w:rFonts w:eastAsia="Times New Roman" w:cs="Times New Roman"/>
          <w:szCs w:val="24"/>
        </w:rPr>
        <w:t xml:space="preserve"> </w:t>
      </w:r>
      <w:r>
        <w:rPr>
          <w:rFonts w:eastAsia="Times New Roman" w:cs="Times New Roman"/>
          <w:szCs w:val="24"/>
        </w:rPr>
        <w:t>is required to</w:t>
      </w:r>
      <w:r w:rsidRPr="00635141">
        <w:rPr>
          <w:rFonts w:eastAsia="Times New Roman" w:cs="Times New Roman"/>
          <w:szCs w:val="24"/>
        </w:rPr>
        <w:t xml:space="preserve"> maintain the confidentiality of the information, </w:t>
      </w:r>
      <w:r>
        <w:rPr>
          <w:rFonts w:eastAsia="Times New Roman" w:cs="Times New Roman"/>
          <w:szCs w:val="24"/>
        </w:rPr>
        <w:t>is prohibited from disclosing</w:t>
      </w:r>
      <w:r w:rsidRPr="00635141">
        <w:rPr>
          <w:rFonts w:eastAsia="Times New Roman" w:cs="Times New Roman"/>
          <w:szCs w:val="24"/>
        </w:rPr>
        <w:t xml:space="preserve"> the information under Chapter 552</w:t>
      </w:r>
      <w:r>
        <w:rPr>
          <w:rFonts w:eastAsia="Times New Roman" w:cs="Times New Roman"/>
          <w:szCs w:val="24"/>
        </w:rPr>
        <w:t xml:space="preserve"> (Public Information)</w:t>
      </w:r>
      <w:r w:rsidRPr="00635141">
        <w:rPr>
          <w:rFonts w:eastAsia="Times New Roman" w:cs="Times New Roman"/>
          <w:szCs w:val="24"/>
        </w:rPr>
        <w:t xml:space="preserve">, Government Code, and </w:t>
      </w:r>
      <w:r>
        <w:rPr>
          <w:rFonts w:eastAsia="Times New Roman" w:cs="Times New Roman"/>
          <w:szCs w:val="24"/>
        </w:rPr>
        <w:t>is prohibited from using</w:t>
      </w:r>
      <w:r w:rsidRPr="00635141">
        <w:rPr>
          <w:rFonts w:eastAsia="Times New Roman" w:cs="Times New Roman"/>
          <w:szCs w:val="24"/>
        </w:rPr>
        <w:t xml:space="preserve"> the information for a purpose that does not directly relate to law enforcement or the protection of public health and safety</w:t>
      </w:r>
      <w:r>
        <w:rPr>
          <w:rFonts w:eastAsia="Times New Roman" w:cs="Times New Roman"/>
          <w:szCs w:val="24"/>
        </w:rPr>
        <w:t>, rather than directly relate to the protection of public health and safety</w:t>
      </w:r>
      <w:r w:rsidRPr="00635141">
        <w:rPr>
          <w:rFonts w:eastAsia="Times New Roman" w:cs="Times New Roman"/>
          <w:szCs w:val="24"/>
        </w:rPr>
        <w:t>.</w:t>
      </w:r>
    </w:p>
    <w:p w:rsidR="0065178B" w:rsidRPr="005C2A78" w:rsidRDefault="0065178B" w:rsidP="0065178B">
      <w:pPr>
        <w:spacing w:after="0" w:line="240" w:lineRule="auto"/>
        <w:jc w:val="both"/>
        <w:rPr>
          <w:rFonts w:eastAsia="Times New Roman" w:cs="Times New Roman"/>
          <w:szCs w:val="24"/>
        </w:rPr>
      </w:pPr>
    </w:p>
    <w:p w:rsidR="0065178B" w:rsidRDefault="0065178B" w:rsidP="0065178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w:t>
      </w:r>
      <w:r w:rsidRPr="00635141">
        <w:rPr>
          <w:rFonts w:eastAsia="Times New Roman" w:cs="Times New Roman"/>
          <w:szCs w:val="24"/>
        </w:rPr>
        <w:t xml:space="preserve">Chapter 91B, Civil Practice and Remedies Code, as added by this Act, does not apply to a cause of action that accrued before the effective date of this Act.  </w:t>
      </w:r>
      <w:r>
        <w:rPr>
          <w:rFonts w:eastAsia="Times New Roman" w:cs="Times New Roman"/>
          <w:szCs w:val="24"/>
        </w:rPr>
        <w:t>Provides that a</w:t>
      </w:r>
      <w:r w:rsidRPr="00635141">
        <w:rPr>
          <w:rFonts w:eastAsia="Times New Roman" w:cs="Times New Roman"/>
          <w:szCs w:val="24"/>
        </w:rPr>
        <w:t xml:space="preserve"> cause of action that accrued before the effective date of this Act is governed by the law applicable to the cause of action immediately before the effective date of this Act, and that law is continued in effect for that purpose.</w:t>
      </w:r>
    </w:p>
    <w:p w:rsidR="0065178B" w:rsidRDefault="0065178B" w:rsidP="0065178B">
      <w:pPr>
        <w:spacing w:after="0" w:line="240" w:lineRule="auto"/>
        <w:jc w:val="both"/>
        <w:rPr>
          <w:rFonts w:eastAsia="Times New Roman" w:cs="Times New Roman"/>
          <w:szCs w:val="24"/>
        </w:rPr>
      </w:pPr>
    </w:p>
    <w:p w:rsidR="0065178B" w:rsidRDefault="0065178B" w:rsidP="0065178B">
      <w:pPr>
        <w:spacing w:after="0" w:line="240" w:lineRule="auto"/>
        <w:jc w:val="both"/>
        <w:rPr>
          <w:rFonts w:eastAsia="Times New Roman" w:cs="Times New Roman"/>
          <w:szCs w:val="24"/>
        </w:rPr>
      </w:pPr>
      <w:r>
        <w:rPr>
          <w:rFonts w:eastAsia="Times New Roman" w:cs="Times New Roman"/>
          <w:szCs w:val="24"/>
        </w:rPr>
        <w:t xml:space="preserve">SECTION 4. Makes application of </w:t>
      </w:r>
      <w:r w:rsidRPr="00635141">
        <w:rPr>
          <w:rFonts w:eastAsia="Times New Roman" w:cs="Times New Roman"/>
          <w:szCs w:val="24"/>
        </w:rPr>
        <w:t>Section 801.353, Occupations Code, as amended by this Act,</w:t>
      </w:r>
      <w:r>
        <w:rPr>
          <w:rFonts w:eastAsia="Times New Roman" w:cs="Times New Roman"/>
          <w:szCs w:val="24"/>
        </w:rPr>
        <w:t xml:space="preserve"> prospective.</w:t>
      </w:r>
    </w:p>
    <w:p w:rsidR="0065178B" w:rsidRDefault="0065178B" w:rsidP="0065178B">
      <w:pPr>
        <w:spacing w:after="0" w:line="240" w:lineRule="auto"/>
        <w:jc w:val="both"/>
        <w:rPr>
          <w:rFonts w:eastAsia="Times New Roman" w:cs="Times New Roman"/>
          <w:szCs w:val="24"/>
        </w:rPr>
      </w:pPr>
    </w:p>
    <w:p w:rsidR="0065178B" w:rsidRPr="00635141" w:rsidRDefault="0065178B" w:rsidP="0065178B">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65178B" w:rsidRPr="0063514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62B" w:rsidRDefault="009C562B" w:rsidP="000F1DF9">
      <w:pPr>
        <w:spacing w:after="0" w:line="240" w:lineRule="auto"/>
      </w:pPr>
      <w:r>
        <w:separator/>
      </w:r>
    </w:p>
  </w:endnote>
  <w:endnote w:type="continuationSeparator" w:id="0">
    <w:p w:rsidR="009C562B" w:rsidRDefault="009C56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56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178B">
                <w:rPr>
                  <w:sz w:val="20"/>
                  <w:szCs w:val="20"/>
                </w:rPr>
                <w:t>TKM,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5178B">
                <w:rPr>
                  <w:sz w:val="20"/>
                  <w:szCs w:val="20"/>
                </w:rPr>
                <w:t>H.B. 2850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5178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56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17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178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62B" w:rsidRDefault="009C562B" w:rsidP="000F1DF9">
      <w:pPr>
        <w:spacing w:after="0" w:line="240" w:lineRule="auto"/>
      </w:pPr>
      <w:r>
        <w:separator/>
      </w:r>
    </w:p>
  </w:footnote>
  <w:footnote w:type="continuationSeparator" w:id="0">
    <w:p w:rsidR="009C562B" w:rsidRDefault="009C562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178B"/>
    <w:rsid w:val="006529C4"/>
    <w:rsid w:val="006D756B"/>
    <w:rsid w:val="00774EC7"/>
    <w:rsid w:val="00833061"/>
    <w:rsid w:val="008A6859"/>
    <w:rsid w:val="0093341F"/>
    <w:rsid w:val="009562E3"/>
    <w:rsid w:val="00986E9F"/>
    <w:rsid w:val="009C562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FB0AC8-C35F-4F84-9225-93974AFC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17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9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2DC44F26694AA7A2AA927DC6D4D13D"/>
        <w:category>
          <w:name w:val="General"/>
          <w:gallery w:val="placeholder"/>
        </w:category>
        <w:types>
          <w:type w:val="bbPlcHdr"/>
        </w:types>
        <w:behaviors>
          <w:behavior w:val="content"/>
        </w:behaviors>
        <w:guid w:val="{E9A917FD-B55A-4498-8F6D-7A62AAA5D029}"/>
      </w:docPartPr>
      <w:docPartBody>
        <w:p w:rsidR="00000000" w:rsidRDefault="00C4528F"/>
      </w:docPartBody>
    </w:docPart>
    <w:docPart>
      <w:docPartPr>
        <w:name w:val="0D4075BBD47F416796545B803D2610D9"/>
        <w:category>
          <w:name w:val="General"/>
          <w:gallery w:val="placeholder"/>
        </w:category>
        <w:types>
          <w:type w:val="bbPlcHdr"/>
        </w:types>
        <w:behaviors>
          <w:behavior w:val="content"/>
        </w:behaviors>
        <w:guid w:val="{EADDE91B-2D3E-499A-9712-9F2F5D0FD87E}"/>
      </w:docPartPr>
      <w:docPartBody>
        <w:p w:rsidR="00000000" w:rsidRDefault="00C4528F"/>
      </w:docPartBody>
    </w:docPart>
    <w:docPart>
      <w:docPartPr>
        <w:name w:val="CF8AB4D1B36845FA87BDF5FFA128C13E"/>
        <w:category>
          <w:name w:val="General"/>
          <w:gallery w:val="placeholder"/>
        </w:category>
        <w:types>
          <w:type w:val="bbPlcHdr"/>
        </w:types>
        <w:behaviors>
          <w:behavior w:val="content"/>
        </w:behaviors>
        <w:guid w:val="{85F06C90-5ADE-4EB8-9202-C41357412763}"/>
      </w:docPartPr>
      <w:docPartBody>
        <w:p w:rsidR="00000000" w:rsidRDefault="00C4528F"/>
      </w:docPartBody>
    </w:docPart>
    <w:docPart>
      <w:docPartPr>
        <w:name w:val="2A7BFECCA5F546AB99BBED59B72AAF60"/>
        <w:category>
          <w:name w:val="General"/>
          <w:gallery w:val="placeholder"/>
        </w:category>
        <w:types>
          <w:type w:val="bbPlcHdr"/>
        </w:types>
        <w:behaviors>
          <w:behavior w:val="content"/>
        </w:behaviors>
        <w:guid w:val="{02E9FDD5-F5A2-40C4-90FC-E8823C73A32B}"/>
      </w:docPartPr>
      <w:docPartBody>
        <w:p w:rsidR="00000000" w:rsidRDefault="00C4528F"/>
      </w:docPartBody>
    </w:docPart>
    <w:docPart>
      <w:docPartPr>
        <w:name w:val="E678375C9FA04AB7B8474D7EE176D14A"/>
        <w:category>
          <w:name w:val="General"/>
          <w:gallery w:val="placeholder"/>
        </w:category>
        <w:types>
          <w:type w:val="bbPlcHdr"/>
        </w:types>
        <w:behaviors>
          <w:behavior w:val="content"/>
        </w:behaviors>
        <w:guid w:val="{9DC1B4B6-1E48-4841-B43E-22B4FD238C84}"/>
      </w:docPartPr>
      <w:docPartBody>
        <w:p w:rsidR="00000000" w:rsidRDefault="00C4528F"/>
      </w:docPartBody>
    </w:docPart>
    <w:docPart>
      <w:docPartPr>
        <w:name w:val="F11166F9B2D74023B435A7BF1647D4CB"/>
        <w:category>
          <w:name w:val="General"/>
          <w:gallery w:val="placeholder"/>
        </w:category>
        <w:types>
          <w:type w:val="bbPlcHdr"/>
        </w:types>
        <w:behaviors>
          <w:behavior w:val="content"/>
        </w:behaviors>
        <w:guid w:val="{06707292-AD2C-457E-BB52-77372E4DA4B0}"/>
      </w:docPartPr>
      <w:docPartBody>
        <w:p w:rsidR="00000000" w:rsidRDefault="00C4528F"/>
      </w:docPartBody>
    </w:docPart>
    <w:docPart>
      <w:docPartPr>
        <w:name w:val="2FE1D4CEB3274E3EB59CA33E17AA26EC"/>
        <w:category>
          <w:name w:val="General"/>
          <w:gallery w:val="placeholder"/>
        </w:category>
        <w:types>
          <w:type w:val="bbPlcHdr"/>
        </w:types>
        <w:behaviors>
          <w:behavior w:val="content"/>
        </w:behaviors>
        <w:guid w:val="{0D08646D-EB27-400B-9882-A7C2BA35FF80}"/>
      </w:docPartPr>
      <w:docPartBody>
        <w:p w:rsidR="00000000" w:rsidRDefault="00C4528F"/>
      </w:docPartBody>
    </w:docPart>
    <w:docPart>
      <w:docPartPr>
        <w:name w:val="623114A25EEE488FAE7AA7842602AE27"/>
        <w:category>
          <w:name w:val="General"/>
          <w:gallery w:val="placeholder"/>
        </w:category>
        <w:types>
          <w:type w:val="bbPlcHdr"/>
        </w:types>
        <w:behaviors>
          <w:behavior w:val="content"/>
        </w:behaviors>
        <w:guid w:val="{9441FADB-066D-425C-B57B-9CE4A2D6EC97}"/>
      </w:docPartPr>
      <w:docPartBody>
        <w:p w:rsidR="00000000" w:rsidRDefault="00C4528F"/>
      </w:docPartBody>
    </w:docPart>
    <w:docPart>
      <w:docPartPr>
        <w:name w:val="DA108892E55049B49614DDB555AA38CC"/>
        <w:category>
          <w:name w:val="General"/>
          <w:gallery w:val="placeholder"/>
        </w:category>
        <w:types>
          <w:type w:val="bbPlcHdr"/>
        </w:types>
        <w:behaviors>
          <w:behavior w:val="content"/>
        </w:behaviors>
        <w:guid w:val="{DD20E327-E84B-433F-AA53-F381B7491843}"/>
      </w:docPartPr>
      <w:docPartBody>
        <w:p w:rsidR="00000000" w:rsidRDefault="00C4528F"/>
      </w:docPartBody>
    </w:docPart>
    <w:docPart>
      <w:docPartPr>
        <w:name w:val="A39EA3FDA3BE46F0BFD4C6F795B91979"/>
        <w:category>
          <w:name w:val="General"/>
          <w:gallery w:val="placeholder"/>
        </w:category>
        <w:types>
          <w:type w:val="bbPlcHdr"/>
        </w:types>
        <w:behaviors>
          <w:behavior w:val="content"/>
        </w:behaviors>
        <w:guid w:val="{6F5621EE-E0EF-4236-AB91-3241AF22039D}"/>
      </w:docPartPr>
      <w:docPartBody>
        <w:p w:rsidR="00000000" w:rsidRDefault="00F111A6" w:rsidP="00F111A6">
          <w:pPr>
            <w:pStyle w:val="A39EA3FDA3BE46F0BFD4C6F795B91979"/>
          </w:pPr>
          <w:r w:rsidRPr="00A30DD1">
            <w:rPr>
              <w:rStyle w:val="PlaceholderText"/>
            </w:rPr>
            <w:t>Click here to enter a date.</w:t>
          </w:r>
        </w:p>
      </w:docPartBody>
    </w:docPart>
    <w:docPart>
      <w:docPartPr>
        <w:name w:val="1BD133CB8C5E47FCA8E2274DC14C7FFB"/>
        <w:category>
          <w:name w:val="General"/>
          <w:gallery w:val="placeholder"/>
        </w:category>
        <w:types>
          <w:type w:val="bbPlcHdr"/>
        </w:types>
        <w:behaviors>
          <w:behavior w:val="content"/>
        </w:behaviors>
        <w:guid w:val="{F6123244-5D0E-465C-A03C-BB068E9509DF}"/>
      </w:docPartPr>
      <w:docPartBody>
        <w:p w:rsidR="00000000" w:rsidRDefault="00C4528F"/>
      </w:docPartBody>
    </w:docPart>
    <w:docPart>
      <w:docPartPr>
        <w:name w:val="CF66551485DF45D996826884838C9FD1"/>
        <w:category>
          <w:name w:val="General"/>
          <w:gallery w:val="placeholder"/>
        </w:category>
        <w:types>
          <w:type w:val="bbPlcHdr"/>
        </w:types>
        <w:behaviors>
          <w:behavior w:val="content"/>
        </w:behaviors>
        <w:guid w:val="{EB293332-A952-48BC-8430-3B3F6BC926B5}"/>
      </w:docPartPr>
      <w:docPartBody>
        <w:p w:rsidR="00000000" w:rsidRDefault="00C4528F"/>
      </w:docPartBody>
    </w:docPart>
    <w:docPart>
      <w:docPartPr>
        <w:name w:val="8CC924392706429A981CC5DCFAAB0BA6"/>
        <w:category>
          <w:name w:val="General"/>
          <w:gallery w:val="placeholder"/>
        </w:category>
        <w:types>
          <w:type w:val="bbPlcHdr"/>
        </w:types>
        <w:behaviors>
          <w:behavior w:val="content"/>
        </w:behaviors>
        <w:guid w:val="{9625A258-970C-4301-B8DB-6CAA4090D5F4}"/>
      </w:docPartPr>
      <w:docPartBody>
        <w:p w:rsidR="00000000" w:rsidRDefault="00F111A6" w:rsidP="00F111A6">
          <w:pPr>
            <w:pStyle w:val="8CC924392706429A981CC5DCFAAB0BA6"/>
          </w:pPr>
          <w:r>
            <w:rPr>
              <w:rFonts w:eastAsia="Times New Roman" w:cs="Times New Roman"/>
              <w:bCs/>
              <w:szCs w:val="24"/>
            </w:rPr>
            <w:t xml:space="preserve"> </w:t>
          </w:r>
        </w:p>
      </w:docPartBody>
    </w:docPart>
    <w:docPart>
      <w:docPartPr>
        <w:name w:val="49841BEFA2ED46FC8778861411AD1775"/>
        <w:category>
          <w:name w:val="General"/>
          <w:gallery w:val="placeholder"/>
        </w:category>
        <w:types>
          <w:type w:val="bbPlcHdr"/>
        </w:types>
        <w:behaviors>
          <w:behavior w:val="content"/>
        </w:behaviors>
        <w:guid w:val="{669D9DFF-E750-481D-ADFE-BCFB3A418556}"/>
      </w:docPartPr>
      <w:docPartBody>
        <w:p w:rsidR="00000000" w:rsidRDefault="00C4528F"/>
      </w:docPartBody>
    </w:docPart>
    <w:docPart>
      <w:docPartPr>
        <w:name w:val="8ECB44085C4040C399329CD7FB1A1D28"/>
        <w:category>
          <w:name w:val="General"/>
          <w:gallery w:val="placeholder"/>
        </w:category>
        <w:types>
          <w:type w:val="bbPlcHdr"/>
        </w:types>
        <w:behaviors>
          <w:behavior w:val="content"/>
        </w:behaviors>
        <w:guid w:val="{6074E72E-DAFC-457A-AFB8-627015FEF5A3}"/>
      </w:docPartPr>
      <w:docPartBody>
        <w:p w:rsidR="00000000" w:rsidRDefault="00C452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528F"/>
    <w:rsid w:val="00C968BA"/>
    <w:rsid w:val="00D63E87"/>
    <w:rsid w:val="00D705C9"/>
    <w:rsid w:val="00E11D0C"/>
    <w:rsid w:val="00E35A8C"/>
    <w:rsid w:val="00E65C8A"/>
    <w:rsid w:val="00F111A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1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39EA3FDA3BE46F0BFD4C6F795B91979">
    <w:name w:val="A39EA3FDA3BE46F0BFD4C6F795B91979"/>
    <w:rsid w:val="00F111A6"/>
    <w:pPr>
      <w:spacing w:after="160" w:line="259" w:lineRule="auto"/>
    </w:pPr>
  </w:style>
  <w:style w:type="paragraph" w:customStyle="1" w:styleId="8CC924392706429A981CC5DCFAAB0BA6">
    <w:name w:val="8CC924392706429A981CC5DCFAAB0BA6"/>
    <w:rsid w:val="00F111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717492-8579-4FB6-9CE9-37281A13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788</Words>
  <Characters>4492</Characters>
  <Application>Microsoft Office Word</Application>
  <DocSecurity>0</DocSecurity>
  <Lines>37</Lines>
  <Paragraphs>10</Paragraphs>
  <ScaleCrop>false</ScaleCrop>
  <Company>Texas Legislative Council</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2021-05-20T20:27:00Z</cp:lastPrinted>
  <dcterms:created xsi:type="dcterms:W3CDTF">2015-05-29T14:24:00Z</dcterms:created>
  <dcterms:modified xsi:type="dcterms:W3CDTF">2021-05-20T20:27:00Z</dcterms:modified>
</cp:coreProperties>
</file>

<file path=docProps/custom.xml><?xml version="1.0" encoding="utf-8"?>
<op:Properties xmlns:vt="http://schemas.openxmlformats.org/officeDocument/2006/docPropsVTypes" xmlns:op="http://schemas.openxmlformats.org/officeDocument/2006/custom-properties"/>
</file>