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64F32" w14:paraId="6481D2AA" w14:textId="77777777" w:rsidTr="00345119">
        <w:tc>
          <w:tcPr>
            <w:tcW w:w="9576" w:type="dxa"/>
            <w:noWrap/>
          </w:tcPr>
          <w:p w14:paraId="021B1859" w14:textId="77777777" w:rsidR="008423E4" w:rsidRPr="0022177D" w:rsidRDefault="00F82495" w:rsidP="00B93BE4">
            <w:pPr>
              <w:pStyle w:val="Heading1"/>
            </w:pPr>
            <w:bookmarkStart w:id="0" w:name="_GoBack"/>
            <w:bookmarkEnd w:id="0"/>
            <w:r w:rsidRPr="00631897">
              <w:t>BILL ANALYSIS</w:t>
            </w:r>
          </w:p>
        </w:tc>
      </w:tr>
    </w:tbl>
    <w:p w14:paraId="637BB6C6" w14:textId="77777777" w:rsidR="008423E4" w:rsidRPr="0022177D" w:rsidRDefault="008423E4" w:rsidP="00B93BE4">
      <w:pPr>
        <w:jc w:val="center"/>
      </w:pPr>
    </w:p>
    <w:p w14:paraId="1C1FB3CE" w14:textId="77777777" w:rsidR="008423E4" w:rsidRPr="00B31F0E" w:rsidRDefault="008423E4" w:rsidP="00B93BE4"/>
    <w:p w14:paraId="0741B291" w14:textId="77777777" w:rsidR="008423E4" w:rsidRPr="00742794" w:rsidRDefault="008423E4" w:rsidP="00B93BE4">
      <w:pPr>
        <w:tabs>
          <w:tab w:val="right" w:pos="9360"/>
        </w:tabs>
      </w:pPr>
    </w:p>
    <w:tbl>
      <w:tblPr>
        <w:tblW w:w="0" w:type="auto"/>
        <w:tblLayout w:type="fixed"/>
        <w:tblLook w:val="01E0" w:firstRow="1" w:lastRow="1" w:firstColumn="1" w:lastColumn="1" w:noHBand="0" w:noVBand="0"/>
      </w:tblPr>
      <w:tblGrid>
        <w:gridCol w:w="9576"/>
      </w:tblGrid>
      <w:tr w:rsidR="00B64F32" w14:paraId="13E761D8" w14:textId="77777777" w:rsidTr="00345119">
        <w:tc>
          <w:tcPr>
            <w:tcW w:w="9576" w:type="dxa"/>
          </w:tcPr>
          <w:p w14:paraId="7E6C1826" w14:textId="0AD89AE0" w:rsidR="008423E4" w:rsidRPr="00861995" w:rsidRDefault="00F82495" w:rsidP="00B93BE4">
            <w:pPr>
              <w:jc w:val="right"/>
            </w:pPr>
            <w:r>
              <w:t>C.S.H.B. 2851</w:t>
            </w:r>
          </w:p>
        </w:tc>
      </w:tr>
      <w:tr w:rsidR="00B64F32" w14:paraId="7D52EC1A" w14:textId="77777777" w:rsidTr="00345119">
        <w:tc>
          <w:tcPr>
            <w:tcW w:w="9576" w:type="dxa"/>
          </w:tcPr>
          <w:p w14:paraId="2EA14EA5" w14:textId="32BA3714" w:rsidR="008423E4" w:rsidRPr="00861995" w:rsidRDefault="00F82495" w:rsidP="00B93BE4">
            <w:pPr>
              <w:jc w:val="right"/>
            </w:pPr>
            <w:r>
              <w:t xml:space="preserve">By: </w:t>
            </w:r>
            <w:r w:rsidR="00DB0047">
              <w:t>Lucio III</w:t>
            </w:r>
          </w:p>
        </w:tc>
      </w:tr>
      <w:tr w:rsidR="00B64F32" w14:paraId="21459598" w14:textId="77777777" w:rsidTr="00345119">
        <w:tc>
          <w:tcPr>
            <w:tcW w:w="9576" w:type="dxa"/>
          </w:tcPr>
          <w:p w14:paraId="71388B51" w14:textId="2CDFBA7B" w:rsidR="008423E4" w:rsidRPr="00861995" w:rsidRDefault="00F82495" w:rsidP="00B93BE4">
            <w:pPr>
              <w:jc w:val="right"/>
            </w:pPr>
            <w:r>
              <w:t>Natural Resources</w:t>
            </w:r>
          </w:p>
        </w:tc>
      </w:tr>
      <w:tr w:rsidR="00B64F32" w14:paraId="65D8012D" w14:textId="77777777" w:rsidTr="00345119">
        <w:tc>
          <w:tcPr>
            <w:tcW w:w="9576" w:type="dxa"/>
          </w:tcPr>
          <w:p w14:paraId="0588A2BE" w14:textId="520D181F" w:rsidR="008423E4" w:rsidRDefault="00F82495" w:rsidP="00B93BE4">
            <w:pPr>
              <w:jc w:val="right"/>
            </w:pPr>
            <w:r>
              <w:t>Committee Report (Substituted)</w:t>
            </w:r>
          </w:p>
        </w:tc>
      </w:tr>
    </w:tbl>
    <w:p w14:paraId="2AB2175B" w14:textId="77777777" w:rsidR="008423E4" w:rsidRDefault="008423E4" w:rsidP="00B93BE4">
      <w:pPr>
        <w:tabs>
          <w:tab w:val="right" w:pos="9360"/>
        </w:tabs>
      </w:pPr>
    </w:p>
    <w:p w14:paraId="0D36C924" w14:textId="77777777" w:rsidR="008423E4" w:rsidRDefault="008423E4" w:rsidP="00B93BE4"/>
    <w:p w14:paraId="09CF1DB5" w14:textId="77777777" w:rsidR="008423E4" w:rsidRDefault="008423E4" w:rsidP="00B93BE4"/>
    <w:tbl>
      <w:tblPr>
        <w:tblW w:w="0" w:type="auto"/>
        <w:tblCellMar>
          <w:left w:w="115" w:type="dxa"/>
          <w:right w:w="115" w:type="dxa"/>
        </w:tblCellMar>
        <w:tblLook w:val="01E0" w:firstRow="1" w:lastRow="1" w:firstColumn="1" w:lastColumn="1" w:noHBand="0" w:noVBand="0"/>
      </w:tblPr>
      <w:tblGrid>
        <w:gridCol w:w="9582"/>
      </w:tblGrid>
      <w:tr w:rsidR="00B64F32" w14:paraId="411F1F47" w14:textId="77777777" w:rsidTr="00C90A91">
        <w:tc>
          <w:tcPr>
            <w:tcW w:w="9582" w:type="dxa"/>
          </w:tcPr>
          <w:p w14:paraId="69B361FF" w14:textId="77777777" w:rsidR="008423E4" w:rsidRPr="00A8133F" w:rsidRDefault="00F82495" w:rsidP="00B93BE4">
            <w:pPr>
              <w:rPr>
                <w:b/>
              </w:rPr>
            </w:pPr>
            <w:r w:rsidRPr="009C1E9A">
              <w:rPr>
                <w:b/>
                <w:u w:val="single"/>
              </w:rPr>
              <w:t>BACKGROUND AND PURPOSE</w:t>
            </w:r>
            <w:r>
              <w:rPr>
                <w:b/>
              </w:rPr>
              <w:t xml:space="preserve"> </w:t>
            </w:r>
          </w:p>
          <w:p w14:paraId="21C36B26" w14:textId="77777777" w:rsidR="008423E4" w:rsidRDefault="008423E4" w:rsidP="00B93BE4"/>
          <w:p w14:paraId="60F25FC7" w14:textId="63316E10" w:rsidR="008423E4" w:rsidRDefault="00F82495" w:rsidP="00B93BE4">
            <w:pPr>
              <w:pStyle w:val="Header"/>
              <w:jc w:val="both"/>
            </w:pPr>
            <w:r>
              <w:t xml:space="preserve">It has been suggested that the consideration of </w:t>
            </w:r>
            <w:r w:rsidRPr="006B4D69">
              <w:t>modeled sustained groundwater pumping</w:t>
            </w:r>
            <w:r>
              <w:t xml:space="preserve"> by groundwater conservation districts in the </w:t>
            </w:r>
            <w:r w:rsidRPr="006B4D69">
              <w:t>desired future condition</w:t>
            </w:r>
            <w:r>
              <w:t xml:space="preserve">s adoption process </w:t>
            </w:r>
            <w:r w:rsidR="003B7FC0">
              <w:t>will</w:t>
            </w:r>
            <w:r w:rsidRPr="006B4D69">
              <w:t xml:space="preserve"> assist </w:t>
            </w:r>
            <w:r w:rsidR="003B7FC0">
              <w:t>d</w:t>
            </w:r>
            <w:r w:rsidRPr="006B4D69">
              <w:t xml:space="preserve">istricts in </w:t>
            </w:r>
            <w:r w:rsidR="003B7FC0">
              <w:t xml:space="preserve">the </w:t>
            </w:r>
            <w:r w:rsidRPr="006B4D69">
              <w:t>develop</w:t>
            </w:r>
            <w:r w:rsidR="003B7FC0">
              <w:t>ment of these</w:t>
            </w:r>
            <w:r w:rsidRPr="006B4D69">
              <w:t xml:space="preserve"> conditions and result in</w:t>
            </w:r>
            <w:r w:rsidR="00D8375C">
              <w:t xml:space="preserve"> the more sustainable management of</w:t>
            </w:r>
            <w:r w:rsidRPr="006B4D69">
              <w:t xml:space="preserve"> aquifers.</w:t>
            </w:r>
            <w:r w:rsidR="00D8375C">
              <w:t xml:space="preserve"> C.S.H.B. 2851 seeks to address this issue by </w:t>
            </w:r>
            <w:r w:rsidR="003B7FC0">
              <w:t>requiring</w:t>
            </w:r>
            <w:r w:rsidR="003B7FC0" w:rsidRPr="003B7FC0">
              <w:t xml:space="preserve"> districts to consider modeled sustained groundwater pumping, if calculated by the executive administrator of the Texas Water Development Board, for each aquifer in the management area before voting on the proposed desired future conditions of the relevant aquifers within the management area.</w:t>
            </w:r>
          </w:p>
          <w:p w14:paraId="4D51405D" w14:textId="77777777" w:rsidR="008423E4" w:rsidRPr="00E26B13" w:rsidRDefault="008423E4" w:rsidP="00B93BE4">
            <w:pPr>
              <w:rPr>
                <w:b/>
              </w:rPr>
            </w:pPr>
          </w:p>
        </w:tc>
      </w:tr>
      <w:tr w:rsidR="00B64F32" w14:paraId="585AE618" w14:textId="77777777" w:rsidTr="00C90A91">
        <w:tc>
          <w:tcPr>
            <w:tcW w:w="9582" w:type="dxa"/>
          </w:tcPr>
          <w:p w14:paraId="61FFCB6B" w14:textId="77777777" w:rsidR="0017725B" w:rsidRDefault="00F82495" w:rsidP="00B93BE4">
            <w:pPr>
              <w:rPr>
                <w:b/>
                <w:u w:val="single"/>
              </w:rPr>
            </w:pPr>
            <w:r>
              <w:rPr>
                <w:b/>
                <w:u w:val="single"/>
              </w:rPr>
              <w:t>CRIMINAL JUSTICE IMPACT</w:t>
            </w:r>
          </w:p>
          <w:p w14:paraId="2D2BC5E7" w14:textId="77777777" w:rsidR="0017725B" w:rsidRDefault="0017725B" w:rsidP="00B93BE4">
            <w:pPr>
              <w:rPr>
                <w:b/>
                <w:u w:val="single"/>
              </w:rPr>
            </w:pPr>
          </w:p>
          <w:p w14:paraId="0353F654" w14:textId="77777777" w:rsidR="00350EA8" w:rsidRPr="00350EA8" w:rsidRDefault="00F82495" w:rsidP="00B93BE4">
            <w:pPr>
              <w:jc w:val="both"/>
            </w:pPr>
            <w:r>
              <w:t>It is the committee's opinion that this bill does not expressly create a criminal offense, increase the punishment for an existing criminal offense or category of offenses, or change t</w:t>
            </w:r>
            <w:r>
              <w:t>he eligibility of a person for community supervision, parole, or mandatory supervision.</w:t>
            </w:r>
          </w:p>
          <w:p w14:paraId="471DABF6" w14:textId="77777777" w:rsidR="0017725B" w:rsidRPr="0017725B" w:rsidRDefault="0017725B" w:rsidP="00B93BE4">
            <w:pPr>
              <w:rPr>
                <w:b/>
                <w:u w:val="single"/>
              </w:rPr>
            </w:pPr>
          </w:p>
        </w:tc>
      </w:tr>
      <w:tr w:rsidR="00B64F32" w14:paraId="535DBE63" w14:textId="77777777" w:rsidTr="00C90A91">
        <w:tc>
          <w:tcPr>
            <w:tcW w:w="9582" w:type="dxa"/>
          </w:tcPr>
          <w:p w14:paraId="3239FC83" w14:textId="77777777" w:rsidR="008423E4" w:rsidRPr="00A8133F" w:rsidRDefault="00F82495" w:rsidP="00B93BE4">
            <w:pPr>
              <w:rPr>
                <w:b/>
              </w:rPr>
            </w:pPr>
            <w:r w:rsidRPr="009C1E9A">
              <w:rPr>
                <w:b/>
                <w:u w:val="single"/>
              </w:rPr>
              <w:t>RULEMAKING AUTHORITY</w:t>
            </w:r>
            <w:r>
              <w:rPr>
                <w:b/>
              </w:rPr>
              <w:t xml:space="preserve"> </w:t>
            </w:r>
          </w:p>
          <w:p w14:paraId="7599069A" w14:textId="77777777" w:rsidR="008423E4" w:rsidRDefault="008423E4" w:rsidP="00B93BE4"/>
          <w:p w14:paraId="0A9F3A0F" w14:textId="77777777" w:rsidR="00350EA8" w:rsidRDefault="00F82495" w:rsidP="00B93BE4">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14:paraId="19830B85" w14:textId="77777777" w:rsidR="008423E4" w:rsidRPr="00E21FDC" w:rsidRDefault="008423E4" w:rsidP="00B93BE4">
            <w:pPr>
              <w:rPr>
                <w:b/>
              </w:rPr>
            </w:pPr>
          </w:p>
        </w:tc>
      </w:tr>
      <w:tr w:rsidR="00B64F32" w14:paraId="57E500DA" w14:textId="77777777" w:rsidTr="00C90A91">
        <w:tc>
          <w:tcPr>
            <w:tcW w:w="9582" w:type="dxa"/>
          </w:tcPr>
          <w:p w14:paraId="4E5DCA55" w14:textId="77777777" w:rsidR="008423E4" w:rsidRPr="00A8133F" w:rsidRDefault="00F82495" w:rsidP="00B93BE4">
            <w:pPr>
              <w:rPr>
                <w:b/>
              </w:rPr>
            </w:pPr>
            <w:r w:rsidRPr="009C1E9A">
              <w:rPr>
                <w:b/>
                <w:u w:val="single"/>
              </w:rPr>
              <w:t>ANALYSIS</w:t>
            </w:r>
            <w:r>
              <w:rPr>
                <w:b/>
              </w:rPr>
              <w:t xml:space="preserve"> </w:t>
            </w:r>
          </w:p>
          <w:p w14:paraId="7F280E12" w14:textId="77777777" w:rsidR="008423E4" w:rsidRDefault="008423E4" w:rsidP="00B93BE4"/>
          <w:p w14:paraId="234F1F09" w14:textId="766DCF4E" w:rsidR="008F7F5E" w:rsidRDefault="00F82495" w:rsidP="00B93BE4">
            <w:pPr>
              <w:pStyle w:val="Header"/>
              <w:tabs>
                <w:tab w:val="clear" w:pos="4320"/>
                <w:tab w:val="clear" w:pos="8640"/>
              </w:tabs>
              <w:jc w:val="both"/>
            </w:pPr>
            <w:r>
              <w:t>C.S.</w:t>
            </w:r>
            <w:r w:rsidR="003759F0" w:rsidRPr="003759F0">
              <w:t>H.B. 2851</w:t>
            </w:r>
            <w:r w:rsidR="003759F0">
              <w:t xml:space="preserve"> </w:t>
            </w:r>
            <w:r w:rsidR="00A940D8">
              <w:t>amends the Water Code to</w:t>
            </w:r>
            <w:r w:rsidR="008935CD">
              <w:t xml:space="preserve"> require groundwater conservation districts to consider</w:t>
            </w:r>
            <w:r w:rsidR="00A940D8">
              <w:t xml:space="preserve"> </w:t>
            </w:r>
            <w:r w:rsidR="00A940D8" w:rsidRPr="00A940D8">
              <w:t>modeled sustain</w:t>
            </w:r>
            <w:r w:rsidR="0012328A">
              <w:t>ed</w:t>
            </w:r>
            <w:r w:rsidR="00A940D8" w:rsidRPr="00A940D8">
              <w:t xml:space="preserve"> groundwater pumping</w:t>
            </w:r>
            <w:r w:rsidR="0012328A">
              <w:t>,</w:t>
            </w:r>
            <w:r w:rsidR="00A940D8">
              <w:t xml:space="preserve"> </w:t>
            </w:r>
            <w:r w:rsidR="0012328A">
              <w:t>if calculated</w:t>
            </w:r>
            <w:r w:rsidR="00C355F5">
              <w:t xml:space="preserve"> by the </w:t>
            </w:r>
            <w:r w:rsidR="00C355F5" w:rsidRPr="00C355F5">
              <w:t>executive administrator of the Texas Water Development Board</w:t>
            </w:r>
            <w:r w:rsidR="0012328A">
              <w:t>,</w:t>
            </w:r>
            <w:r w:rsidR="00C355F5">
              <w:t xml:space="preserve"> </w:t>
            </w:r>
            <w:r w:rsidR="00C355F5" w:rsidRPr="00C355F5">
              <w:t xml:space="preserve">for each aquifer in the management area </w:t>
            </w:r>
            <w:r w:rsidR="00E95BB8">
              <w:t xml:space="preserve">before voting on </w:t>
            </w:r>
            <w:r w:rsidR="00C355F5">
              <w:t xml:space="preserve">the </w:t>
            </w:r>
            <w:r w:rsidR="00E95BB8" w:rsidRPr="00E95BB8">
              <w:t xml:space="preserve">proposed desired future conditions of </w:t>
            </w:r>
            <w:r w:rsidR="00C355F5">
              <w:t xml:space="preserve">the relevant </w:t>
            </w:r>
            <w:r w:rsidR="00E95BB8" w:rsidRPr="00E95BB8">
              <w:t>aquifers</w:t>
            </w:r>
            <w:r w:rsidR="00E95BB8">
              <w:t xml:space="preserve"> </w:t>
            </w:r>
            <w:r w:rsidR="00C355F5">
              <w:t>within the</w:t>
            </w:r>
            <w:r w:rsidR="00E95BB8">
              <w:t xml:space="preserve"> management area. </w:t>
            </w:r>
            <w:r w:rsidR="0012328A">
              <w:t xml:space="preserve">The bill removes the specification that the </w:t>
            </w:r>
            <w:r w:rsidR="0012328A" w:rsidRPr="0012328A">
              <w:t>total estimated recoverable storage</w:t>
            </w:r>
            <w:r w:rsidR="0012328A">
              <w:t xml:space="preserve"> for an aquifer considered by a district be the storage as provided by the executive administrator.</w:t>
            </w:r>
          </w:p>
          <w:p w14:paraId="2FACA9CF" w14:textId="77777777" w:rsidR="008F7F5E" w:rsidRDefault="008F7F5E" w:rsidP="00B93BE4">
            <w:pPr>
              <w:pStyle w:val="Header"/>
              <w:tabs>
                <w:tab w:val="clear" w:pos="4320"/>
                <w:tab w:val="clear" w:pos="8640"/>
              </w:tabs>
              <w:jc w:val="both"/>
            </w:pPr>
          </w:p>
          <w:p w14:paraId="479C7319" w14:textId="7827DD41" w:rsidR="008F7F5E" w:rsidRDefault="00F82495" w:rsidP="00B93BE4">
            <w:pPr>
              <w:pStyle w:val="Header"/>
              <w:tabs>
                <w:tab w:val="clear" w:pos="4320"/>
                <w:tab w:val="clear" w:pos="8640"/>
              </w:tabs>
              <w:jc w:val="both"/>
            </w:pPr>
            <w:r>
              <w:t>C.S.H.B. 2851</w:t>
            </w:r>
            <w:r w:rsidR="00CF1D9C">
              <w:t xml:space="preserve"> prohibits the executive administrator from calculating </w:t>
            </w:r>
            <w:r w:rsidR="00CF1D9C" w:rsidRPr="00CF1D9C">
              <w:t>the modeled sustain</w:t>
            </w:r>
            <w:r w:rsidR="000330A1">
              <w:t>ed</w:t>
            </w:r>
            <w:r w:rsidR="00CF1D9C" w:rsidRPr="00CF1D9C">
              <w:t xml:space="preserve"> groundwater pumping for an aquifer</w:t>
            </w:r>
            <w:r w:rsidR="000330A1">
              <w:t xml:space="preserve"> or an aquifer</w:t>
            </w:r>
            <w:r w:rsidR="00CF1D9C" w:rsidRPr="00CF1D9C">
              <w:t xml:space="preserve"> that wholly or partly </w:t>
            </w:r>
            <w:r w:rsidR="000330A1">
              <w:t>under</w:t>
            </w:r>
            <w:r w:rsidR="00CF1D9C" w:rsidRPr="00CF1D9C">
              <w:t>lies an aquifer with a recharge rate such that an owner of land that overlies the aquifer qualifies</w:t>
            </w:r>
            <w:r w:rsidR="000330A1">
              <w:t xml:space="preserve"> or has previously qualified</w:t>
            </w:r>
            <w:r w:rsidR="00CF1D9C" w:rsidRPr="00CF1D9C">
              <w:t xml:space="preserve"> under federal tax law for a cost depletion deduction for the groundwater withdrawn from the aquifer for irrigation purposes.</w:t>
            </w:r>
            <w:r w:rsidR="00CF1D9C">
              <w:t xml:space="preserve"> </w:t>
            </w:r>
          </w:p>
          <w:p w14:paraId="2BB0B09E" w14:textId="77777777" w:rsidR="008F7F5E" w:rsidRDefault="008F7F5E" w:rsidP="00B93BE4">
            <w:pPr>
              <w:pStyle w:val="Header"/>
              <w:tabs>
                <w:tab w:val="clear" w:pos="4320"/>
                <w:tab w:val="clear" w:pos="8640"/>
              </w:tabs>
              <w:jc w:val="both"/>
            </w:pPr>
          </w:p>
          <w:p w14:paraId="3EB0B7A8" w14:textId="043C6943" w:rsidR="008423E4" w:rsidRDefault="00F82495" w:rsidP="00B93BE4">
            <w:pPr>
              <w:pStyle w:val="Header"/>
              <w:tabs>
                <w:tab w:val="clear" w:pos="4320"/>
                <w:tab w:val="clear" w:pos="8640"/>
              </w:tabs>
              <w:jc w:val="both"/>
            </w:pPr>
            <w:r>
              <w:t>C.S.</w:t>
            </w:r>
            <w:r w:rsidR="008F7F5E">
              <w:t>H.B. 2851</w:t>
            </w:r>
            <w:r w:rsidR="00E95BB8">
              <w:t xml:space="preserve"> defines "modeled </w:t>
            </w:r>
            <w:r w:rsidR="00E95BB8" w:rsidRPr="00E95BB8">
              <w:t>sustain</w:t>
            </w:r>
            <w:r w:rsidR="000330A1">
              <w:t>ed</w:t>
            </w:r>
            <w:r w:rsidR="00E95BB8" w:rsidRPr="00E95BB8">
              <w:t xml:space="preserve"> groundwater pumping</w:t>
            </w:r>
            <w:r w:rsidR="00E95BB8">
              <w:t xml:space="preserve">" as </w:t>
            </w:r>
            <w:r w:rsidR="00E95BB8" w:rsidRPr="00E95BB8">
              <w:t>the maximum amount of groundwater that the executive administrator</w:t>
            </w:r>
            <w:r w:rsidR="000330A1">
              <w:t xml:space="preserve">, </w:t>
            </w:r>
            <w:r w:rsidR="000330A1" w:rsidRPr="000330A1">
              <w:t>using the best available science</w:t>
            </w:r>
            <w:r w:rsidR="000330A1">
              <w:t>,</w:t>
            </w:r>
            <w:r w:rsidR="00D169E7">
              <w:t xml:space="preserve"> </w:t>
            </w:r>
            <w:r w:rsidR="00E95BB8" w:rsidRPr="00E95BB8">
              <w:t>determines may be produced</w:t>
            </w:r>
            <w:r w:rsidR="00F24811">
              <w:t xml:space="preserve"> annually</w:t>
            </w:r>
            <w:r w:rsidR="00E95BB8" w:rsidRPr="00E95BB8">
              <w:t xml:space="preserve"> in perpetuity from an aquifer.</w:t>
            </w:r>
          </w:p>
          <w:p w14:paraId="1C829042" w14:textId="77777777" w:rsidR="008423E4" w:rsidRPr="00835628" w:rsidRDefault="008423E4" w:rsidP="00B93BE4">
            <w:pPr>
              <w:rPr>
                <w:b/>
              </w:rPr>
            </w:pPr>
          </w:p>
        </w:tc>
      </w:tr>
      <w:tr w:rsidR="00B64F32" w14:paraId="7A8204D3" w14:textId="77777777" w:rsidTr="00C90A91">
        <w:tc>
          <w:tcPr>
            <w:tcW w:w="9582" w:type="dxa"/>
          </w:tcPr>
          <w:p w14:paraId="075E92FA" w14:textId="77777777" w:rsidR="008423E4" w:rsidRPr="00A8133F" w:rsidRDefault="00F82495" w:rsidP="00B93BE4">
            <w:pPr>
              <w:rPr>
                <w:b/>
              </w:rPr>
            </w:pPr>
            <w:r w:rsidRPr="009C1E9A">
              <w:rPr>
                <w:b/>
                <w:u w:val="single"/>
              </w:rPr>
              <w:t>EFFECTIVE DATE</w:t>
            </w:r>
            <w:r>
              <w:rPr>
                <w:b/>
              </w:rPr>
              <w:t xml:space="preserve"> </w:t>
            </w:r>
          </w:p>
          <w:p w14:paraId="523923E3" w14:textId="77777777" w:rsidR="008423E4" w:rsidRDefault="008423E4" w:rsidP="00B93BE4"/>
          <w:p w14:paraId="7522959A" w14:textId="4C5F5497" w:rsidR="008423E4" w:rsidRPr="003624F2" w:rsidRDefault="00F82495" w:rsidP="00B93BE4">
            <w:pPr>
              <w:pStyle w:val="Header"/>
              <w:tabs>
                <w:tab w:val="clear" w:pos="4320"/>
                <w:tab w:val="clear" w:pos="8640"/>
              </w:tabs>
              <w:jc w:val="both"/>
            </w:pPr>
            <w:r>
              <w:t>September 1, 20</w:t>
            </w:r>
            <w:r w:rsidR="003759F0">
              <w:t>21</w:t>
            </w:r>
            <w:r w:rsidR="0012757E">
              <w:t>.</w:t>
            </w:r>
          </w:p>
          <w:p w14:paraId="14C66B42" w14:textId="77777777" w:rsidR="008423E4" w:rsidRDefault="008423E4" w:rsidP="00B93BE4">
            <w:pPr>
              <w:rPr>
                <w:b/>
              </w:rPr>
            </w:pPr>
          </w:p>
          <w:p w14:paraId="4AD2227D" w14:textId="05E09BD2" w:rsidR="00B93BE4" w:rsidRPr="00233FDB" w:rsidRDefault="00B93BE4" w:rsidP="00B93BE4">
            <w:pPr>
              <w:rPr>
                <w:b/>
              </w:rPr>
            </w:pPr>
          </w:p>
        </w:tc>
      </w:tr>
      <w:tr w:rsidR="00B64F32" w14:paraId="4372C6C9" w14:textId="77777777" w:rsidTr="00C90A91">
        <w:tc>
          <w:tcPr>
            <w:tcW w:w="9582" w:type="dxa"/>
          </w:tcPr>
          <w:p w14:paraId="084073D3" w14:textId="77777777" w:rsidR="00DB0047" w:rsidRDefault="00F82495" w:rsidP="00B93BE4">
            <w:pPr>
              <w:jc w:val="both"/>
              <w:rPr>
                <w:b/>
                <w:u w:val="single"/>
              </w:rPr>
            </w:pPr>
            <w:r>
              <w:rPr>
                <w:b/>
                <w:u w:val="single"/>
              </w:rPr>
              <w:t>COMPARISON OF ORIGINAL AND SUBSTITUTE</w:t>
            </w:r>
          </w:p>
          <w:p w14:paraId="59E4C4FD" w14:textId="77777777" w:rsidR="00031825" w:rsidRDefault="00031825" w:rsidP="00B93BE4">
            <w:pPr>
              <w:jc w:val="both"/>
            </w:pPr>
          </w:p>
          <w:p w14:paraId="3E92E7BF" w14:textId="158ED3CA" w:rsidR="00031825" w:rsidRDefault="00F82495" w:rsidP="00B93BE4">
            <w:pPr>
              <w:jc w:val="both"/>
            </w:pPr>
            <w:r>
              <w:t>While C.S.H.B. 2851 may differ from the original in minor or nonsubstantive ways, the following summarizes the substantial differences between the introduced and committee substitute versions of the bill.</w:t>
            </w:r>
          </w:p>
          <w:p w14:paraId="235FA81A" w14:textId="62B748CA" w:rsidR="00031825" w:rsidRDefault="00031825" w:rsidP="00B93BE4">
            <w:pPr>
              <w:jc w:val="both"/>
            </w:pPr>
          </w:p>
          <w:p w14:paraId="35F45889" w14:textId="77777777" w:rsidR="00031825" w:rsidRDefault="00F82495" w:rsidP="00B93BE4">
            <w:pPr>
              <w:jc w:val="both"/>
            </w:pPr>
            <w:r>
              <w:t xml:space="preserve">The substitute </w:t>
            </w:r>
            <w:r w:rsidR="0014169E">
              <w:t>provides for the term "m</w:t>
            </w:r>
            <w:r w:rsidR="0014169E" w:rsidRPr="0014169E">
              <w:t xml:space="preserve">odeled sustained groundwater pumping" </w:t>
            </w:r>
            <w:r w:rsidR="0014169E">
              <w:t xml:space="preserve">whereas the original provided for the term </w:t>
            </w:r>
            <w:r w:rsidR="0014169E" w:rsidRPr="0014169E">
              <w:t>"</w:t>
            </w:r>
            <w:r w:rsidR="0014169E">
              <w:t>m</w:t>
            </w:r>
            <w:r w:rsidR="0014169E" w:rsidRPr="0014169E">
              <w:t>odeled s</w:t>
            </w:r>
            <w:r w:rsidR="0014169E">
              <w:t xml:space="preserve">ustainable groundwater pumping." </w:t>
            </w:r>
          </w:p>
          <w:p w14:paraId="4BE4D25E" w14:textId="77777777" w:rsidR="0014169E" w:rsidRDefault="0014169E" w:rsidP="00B93BE4">
            <w:pPr>
              <w:jc w:val="both"/>
            </w:pPr>
          </w:p>
          <w:p w14:paraId="2C3E703F" w14:textId="77777777" w:rsidR="0014169E" w:rsidRDefault="00F82495" w:rsidP="00B93BE4">
            <w:pPr>
              <w:jc w:val="both"/>
            </w:pPr>
            <w:r>
              <w:t>The substitute provides for the consideration of the applicable pumping if the pumping is c</w:t>
            </w:r>
            <w:r>
              <w:t xml:space="preserve">alculated by the </w:t>
            </w:r>
            <w:r w:rsidRPr="0014169E">
              <w:t>executive administrator</w:t>
            </w:r>
            <w:r>
              <w:t>, whereas the original provided for the consideration of the applicable pumping as provided by the executive administrator.</w:t>
            </w:r>
            <w:r w:rsidR="005E5565">
              <w:t xml:space="preserve"> </w:t>
            </w:r>
            <w:r>
              <w:t xml:space="preserve">The substitute includes the removal of </w:t>
            </w:r>
            <w:r w:rsidRPr="0014169E">
              <w:t>the specification that the total estimated recoverabl</w:t>
            </w:r>
            <w:r w:rsidRPr="0014169E">
              <w:t>e storage for an aquifer considered by a district be the storage as provided by the executive administrator</w:t>
            </w:r>
            <w:r w:rsidR="005E5565">
              <w:t>, whereas the original did not include this removal.</w:t>
            </w:r>
          </w:p>
          <w:p w14:paraId="5C828219" w14:textId="77777777" w:rsidR="00F31D78" w:rsidRDefault="00F31D78" w:rsidP="00B93BE4">
            <w:pPr>
              <w:jc w:val="both"/>
            </w:pPr>
          </w:p>
          <w:p w14:paraId="690016AC" w14:textId="328FB805" w:rsidR="00F31D78" w:rsidRPr="00031825" w:rsidRDefault="00F82495" w:rsidP="00B93BE4">
            <w:pPr>
              <w:jc w:val="both"/>
            </w:pPr>
            <w:r>
              <w:t xml:space="preserve">The substitute </w:t>
            </w:r>
            <w:r w:rsidR="007A7761">
              <w:t>differs from the original by changing</w:t>
            </w:r>
            <w:r>
              <w:t xml:space="preserve"> the aquifers for which the executive administrator is prohibited from calculating the applicable pumping </w:t>
            </w:r>
            <w:r w:rsidR="007A7761">
              <w:t>with regard</w:t>
            </w:r>
            <w:r>
              <w:t xml:space="preserve"> to a landowner qualification for a</w:t>
            </w:r>
            <w:r w:rsidR="007A7761">
              <w:t xml:space="preserve"> certain</w:t>
            </w:r>
            <w:r>
              <w:t xml:space="preserve"> federal cost depletion deduction.</w:t>
            </w:r>
          </w:p>
        </w:tc>
      </w:tr>
      <w:tr w:rsidR="00B64F32" w14:paraId="11AD81B6" w14:textId="77777777" w:rsidTr="00C90A91">
        <w:tc>
          <w:tcPr>
            <w:tcW w:w="9582" w:type="dxa"/>
          </w:tcPr>
          <w:p w14:paraId="7600A457" w14:textId="77777777" w:rsidR="00C90A91" w:rsidRPr="009C1E9A" w:rsidRDefault="00C90A91" w:rsidP="00B93BE4">
            <w:pPr>
              <w:rPr>
                <w:b/>
                <w:u w:val="single"/>
              </w:rPr>
            </w:pPr>
          </w:p>
        </w:tc>
      </w:tr>
      <w:tr w:rsidR="00B64F32" w14:paraId="31BBEB82" w14:textId="77777777" w:rsidTr="00C90A91">
        <w:tc>
          <w:tcPr>
            <w:tcW w:w="9582" w:type="dxa"/>
          </w:tcPr>
          <w:p w14:paraId="4780C2BF" w14:textId="77777777" w:rsidR="00DB0047" w:rsidRPr="00D4015E" w:rsidRDefault="00DB0047" w:rsidP="00B93BE4">
            <w:pPr>
              <w:jc w:val="both"/>
            </w:pPr>
          </w:p>
        </w:tc>
      </w:tr>
      <w:tr w:rsidR="00B64F32" w14:paraId="6A64CD63" w14:textId="77777777" w:rsidTr="00C90A91">
        <w:tc>
          <w:tcPr>
            <w:tcW w:w="9582" w:type="dxa"/>
          </w:tcPr>
          <w:p w14:paraId="42B6659B" w14:textId="77777777" w:rsidR="00DB0047" w:rsidRPr="009C1E9A" w:rsidRDefault="00DB0047" w:rsidP="00B93BE4">
            <w:pPr>
              <w:rPr>
                <w:b/>
                <w:u w:val="single"/>
              </w:rPr>
            </w:pPr>
          </w:p>
        </w:tc>
      </w:tr>
      <w:tr w:rsidR="00B64F32" w14:paraId="74F21C1C" w14:textId="77777777" w:rsidTr="00C90A91">
        <w:tc>
          <w:tcPr>
            <w:tcW w:w="9582" w:type="dxa"/>
          </w:tcPr>
          <w:p w14:paraId="01CB7271" w14:textId="77777777" w:rsidR="00DB0047" w:rsidRPr="009C1E9A" w:rsidRDefault="00DB0047" w:rsidP="00B93BE4">
            <w:pPr>
              <w:rPr>
                <w:b/>
                <w:u w:val="single"/>
              </w:rPr>
            </w:pPr>
          </w:p>
        </w:tc>
      </w:tr>
    </w:tbl>
    <w:p w14:paraId="23F32A68" w14:textId="5F5D3ED6" w:rsidR="004108C3" w:rsidRPr="008423E4" w:rsidRDefault="004108C3" w:rsidP="00B93B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26B8" w14:textId="77777777" w:rsidR="00000000" w:rsidRDefault="00F82495">
      <w:r>
        <w:separator/>
      </w:r>
    </w:p>
  </w:endnote>
  <w:endnote w:type="continuationSeparator" w:id="0">
    <w:p w14:paraId="675138E8" w14:textId="77777777" w:rsidR="00000000" w:rsidRDefault="00F8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E050" w14:textId="77777777" w:rsidR="004F3494" w:rsidRDefault="004F3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64F32" w14:paraId="1E2EE755" w14:textId="77777777" w:rsidTr="009C1E9A">
      <w:trPr>
        <w:cantSplit/>
      </w:trPr>
      <w:tc>
        <w:tcPr>
          <w:tcW w:w="0" w:type="pct"/>
        </w:tcPr>
        <w:p w14:paraId="7D5FEB0F" w14:textId="77777777" w:rsidR="00137D90" w:rsidRDefault="00137D90" w:rsidP="009C1E9A">
          <w:pPr>
            <w:pStyle w:val="Footer"/>
            <w:tabs>
              <w:tab w:val="clear" w:pos="8640"/>
              <w:tab w:val="right" w:pos="9360"/>
            </w:tabs>
          </w:pPr>
        </w:p>
      </w:tc>
      <w:tc>
        <w:tcPr>
          <w:tcW w:w="2395" w:type="pct"/>
        </w:tcPr>
        <w:p w14:paraId="63C987B9" w14:textId="77777777" w:rsidR="00137D90" w:rsidRDefault="00137D90" w:rsidP="009C1E9A">
          <w:pPr>
            <w:pStyle w:val="Footer"/>
            <w:tabs>
              <w:tab w:val="clear" w:pos="8640"/>
              <w:tab w:val="right" w:pos="9360"/>
            </w:tabs>
          </w:pPr>
        </w:p>
        <w:p w14:paraId="4568A5FD" w14:textId="77777777" w:rsidR="001A4310" w:rsidRDefault="001A4310" w:rsidP="009C1E9A">
          <w:pPr>
            <w:pStyle w:val="Footer"/>
            <w:tabs>
              <w:tab w:val="clear" w:pos="8640"/>
              <w:tab w:val="right" w:pos="9360"/>
            </w:tabs>
          </w:pPr>
        </w:p>
        <w:p w14:paraId="5AB4B652" w14:textId="77777777" w:rsidR="00137D90" w:rsidRDefault="00137D90" w:rsidP="009C1E9A">
          <w:pPr>
            <w:pStyle w:val="Footer"/>
            <w:tabs>
              <w:tab w:val="clear" w:pos="8640"/>
              <w:tab w:val="right" w:pos="9360"/>
            </w:tabs>
          </w:pPr>
        </w:p>
      </w:tc>
      <w:tc>
        <w:tcPr>
          <w:tcW w:w="2453" w:type="pct"/>
        </w:tcPr>
        <w:p w14:paraId="61C358B4" w14:textId="77777777" w:rsidR="00137D90" w:rsidRDefault="00137D90" w:rsidP="009C1E9A">
          <w:pPr>
            <w:pStyle w:val="Footer"/>
            <w:tabs>
              <w:tab w:val="clear" w:pos="8640"/>
              <w:tab w:val="right" w:pos="9360"/>
            </w:tabs>
            <w:jc w:val="right"/>
          </w:pPr>
        </w:p>
      </w:tc>
    </w:tr>
    <w:tr w:rsidR="00B64F32" w14:paraId="5AC8723D" w14:textId="77777777" w:rsidTr="009C1E9A">
      <w:trPr>
        <w:cantSplit/>
      </w:trPr>
      <w:tc>
        <w:tcPr>
          <w:tcW w:w="0" w:type="pct"/>
        </w:tcPr>
        <w:p w14:paraId="086D579D" w14:textId="77777777" w:rsidR="00EC379B" w:rsidRDefault="00EC379B" w:rsidP="009C1E9A">
          <w:pPr>
            <w:pStyle w:val="Footer"/>
            <w:tabs>
              <w:tab w:val="clear" w:pos="8640"/>
              <w:tab w:val="right" w:pos="9360"/>
            </w:tabs>
          </w:pPr>
        </w:p>
      </w:tc>
      <w:tc>
        <w:tcPr>
          <w:tcW w:w="2395" w:type="pct"/>
        </w:tcPr>
        <w:p w14:paraId="65C6CA32" w14:textId="344FE4EC" w:rsidR="00EC379B" w:rsidRPr="009C1E9A" w:rsidRDefault="00F82495" w:rsidP="00DB0047">
          <w:pPr>
            <w:pStyle w:val="Footer"/>
            <w:tabs>
              <w:tab w:val="clear" w:pos="8640"/>
              <w:tab w:val="right" w:pos="9360"/>
            </w:tabs>
            <w:rPr>
              <w:rFonts w:ascii="Shruti" w:hAnsi="Shruti"/>
              <w:sz w:val="22"/>
            </w:rPr>
          </w:pPr>
          <w:r>
            <w:rPr>
              <w:rFonts w:ascii="Shruti" w:hAnsi="Shruti"/>
              <w:sz w:val="22"/>
            </w:rPr>
            <w:t>87R 23585</w:t>
          </w:r>
        </w:p>
      </w:tc>
      <w:tc>
        <w:tcPr>
          <w:tcW w:w="2453" w:type="pct"/>
        </w:tcPr>
        <w:p w14:paraId="1647C7CB" w14:textId="7FC16242" w:rsidR="00EC379B" w:rsidRDefault="00F82495" w:rsidP="009C1E9A">
          <w:pPr>
            <w:pStyle w:val="Footer"/>
            <w:tabs>
              <w:tab w:val="clear" w:pos="8640"/>
              <w:tab w:val="right" w:pos="9360"/>
            </w:tabs>
            <w:jc w:val="right"/>
          </w:pPr>
          <w:r>
            <w:fldChar w:fldCharType="begin"/>
          </w:r>
          <w:r>
            <w:instrText xml:space="preserve"> DOCPROPERTY  OTID  \* MERGEFORMAT </w:instrText>
          </w:r>
          <w:r>
            <w:fldChar w:fldCharType="separate"/>
          </w:r>
          <w:r w:rsidR="00865D3C">
            <w:t>21.121.389</w:t>
          </w:r>
          <w:r>
            <w:fldChar w:fldCharType="end"/>
          </w:r>
        </w:p>
      </w:tc>
    </w:tr>
    <w:tr w:rsidR="00B64F32" w14:paraId="05641EC4" w14:textId="77777777" w:rsidTr="009C1E9A">
      <w:trPr>
        <w:cantSplit/>
      </w:trPr>
      <w:tc>
        <w:tcPr>
          <w:tcW w:w="0" w:type="pct"/>
        </w:tcPr>
        <w:p w14:paraId="56D3708A" w14:textId="77777777" w:rsidR="00EC379B" w:rsidRDefault="00EC379B" w:rsidP="009C1E9A">
          <w:pPr>
            <w:pStyle w:val="Footer"/>
            <w:tabs>
              <w:tab w:val="clear" w:pos="4320"/>
              <w:tab w:val="clear" w:pos="8640"/>
              <w:tab w:val="left" w:pos="2865"/>
            </w:tabs>
          </w:pPr>
        </w:p>
      </w:tc>
      <w:tc>
        <w:tcPr>
          <w:tcW w:w="2395" w:type="pct"/>
        </w:tcPr>
        <w:p w14:paraId="08914AEF" w14:textId="68DAA43D" w:rsidR="00EC379B" w:rsidRPr="009C1E9A" w:rsidRDefault="00F82495" w:rsidP="009C1E9A">
          <w:pPr>
            <w:pStyle w:val="Footer"/>
            <w:tabs>
              <w:tab w:val="clear" w:pos="4320"/>
              <w:tab w:val="clear" w:pos="8640"/>
              <w:tab w:val="left" w:pos="2865"/>
            </w:tabs>
            <w:rPr>
              <w:rFonts w:ascii="Shruti" w:hAnsi="Shruti"/>
              <w:sz w:val="22"/>
            </w:rPr>
          </w:pPr>
          <w:r>
            <w:rPr>
              <w:rFonts w:ascii="Shruti" w:hAnsi="Shruti"/>
              <w:sz w:val="22"/>
            </w:rPr>
            <w:t>Substitute Document Number: 87R 22752</w:t>
          </w:r>
        </w:p>
      </w:tc>
      <w:tc>
        <w:tcPr>
          <w:tcW w:w="2453" w:type="pct"/>
        </w:tcPr>
        <w:p w14:paraId="48F45C69" w14:textId="77777777" w:rsidR="00EC379B" w:rsidRDefault="00EC379B" w:rsidP="006D504F">
          <w:pPr>
            <w:pStyle w:val="Footer"/>
            <w:rPr>
              <w:rStyle w:val="PageNumber"/>
            </w:rPr>
          </w:pPr>
        </w:p>
        <w:p w14:paraId="6189FAB7" w14:textId="77777777" w:rsidR="00EC379B" w:rsidRDefault="00EC379B" w:rsidP="009C1E9A">
          <w:pPr>
            <w:pStyle w:val="Footer"/>
            <w:tabs>
              <w:tab w:val="clear" w:pos="8640"/>
              <w:tab w:val="right" w:pos="9360"/>
            </w:tabs>
            <w:jc w:val="right"/>
          </w:pPr>
        </w:p>
      </w:tc>
    </w:tr>
    <w:tr w:rsidR="00B64F32" w14:paraId="235AB6B7" w14:textId="77777777" w:rsidTr="009C1E9A">
      <w:trPr>
        <w:cantSplit/>
        <w:trHeight w:val="323"/>
      </w:trPr>
      <w:tc>
        <w:tcPr>
          <w:tcW w:w="0" w:type="pct"/>
          <w:gridSpan w:val="3"/>
        </w:tcPr>
        <w:p w14:paraId="6CFD0856" w14:textId="03054106" w:rsidR="00EC379B" w:rsidRDefault="00F8249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93BE4">
            <w:rPr>
              <w:rStyle w:val="PageNumber"/>
              <w:noProof/>
            </w:rPr>
            <w:t>1</w:t>
          </w:r>
          <w:r>
            <w:rPr>
              <w:rStyle w:val="PageNumber"/>
            </w:rPr>
            <w:fldChar w:fldCharType="end"/>
          </w:r>
        </w:p>
        <w:p w14:paraId="4235C1DB" w14:textId="77777777" w:rsidR="00EC379B" w:rsidRDefault="00EC379B" w:rsidP="009C1E9A">
          <w:pPr>
            <w:pStyle w:val="Footer"/>
            <w:tabs>
              <w:tab w:val="clear" w:pos="8640"/>
              <w:tab w:val="right" w:pos="9360"/>
            </w:tabs>
            <w:jc w:val="center"/>
          </w:pPr>
        </w:p>
      </w:tc>
    </w:tr>
  </w:tbl>
  <w:p w14:paraId="6A20613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46C9" w14:textId="77777777" w:rsidR="004F3494" w:rsidRDefault="004F3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32E0C" w14:textId="77777777" w:rsidR="00000000" w:rsidRDefault="00F82495">
      <w:r>
        <w:separator/>
      </w:r>
    </w:p>
  </w:footnote>
  <w:footnote w:type="continuationSeparator" w:id="0">
    <w:p w14:paraId="4EAFA2A9" w14:textId="77777777" w:rsidR="00000000" w:rsidRDefault="00F8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0171" w14:textId="77777777" w:rsidR="004F3494" w:rsidRDefault="004F3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BD48" w14:textId="77777777" w:rsidR="004F3494" w:rsidRDefault="004F3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5651" w14:textId="77777777" w:rsidR="004F3494" w:rsidRDefault="004F3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A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825"/>
    <w:rsid w:val="00031C95"/>
    <w:rsid w:val="000330A1"/>
    <w:rsid w:val="000330D4"/>
    <w:rsid w:val="0003572D"/>
    <w:rsid w:val="00035DB0"/>
    <w:rsid w:val="00037088"/>
    <w:rsid w:val="000400D5"/>
    <w:rsid w:val="00043B84"/>
    <w:rsid w:val="0004512B"/>
    <w:rsid w:val="000463F0"/>
    <w:rsid w:val="00046BDA"/>
    <w:rsid w:val="0004762E"/>
    <w:rsid w:val="00055C12"/>
    <w:rsid w:val="000608B0"/>
    <w:rsid w:val="0006104C"/>
    <w:rsid w:val="00064BF2"/>
    <w:rsid w:val="00064C37"/>
    <w:rsid w:val="000667BA"/>
    <w:rsid w:val="000676A7"/>
    <w:rsid w:val="00073914"/>
    <w:rsid w:val="00074236"/>
    <w:rsid w:val="000746BD"/>
    <w:rsid w:val="00076D7D"/>
    <w:rsid w:val="00080D95"/>
    <w:rsid w:val="00090E6B"/>
    <w:rsid w:val="00091B2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05A9"/>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347D"/>
    <w:rsid w:val="00110F8C"/>
    <w:rsid w:val="0011274A"/>
    <w:rsid w:val="00113522"/>
    <w:rsid w:val="0011378D"/>
    <w:rsid w:val="00115EE9"/>
    <w:rsid w:val="001169F9"/>
    <w:rsid w:val="00120797"/>
    <w:rsid w:val="0012328A"/>
    <w:rsid w:val="0012371B"/>
    <w:rsid w:val="001245C8"/>
    <w:rsid w:val="001247C5"/>
    <w:rsid w:val="0012757E"/>
    <w:rsid w:val="00127893"/>
    <w:rsid w:val="001312BB"/>
    <w:rsid w:val="00136E27"/>
    <w:rsid w:val="00137D90"/>
    <w:rsid w:val="0014169E"/>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75D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7BC"/>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1F2B"/>
    <w:rsid w:val="002F26E7"/>
    <w:rsid w:val="002F3111"/>
    <w:rsid w:val="002F3458"/>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5CBF"/>
    <w:rsid w:val="00336BA4"/>
    <w:rsid w:val="00336C7A"/>
    <w:rsid w:val="00337392"/>
    <w:rsid w:val="00337659"/>
    <w:rsid w:val="003427C9"/>
    <w:rsid w:val="00343A92"/>
    <w:rsid w:val="00344530"/>
    <w:rsid w:val="003446DC"/>
    <w:rsid w:val="00344997"/>
    <w:rsid w:val="00347B4A"/>
    <w:rsid w:val="003500C3"/>
    <w:rsid w:val="00350EA8"/>
    <w:rsid w:val="003523BD"/>
    <w:rsid w:val="00352681"/>
    <w:rsid w:val="003536AA"/>
    <w:rsid w:val="00353F56"/>
    <w:rsid w:val="003544CE"/>
    <w:rsid w:val="00355A98"/>
    <w:rsid w:val="00355D7E"/>
    <w:rsid w:val="00357CA1"/>
    <w:rsid w:val="00361FE9"/>
    <w:rsid w:val="003624F2"/>
    <w:rsid w:val="00363854"/>
    <w:rsid w:val="00364315"/>
    <w:rsid w:val="003643E2"/>
    <w:rsid w:val="00370155"/>
    <w:rsid w:val="003712D5"/>
    <w:rsid w:val="003759F0"/>
    <w:rsid w:val="00377E3D"/>
    <w:rsid w:val="003847E8"/>
    <w:rsid w:val="00385A9C"/>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B7FC0"/>
    <w:rsid w:val="003C0411"/>
    <w:rsid w:val="003C1871"/>
    <w:rsid w:val="003C1C55"/>
    <w:rsid w:val="003C25EA"/>
    <w:rsid w:val="003C36FD"/>
    <w:rsid w:val="003C664C"/>
    <w:rsid w:val="003D726D"/>
    <w:rsid w:val="003E0BB8"/>
    <w:rsid w:val="003E6CB0"/>
    <w:rsid w:val="003F1F5E"/>
    <w:rsid w:val="003F286A"/>
    <w:rsid w:val="003F77F8"/>
    <w:rsid w:val="00400ACD"/>
    <w:rsid w:val="00402626"/>
    <w:rsid w:val="00403B15"/>
    <w:rsid w:val="00403E8A"/>
    <w:rsid w:val="004101E4"/>
    <w:rsid w:val="00410661"/>
    <w:rsid w:val="004108C3"/>
    <w:rsid w:val="00410B33"/>
    <w:rsid w:val="004120CC"/>
    <w:rsid w:val="00412ED2"/>
    <w:rsid w:val="00412F0F"/>
    <w:rsid w:val="004134CE"/>
    <w:rsid w:val="004136A8"/>
    <w:rsid w:val="00415139"/>
    <w:rsid w:val="004155F4"/>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9D1"/>
    <w:rsid w:val="004F32AD"/>
    <w:rsid w:val="004F3494"/>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265"/>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4A6"/>
    <w:rsid w:val="00595745"/>
    <w:rsid w:val="005A0E18"/>
    <w:rsid w:val="005A12A5"/>
    <w:rsid w:val="005A3790"/>
    <w:rsid w:val="005A3CCB"/>
    <w:rsid w:val="005A4AE5"/>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565"/>
    <w:rsid w:val="005E738F"/>
    <w:rsid w:val="005E788B"/>
    <w:rsid w:val="005F4862"/>
    <w:rsid w:val="005F5679"/>
    <w:rsid w:val="005F5FDF"/>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CC4"/>
    <w:rsid w:val="006402E7"/>
    <w:rsid w:val="00640CB6"/>
    <w:rsid w:val="00641B42"/>
    <w:rsid w:val="00645750"/>
    <w:rsid w:val="00645C01"/>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4D69"/>
    <w:rsid w:val="006B54C5"/>
    <w:rsid w:val="006B5E80"/>
    <w:rsid w:val="006B7A2E"/>
    <w:rsid w:val="006C4709"/>
    <w:rsid w:val="006D3005"/>
    <w:rsid w:val="006D504F"/>
    <w:rsid w:val="006E0CAC"/>
    <w:rsid w:val="006E1544"/>
    <w:rsid w:val="006E1CFB"/>
    <w:rsid w:val="006E1F94"/>
    <w:rsid w:val="006E30A8"/>
    <w:rsid w:val="006E45B0"/>
    <w:rsid w:val="006E5692"/>
    <w:rsid w:val="006F365D"/>
    <w:rsid w:val="007001D4"/>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761"/>
    <w:rsid w:val="007A7EC1"/>
    <w:rsid w:val="007B168D"/>
    <w:rsid w:val="007B4FCA"/>
    <w:rsid w:val="007B7B85"/>
    <w:rsid w:val="007C106F"/>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6AA1"/>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D3C"/>
    <w:rsid w:val="00866F9D"/>
    <w:rsid w:val="008673D9"/>
    <w:rsid w:val="00871775"/>
    <w:rsid w:val="00871AEF"/>
    <w:rsid w:val="008726E5"/>
    <w:rsid w:val="0087289E"/>
    <w:rsid w:val="008740F2"/>
    <w:rsid w:val="00874C05"/>
    <w:rsid w:val="0087680A"/>
    <w:rsid w:val="008806EB"/>
    <w:rsid w:val="008826F2"/>
    <w:rsid w:val="008845BA"/>
    <w:rsid w:val="00885203"/>
    <w:rsid w:val="008859CA"/>
    <w:rsid w:val="008861EE"/>
    <w:rsid w:val="00890B59"/>
    <w:rsid w:val="008930D7"/>
    <w:rsid w:val="008935CD"/>
    <w:rsid w:val="008947A7"/>
    <w:rsid w:val="008A04FA"/>
    <w:rsid w:val="008A1EE0"/>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09"/>
    <w:rsid w:val="008D58F9"/>
    <w:rsid w:val="008E3338"/>
    <w:rsid w:val="008E47BE"/>
    <w:rsid w:val="008E6F1D"/>
    <w:rsid w:val="008F09DF"/>
    <w:rsid w:val="008F3053"/>
    <w:rsid w:val="008F3136"/>
    <w:rsid w:val="008F40DF"/>
    <w:rsid w:val="008F5E16"/>
    <w:rsid w:val="008F5EFC"/>
    <w:rsid w:val="008F7F5E"/>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C762A"/>
    <w:rsid w:val="009D002B"/>
    <w:rsid w:val="009D37C7"/>
    <w:rsid w:val="009D4BBD"/>
    <w:rsid w:val="009D5A41"/>
    <w:rsid w:val="009E13BF"/>
    <w:rsid w:val="009E3631"/>
    <w:rsid w:val="009E3EB9"/>
    <w:rsid w:val="009E69C2"/>
    <w:rsid w:val="009E70AF"/>
    <w:rsid w:val="009E7AEB"/>
    <w:rsid w:val="009F0890"/>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679"/>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40D8"/>
    <w:rsid w:val="00A95D51"/>
    <w:rsid w:val="00AA18AE"/>
    <w:rsid w:val="00AA228B"/>
    <w:rsid w:val="00AA597A"/>
    <w:rsid w:val="00AA7E52"/>
    <w:rsid w:val="00AB1655"/>
    <w:rsid w:val="00AB1873"/>
    <w:rsid w:val="00AB2C05"/>
    <w:rsid w:val="00AB474B"/>
    <w:rsid w:val="00AB5CCC"/>
    <w:rsid w:val="00AB74E2"/>
    <w:rsid w:val="00AC2E9A"/>
    <w:rsid w:val="00AC52DC"/>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3676"/>
    <w:rsid w:val="00B14BD2"/>
    <w:rsid w:val="00B1557F"/>
    <w:rsid w:val="00B1668D"/>
    <w:rsid w:val="00B17981"/>
    <w:rsid w:val="00B233BB"/>
    <w:rsid w:val="00B25612"/>
    <w:rsid w:val="00B26437"/>
    <w:rsid w:val="00B2678E"/>
    <w:rsid w:val="00B30647"/>
    <w:rsid w:val="00B31F0E"/>
    <w:rsid w:val="00B34F25"/>
    <w:rsid w:val="00B425BD"/>
    <w:rsid w:val="00B43672"/>
    <w:rsid w:val="00B5165A"/>
    <w:rsid w:val="00B524C1"/>
    <w:rsid w:val="00B52C8D"/>
    <w:rsid w:val="00B564BF"/>
    <w:rsid w:val="00B6104E"/>
    <w:rsid w:val="00B610C7"/>
    <w:rsid w:val="00B62106"/>
    <w:rsid w:val="00B626A8"/>
    <w:rsid w:val="00B64F32"/>
    <w:rsid w:val="00B65695"/>
    <w:rsid w:val="00B66526"/>
    <w:rsid w:val="00B665A3"/>
    <w:rsid w:val="00B73BB4"/>
    <w:rsid w:val="00B80532"/>
    <w:rsid w:val="00B82039"/>
    <w:rsid w:val="00B82454"/>
    <w:rsid w:val="00B90097"/>
    <w:rsid w:val="00B90999"/>
    <w:rsid w:val="00B91AD7"/>
    <w:rsid w:val="00B92D23"/>
    <w:rsid w:val="00B93BE4"/>
    <w:rsid w:val="00B95BC8"/>
    <w:rsid w:val="00B96E87"/>
    <w:rsid w:val="00BA146A"/>
    <w:rsid w:val="00BA32EE"/>
    <w:rsid w:val="00BA3EDB"/>
    <w:rsid w:val="00BB5B36"/>
    <w:rsid w:val="00BC027B"/>
    <w:rsid w:val="00BC30A6"/>
    <w:rsid w:val="00BC3ED3"/>
    <w:rsid w:val="00BC3EF6"/>
    <w:rsid w:val="00BC482C"/>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5F5"/>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0A91"/>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483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1D9C"/>
    <w:rsid w:val="00CF4827"/>
    <w:rsid w:val="00CF4C69"/>
    <w:rsid w:val="00CF581C"/>
    <w:rsid w:val="00CF71E0"/>
    <w:rsid w:val="00D001B1"/>
    <w:rsid w:val="00D03176"/>
    <w:rsid w:val="00D060A8"/>
    <w:rsid w:val="00D06605"/>
    <w:rsid w:val="00D0720F"/>
    <w:rsid w:val="00D074E2"/>
    <w:rsid w:val="00D07CAC"/>
    <w:rsid w:val="00D10AC1"/>
    <w:rsid w:val="00D11B0B"/>
    <w:rsid w:val="00D12A3E"/>
    <w:rsid w:val="00D169E7"/>
    <w:rsid w:val="00D22160"/>
    <w:rsid w:val="00D22172"/>
    <w:rsid w:val="00D2301B"/>
    <w:rsid w:val="00D239EE"/>
    <w:rsid w:val="00D30534"/>
    <w:rsid w:val="00D35728"/>
    <w:rsid w:val="00D37BCF"/>
    <w:rsid w:val="00D4015E"/>
    <w:rsid w:val="00D40F93"/>
    <w:rsid w:val="00D42277"/>
    <w:rsid w:val="00D43C59"/>
    <w:rsid w:val="00D44ADE"/>
    <w:rsid w:val="00D50D65"/>
    <w:rsid w:val="00D512E0"/>
    <w:rsid w:val="00D519F3"/>
    <w:rsid w:val="00D51D2A"/>
    <w:rsid w:val="00D53B7C"/>
    <w:rsid w:val="00D55F52"/>
    <w:rsid w:val="00D56508"/>
    <w:rsid w:val="00D61611"/>
    <w:rsid w:val="00D61784"/>
    <w:rsid w:val="00D6178A"/>
    <w:rsid w:val="00D63B53"/>
    <w:rsid w:val="00D64B88"/>
    <w:rsid w:val="00D64DC5"/>
    <w:rsid w:val="00D65885"/>
    <w:rsid w:val="00D66BA6"/>
    <w:rsid w:val="00D700B1"/>
    <w:rsid w:val="00D730FA"/>
    <w:rsid w:val="00D76631"/>
    <w:rsid w:val="00D768B7"/>
    <w:rsid w:val="00D769D5"/>
    <w:rsid w:val="00D77492"/>
    <w:rsid w:val="00D811E8"/>
    <w:rsid w:val="00D81A44"/>
    <w:rsid w:val="00D83072"/>
    <w:rsid w:val="00D8375C"/>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0047"/>
    <w:rsid w:val="00DB311F"/>
    <w:rsid w:val="00DB53C6"/>
    <w:rsid w:val="00DB59E3"/>
    <w:rsid w:val="00DB6CB6"/>
    <w:rsid w:val="00DC1F1B"/>
    <w:rsid w:val="00DC3D8F"/>
    <w:rsid w:val="00DC42E8"/>
    <w:rsid w:val="00DC6DBB"/>
    <w:rsid w:val="00DD0022"/>
    <w:rsid w:val="00DD073C"/>
    <w:rsid w:val="00DD07DC"/>
    <w:rsid w:val="00DD128C"/>
    <w:rsid w:val="00DD1B8F"/>
    <w:rsid w:val="00DD7509"/>
    <w:rsid w:val="00DD79C7"/>
    <w:rsid w:val="00DE34B2"/>
    <w:rsid w:val="00DE49DE"/>
    <w:rsid w:val="00DE618B"/>
    <w:rsid w:val="00DE6EC2"/>
    <w:rsid w:val="00DF0834"/>
    <w:rsid w:val="00DF2707"/>
    <w:rsid w:val="00DF4D90"/>
    <w:rsid w:val="00DF5EBD"/>
    <w:rsid w:val="00DF6BA8"/>
    <w:rsid w:val="00DF78EA"/>
    <w:rsid w:val="00DF7CA3"/>
    <w:rsid w:val="00DF7F0D"/>
    <w:rsid w:val="00E00D5A"/>
    <w:rsid w:val="00E00FB0"/>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475"/>
    <w:rsid w:val="00E317BA"/>
    <w:rsid w:val="00E3469B"/>
    <w:rsid w:val="00E36425"/>
    <w:rsid w:val="00E3679D"/>
    <w:rsid w:val="00E3795D"/>
    <w:rsid w:val="00E4098A"/>
    <w:rsid w:val="00E41CAE"/>
    <w:rsid w:val="00E42B85"/>
    <w:rsid w:val="00E42BB2"/>
    <w:rsid w:val="00E43263"/>
    <w:rsid w:val="00E436A1"/>
    <w:rsid w:val="00E438AE"/>
    <w:rsid w:val="00E443CE"/>
    <w:rsid w:val="00E45547"/>
    <w:rsid w:val="00E500F1"/>
    <w:rsid w:val="00E51446"/>
    <w:rsid w:val="00E529C8"/>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5BB8"/>
    <w:rsid w:val="00EA16AC"/>
    <w:rsid w:val="00EA385A"/>
    <w:rsid w:val="00EA3931"/>
    <w:rsid w:val="00EA6318"/>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0E77"/>
    <w:rsid w:val="00EF10BA"/>
    <w:rsid w:val="00EF1738"/>
    <w:rsid w:val="00EF2BAF"/>
    <w:rsid w:val="00EF3B8F"/>
    <w:rsid w:val="00EF543E"/>
    <w:rsid w:val="00EF559F"/>
    <w:rsid w:val="00EF5AA2"/>
    <w:rsid w:val="00EF7E26"/>
    <w:rsid w:val="00F02096"/>
    <w:rsid w:val="00F02457"/>
    <w:rsid w:val="00F036C3"/>
    <w:rsid w:val="00F0417E"/>
    <w:rsid w:val="00F05397"/>
    <w:rsid w:val="00F0638C"/>
    <w:rsid w:val="00F11E04"/>
    <w:rsid w:val="00F12B24"/>
    <w:rsid w:val="00F12BC7"/>
    <w:rsid w:val="00F15223"/>
    <w:rsid w:val="00F164B4"/>
    <w:rsid w:val="00F169EA"/>
    <w:rsid w:val="00F176E4"/>
    <w:rsid w:val="00F20E5F"/>
    <w:rsid w:val="00F24811"/>
    <w:rsid w:val="00F25CC2"/>
    <w:rsid w:val="00F27573"/>
    <w:rsid w:val="00F31876"/>
    <w:rsid w:val="00F31C67"/>
    <w:rsid w:val="00F31D78"/>
    <w:rsid w:val="00F36FE0"/>
    <w:rsid w:val="00F37EA8"/>
    <w:rsid w:val="00F40B14"/>
    <w:rsid w:val="00F41186"/>
    <w:rsid w:val="00F41EEF"/>
    <w:rsid w:val="00F41FAC"/>
    <w:rsid w:val="00F423D3"/>
    <w:rsid w:val="00F44349"/>
    <w:rsid w:val="00F4569E"/>
    <w:rsid w:val="00F45AFC"/>
    <w:rsid w:val="00F462F4"/>
    <w:rsid w:val="00F50130"/>
    <w:rsid w:val="00F518FC"/>
    <w:rsid w:val="00F52402"/>
    <w:rsid w:val="00F5605D"/>
    <w:rsid w:val="00F6514B"/>
    <w:rsid w:val="00F6587F"/>
    <w:rsid w:val="00F67981"/>
    <w:rsid w:val="00F706CA"/>
    <w:rsid w:val="00F70F8D"/>
    <w:rsid w:val="00F71C5A"/>
    <w:rsid w:val="00F733A4"/>
    <w:rsid w:val="00F7758F"/>
    <w:rsid w:val="00F80FFB"/>
    <w:rsid w:val="00F82495"/>
    <w:rsid w:val="00F82811"/>
    <w:rsid w:val="00F84153"/>
    <w:rsid w:val="00F85661"/>
    <w:rsid w:val="00F96602"/>
    <w:rsid w:val="00F9735A"/>
    <w:rsid w:val="00FA32FC"/>
    <w:rsid w:val="00FA59FD"/>
    <w:rsid w:val="00FA5D8C"/>
    <w:rsid w:val="00FA691B"/>
    <w:rsid w:val="00FB16CD"/>
    <w:rsid w:val="00FB73AE"/>
    <w:rsid w:val="00FC5388"/>
    <w:rsid w:val="00FC726C"/>
    <w:rsid w:val="00FC727A"/>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2C4293-94CD-49AA-9C08-2E7883CD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95BB8"/>
    <w:rPr>
      <w:sz w:val="16"/>
      <w:szCs w:val="16"/>
    </w:rPr>
  </w:style>
  <w:style w:type="paragraph" w:styleId="CommentText">
    <w:name w:val="annotation text"/>
    <w:basedOn w:val="Normal"/>
    <w:link w:val="CommentTextChar"/>
    <w:rsid w:val="00E95BB8"/>
    <w:rPr>
      <w:sz w:val="20"/>
      <w:szCs w:val="20"/>
    </w:rPr>
  </w:style>
  <w:style w:type="character" w:customStyle="1" w:styleId="CommentTextChar">
    <w:name w:val="Comment Text Char"/>
    <w:basedOn w:val="DefaultParagraphFont"/>
    <w:link w:val="CommentText"/>
    <w:rsid w:val="00E95BB8"/>
  </w:style>
  <w:style w:type="paragraph" w:styleId="CommentSubject">
    <w:name w:val="annotation subject"/>
    <w:basedOn w:val="CommentText"/>
    <w:next w:val="CommentText"/>
    <w:link w:val="CommentSubjectChar"/>
    <w:rsid w:val="00E95BB8"/>
    <w:rPr>
      <w:b/>
      <w:bCs/>
    </w:rPr>
  </w:style>
  <w:style w:type="character" w:customStyle="1" w:styleId="CommentSubjectChar">
    <w:name w:val="Comment Subject Char"/>
    <w:basedOn w:val="CommentTextChar"/>
    <w:link w:val="CommentSubject"/>
    <w:rsid w:val="00E95BB8"/>
    <w:rPr>
      <w:b/>
      <w:bCs/>
    </w:rPr>
  </w:style>
  <w:style w:type="character" w:styleId="Hyperlink">
    <w:name w:val="Hyperlink"/>
    <w:basedOn w:val="DefaultParagraphFont"/>
    <w:unhideWhenUsed/>
    <w:rsid w:val="004F19D1"/>
    <w:rPr>
      <w:color w:val="0000FF" w:themeColor="hyperlink"/>
      <w:u w:val="single"/>
    </w:rPr>
  </w:style>
  <w:style w:type="character" w:styleId="FollowedHyperlink">
    <w:name w:val="FollowedHyperlink"/>
    <w:basedOn w:val="DefaultParagraphFont"/>
    <w:semiHidden/>
    <w:unhideWhenUsed/>
    <w:rsid w:val="004F1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3114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BA - HB02851 (Committee Report (Substituted))</vt:lpstr>
    </vt:vector>
  </TitlesOfParts>
  <Company>State of Texas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23585</dc:subject>
  <dc:creator>State of Texas</dc:creator>
  <dc:description>HB 2851 by Lucio III-(H)Natural Resources (Substitute Document Number: 87R 22752)</dc:description>
  <cp:lastModifiedBy>Stacey Nicchio</cp:lastModifiedBy>
  <cp:revision>2</cp:revision>
  <cp:lastPrinted>2017-04-21T16:16:00Z</cp:lastPrinted>
  <dcterms:created xsi:type="dcterms:W3CDTF">2021-05-03T22:47:00Z</dcterms:created>
  <dcterms:modified xsi:type="dcterms:W3CDTF">2021-05-03T22:47:00Z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21.121.389</vt:lpwstr>
  </property>
</Properties>
</file>