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567B7" w14:paraId="6C95DBF7" w14:textId="77777777" w:rsidTr="00345119">
        <w:tc>
          <w:tcPr>
            <w:tcW w:w="9576" w:type="dxa"/>
            <w:noWrap/>
          </w:tcPr>
          <w:p w14:paraId="06D676BD" w14:textId="77777777" w:rsidR="008423E4" w:rsidRPr="0022177D" w:rsidRDefault="001A6B9D" w:rsidP="005125C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C24927C" w14:textId="77777777" w:rsidR="008423E4" w:rsidRPr="0022177D" w:rsidRDefault="008423E4" w:rsidP="005125C9">
      <w:pPr>
        <w:jc w:val="center"/>
      </w:pPr>
    </w:p>
    <w:p w14:paraId="32146D59" w14:textId="77777777" w:rsidR="008423E4" w:rsidRPr="00B31F0E" w:rsidRDefault="008423E4" w:rsidP="005125C9"/>
    <w:p w14:paraId="54B3C20D" w14:textId="77777777" w:rsidR="008423E4" w:rsidRPr="00742794" w:rsidRDefault="008423E4" w:rsidP="005125C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67B7" w14:paraId="1A35B0CF" w14:textId="77777777" w:rsidTr="00345119">
        <w:tc>
          <w:tcPr>
            <w:tcW w:w="9576" w:type="dxa"/>
          </w:tcPr>
          <w:p w14:paraId="0F285AF2" w14:textId="3F80AC5F" w:rsidR="008423E4" w:rsidRPr="00861995" w:rsidRDefault="001A6B9D" w:rsidP="005125C9">
            <w:pPr>
              <w:jc w:val="right"/>
            </w:pPr>
            <w:r>
              <w:t>C.S.H.B. 2885</w:t>
            </w:r>
          </w:p>
        </w:tc>
      </w:tr>
      <w:tr w:rsidR="007567B7" w14:paraId="02DC5392" w14:textId="77777777" w:rsidTr="00345119">
        <w:tc>
          <w:tcPr>
            <w:tcW w:w="9576" w:type="dxa"/>
          </w:tcPr>
          <w:p w14:paraId="18CCC633" w14:textId="690E4D46" w:rsidR="008423E4" w:rsidRPr="00861995" w:rsidRDefault="001A6B9D" w:rsidP="00E33EE9">
            <w:pPr>
              <w:jc w:val="right"/>
            </w:pPr>
            <w:r>
              <w:t xml:space="preserve">By: </w:t>
            </w:r>
            <w:r w:rsidR="00E33EE9">
              <w:t>Clardy</w:t>
            </w:r>
          </w:p>
        </w:tc>
      </w:tr>
      <w:tr w:rsidR="007567B7" w14:paraId="6BFE1EDE" w14:textId="77777777" w:rsidTr="00345119">
        <w:tc>
          <w:tcPr>
            <w:tcW w:w="9576" w:type="dxa"/>
          </w:tcPr>
          <w:p w14:paraId="597EAEA0" w14:textId="43CA09A0" w:rsidR="008423E4" w:rsidRPr="00861995" w:rsidRDefault="001A6B9D" w:rsidP="005125C9">
            <w:pPr>
              <w:jc w:val="right"/>
            </w:pPr>
            <w:r>
              <w:t>Insurance</w:t>
            </w:r>
          </w:p>
        </w:tc>
      </w:tr>
      <w:tr w:rsidR="007567B7" w14:paraId="221E9A9A" w14:textId="77777777" w:rsidTr="00345119">
        <w:tc>
          <w:tcPr>
            <w:tcW w:w="9576" w:type="dxa"/>
          </w:tcPr>
          <w:p w14:paraId="0EF32D54" w14:textId="729B4F40" w:rsidR="008423E4" w:rsidRDefault="001A6B9D" w:rsidP="005125C9">
            <w:pPr>
              <w:jc w:val="right"/>
            </w:pPr>
            <w:r>
              <w:t>Committee Report (Substituted)</w:t>
            </w:r>
          </w:p>
        </w:tc>
      </w:tr>
    </w:tbl>
    <w:p w14:paraId="0B1DCA6F" w14:textId="77777777" w:rsidR="008423E4" w:rsidRDefault="008423E4" w:rsidP="005125C9">
      <w:pPr>
        <w:tabs>
          <w:tab w:val="right" w:pos="9360"/>
        </w:tabs>
      </w:pPr>
    </w:p>
    <w:p w14:paraId="10EBB88D" w14:textId="77777777" w:rsidR="008423E4" w:rsidRDefault="008423E4" w:rsidP="005125C9"/>
    <w:p w14:paraId="3E13C3DA" w14:textId="77777777" w:rsidR="008423E4" w:rsidRDefault="008423E4" w:rsidP="005125C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567B7" w14:paraId="007F0CD0" w14:textId="77777777" w:rsidTr="005125C9">
        <w:tc>
          <w:tcPr>
            <w:tcW w:w="9360" w:type="dxa"/>
          </w:tcPr>
          <w:p w14:paraId="174D58BE" w14:textId="77777777" w:rsidR="008423E4" w:rsidRPr="00A8133F" w:rsidRDefault="001A6B9D" w:rsidP="005125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D521CA3" w14:textId="77777777" w:rsidR="008423E4" w:rsidRDefault="008423E4" w:rsidP="005125C9"/>
          <w:p w14:paraId="222141C1" w14:textId="55822BAF" w:rsidR="008423E4" w:rsidRDefault="001A6B9D" w:rsidP="005125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4E69B5" w:rsidRPr="004E69B5">
              <w:t xml:space="preserve">he </w:t>
            </w:r>
            <w:r w:rsidR="004E69B5">
              <w:t>commissioner of i</w:t>
            </w:r>
            <w:r w:rsidR="004E69B5" w:rsidRPr="004E69B5">
              <w:t xml:space="preserve">nsurance </w:t>
            </w:r>
            <w:r>
              <w:t xml:space="preserve">is authorized </w:t>
            </w:r>
            <w:r w:rsidR="004E69B5" w:rsidRPr="004E69B5">
              <w:t xml:space="preserve">to </w:t>
            </w:r>
            <w:r w:rsidR="004E69B5">
              <w:t>certify</w:t>
            </w:r>
            <w:r w:rsidR="004E69B5" w:rsidRPr="004E69B5">
              <w:t xml:space="preserve"> continuing education programs for fire </w:t>
            </w:r>
            <w:r w:rsidR="004E69B5">
              <w:t xml:space="preserve">detection and </w:t>
            </w:r>
            <w:r w:rsidR="004E69B5" w:rsidRPr="004E69B5">
              <w:t xml:space="preserve">alarm </w:t>
            </w:r>
            <w:r w:rsidR="004E69B5">
              <w:t xml:space="preserve">device installation but participation in these programs is voluntary. </w:t>
            </w:r>
            <w:r w:rsidR="004E69B5" w:rsidRPr="004E69B5">
              <w:t xml:space="preserve">As a result, </w:t>
            </w:r>
            <w:r>
              <w:t xml:space="preserve">it is likely </w:t>
            </w:r>
            <w:r w:rsidR="004E69B5">
              <w:t xml:space="preserve">that </w:t>
            </w:r>
            <w:r>
              <w:t xml:space="preserve">some who are </w:t>
            </w:r>
            <w:r w:rsidR="004E69B5" w:rsidRPr="004E69B5">
              <w:t xml:space="preserve">licensed </w:t>
            </w:r>
            <w:r w:rsidR="004E69B5">
              <w:t xml:space="preserve">to install these devices </w:t>
            </w:r>
            <w:r w:rsidR="004E69B5" w:rsidRPr="004E69B5">
              <w:t xml:space="preserve">in </w:t>
            </w:r>
            <w:r w:rsidR="004E69B5">
              <w:t>Texas</w:t>
            </w:r>
            <w:r w:rsidR="004E69B5" w:rsidRPr="004E69B5">
              <w:t xml:space="preserve"> are </w:t>
            </w:r>
            <w:r>
              <w:t xml:space="preserve">not </w:t>
            </w:r>
            <w:r w:rsidR="004E69B5">
              <w:t>properly trained</w:t>
            </w:r>
            <w:r w:rsidR="004E69B5" w:rsidRPr="004E69B5">
              <w:t>.</w:t>
            </w:r>
            <w:r w:rsidR="004E69B5">
              <w:t xml:space="preserve"> C.S.H.B. 2885 seeks to remedy this issue by</w:t>
            </w:r>
            <w:r w:rsidR="00B31C62">
              <w:t xml:space="preserve"> giving discretion to the commissioner of insurance to determine appropriate</w:t>
            </w:r>
            <w:r w:rsidR="004E69B5">
              <w:t xml:space="preserve"> participation in certified continuing education programs.</w:t>
            </w:r>
          </w:p>
          <w:p w14:paraId="70E446DA" w14:textId="77777777" w:rsidR="008423E4" w:rsidRPr="00E26B13" w:rsidRDefault="008423E4" w:rsidP="005125C9">
            <w:pPr>
              <w:rPr>
                <w:b/>
              </w:rPr>
            </w:pPr>
          </w:p>
        </w:tc>
      </w:tr>
      <w:tr w:rsidR="007567B7" w14:paraId="75BECDBC" w14:textId="77777777" w:rsidTr="005125C9">
        <w:tc>
          <w:tcPr>
            <w:tcW w:w="9360" w:type="dxa"/>
          </w:tcPr>
          <w:p w14:paraId="251B4588" w14:textId="77777777" w:rsidR="0017725B" w:rsidRDefault="001A6B9D" w:rsidP="005125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2472E34" w14:textId="77777777" w:rsidR="0017725B" w:rsidRDefault="0017725B" w:rsidP="005125C9">
            <w:pPr>
              <w:rPr>
                <w:b/>
                <w:u w:val="single"/>
              </w:rPr>
            </w:pPr>
          </w:p>
          <w:p w14:paraId="1FC43DEC" w14:textId="77777777" w:rsidR="00100F31" w:rsidRPr="00100F31" w:rsidRDefault="001A6B9D" w:rsidP="005125C9">
            <w:pPr>
              <w:jc w:val="both"/>
            </w:pPr>
            <w:r>
              <w:t>It is the committee's opinion that this bill does not expressly create a criminal offense, increase the punishment for an ex</w:t>
            </w:r>
            <w:r>
              <w:t>isting criminal offense or category of offenses, or change the eligibility of a person for community supervision, parole, or mandatory supervision.</w:t>
            </w:r>
          </w:p>
          <w:p w14:paraId="46884B55" w14:textId="77777777" w:rsidR="0017725B" w:rsidRPr="0017725B" w:rsidRDefault="0017725B" w:rsidP="005125C9">
            <w:pPr>
              <w:rPr>
                <w:b/>
                <w:u w:val="single"/>
              </w:rPr>
            </w:pPr>
          </w:p>
        </w:tc>
      </w:tr>
      <w:tr w:rsidR="007567B7" w14:paraId="6A6926E6" w14:textId="77777777" w:rsidTr="005125C9">
        <w:tc>
          <w:tcPr>
            <w:tcW w:w="9360" w:type="dxa"/>
          </w:tcPr>
          <w:p w14:paraId="33E7A354" w14:textId="77777777" w:rsidR="008423E4" w:rsidRPr="00A8133F" w:rsidRDefault="001A6B9D" w:rsidP="005125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8719512" w14:textId="77777777" w:rsidR="008423E4" w:rsidRDefault="008423E4" w:rsidP="005125C9"/>
          <w:p w14:paraId="1870BF4A" w14:textId="77777777" w:rsidR="00100F31" w:rsidRDefault="001A6B9D" w:rsidP="005125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38673501" w14:textId="77777777" w:rsidR="008423E4" w:rsidRPr="00E21FDC" w:rsidRDefault="008423E4" w:rsidP="005125C9">
            <w:pPr>
              <w:rPr>
                <w:b/>
              </w:rPr>
            </w:pPr>
          </w:p>
        </w:tc>
      </w:tr>
      <w:tr w:rsidR="007567B7" w14:paraId="6DD1C5FB" w14:textId="77777777" w:rsidTr="005125C9">
        <w:tc>
          <w:tcPr>
            <w:tcW w:w="9360" w:type="dxa"/>
          </w:tcPr>
          <w:p w14:paraId="5F0646F4" w14:textId="77777777" w:rsidR="008423E4" w:rsidRPr="00A8133F" w:rsidRDefault="001A6B9D" w:rsidP="005125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DCF315" w14:textId="77777777" w:rsidR="008423E4" w:rsidRDefault="008423E4" w:rsidP="005125C9"/>
          <w:p w14:paraId="5F6F21F1" w14:textId="03DC0E16" w:rsidR="00DC09AF" w:rsidRDefault="001A6B9D" w:rsidP="005125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00F31">
              <w:t xml:space="preserve">H.B. 2885 amends the Insurance Code </w:t>
            </w:r>
            <w:r w:rsidR="00E47151">
              <w:t xml:space="preserve">to </w:t>
            </w:r>
            <w:r>
              <w:t xml:space="preserve">remove the provision making </w:t>
            </w:r>
            <w:r w:rsidR="00E47151">
              <w:t xml:space="preserve">participation in the continuing education program for a licensed fire alarm technician, </w:t>
            </w:r>
            <w:r w:rsidR="00503056">
              <w:t xml:space="preserve">residential fire alarm technician, </w:t>
            </w:r>
            <w:r w:rsidR="00E47151">
              <w:t>residential fire alarm superintendent, and fire alarm planning superintendent</w:t>
            </w:r>
            <w:r>
              <w:t xml:space="preserve"> voluntary</w:t>
            </w:r>
            <w:r w:rsidR="00E47151">
              <w:t>.</w:t>
            </w:r>
            <w:r>
              <w:t xml:space="preserve"> The bill prohibits the commissioner of insurance from adopting the followin</w:t>
            </w:r>
            <w:r>
              <w:t>g rules:</w:t>
            </w:r>
          </w:p>
          <w:p w14:paraId="46FE357E" w14:textId="0EAAA8BB" w:rsidR="00DC09AF" w:rsidRDefault="001A6B9D" w:rsidP="005125C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rule that excludes or devalues a signed or otherwise substantially verifiable certificate of training that is applicable to the areas of work authorized by the relevant license and issued by a training program or school that is nationally recogn</w:t>
            </w:r>
            <w:r>
              <w:t>ized or authorized under applicable state law; or</w:t>
            </w:r>
          </w:p>
          <w:p w14:paraId="4D662A72" w14:textId="3EB79BD8" w:rsidR="009C36CD" w:rsidRPr="009C36CD" w:rsidRDefault="001A6B9D" w:rsidP="005125C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rule that requires more than eight hours of continuing education for any license renewal period.</w:t>
            </w:r>
          </w:p>
          <w:p w14:paraId="63772BA2" w14:textId="77777777" w:rsidR="008423E4" w:rsidRPr="00835628" w:rsidRDefault="008423E4" w:rsidP="005125C9">
            <w:pPr>
              <w:rPr>
                <w:b/>
              </w:rPr>
            </w:pPr>
          </w:p>
        </w:tc>
      </w:tr>
      <w:tr w:rsidR="007567B7" w14:paraId="14C4FC6B" w14:textId="77777777" w:rsidTr="005125C9">
        <w:tc>
          <w:tcPr>
            <w:tcW w:w="9360" w:type="dxa"/>
          </w:tcPr>
          <w:p w14:paraId="23A5301C" w14:textId="77777777" w:rsidR="008423E4" w:rsidRPr="00A8133F" w:rsidRDefault="001A6B9D" w:rsidP="005125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3337AD1" w14:textId="77777777" w:rsidR="008423E4" w:rsidRDefault="008423E4" w:rsidP="005125C9"/>
          <w:p w14:paraId="38FB52D5" w14:textId="77777777" w:rsidR="008423E4" w:rsidRPr="003624F2" w:rsidRDefault="001A6B9D" w:rsidP="005125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CA583FB" w14:textId="77777777" w:rsidR="008423E4" w:rsidRPr="00233FDB" w:rsidRDefault="008423E4" w:rsidP="005125C9">
            <w:pPr>
              <w:rPr>
                <w:b/>
              </w:rPr>
            </w:pPr>
          </w:p>
        </w:tc>
      </w:tr>
      <w:tr w:rsidR="007567B7" w14:paraId="665FCBB8" w14:textId="77777777" w:rsidTr="005125C9">
        <w:tc>
          <w:tcPr>
            <w:tcW w:w="9360" w:type="dxa"/>
          </w:tcPr>
          <w:p w14:paraId="4CBFEF62" w14:textId="77777777" w:rsidR="00E33EE9" w:rsidRDefault="001A6B9D" w:rsidP="00E33EE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</w:t>
            </w:r>
            <w:r>
              <w:rPr>
                <w:b/>
                <w:u w:val="single"/>
              </w:rPr>
              <w:t>MPARISON OF ORIGINAL AND SUBSTITUTE</w:t>
            </w:r>
          </w:p>
          <w:p w14:paraId="1FD26B01" w14:textId="5E21AB92" w:rsidR="004E69B5" w:rsidRPr="00E33EE9" w:rsidRDefault="004E69B5" w:rsidP="00E33EE9">
            <w:pPr>
              <w:jc w:val="both"/>
              <w:rPr>
                <w:b/>
                <w:u w:val="single"/>
              </w:rPr>
            </w:pPr>
          </w:p>
        </w:tc>
      </w:tr>
      <w:tr w:rsidR="007567B7" w14:paraId="3018B77B" w14:textId="77777777" w:rsidTr="005125C9">
        <w:tc>
          <w:tcPr>
            <w:tcW w:w="9360" w:type="dxa"/>
          </w:tcPr>
          <w:p w14:paraId="46273330" w14:textId="77777777" w:rsidR="00CC53F5" w:rsidRDefault="001A6B9D" w:rsidP="00CC53F5">
            <w:pPr>
              <w:jc w:val="both"/>
            </w:pPr>
            <w:r>
              <w:t>While C.S.H.B. 2885 may differ from the original in minor or nonsubstantive ways, the following summarizes the substantial differences between the introduced and committee substitute versions of the bill.</w:t>
            </w:r>
          </w:p>
          <w:p w14:paraId="68E39B1E" w14:textId="77777777" w:rsidR="00CC53F5" w:rsidRDefault="00CC53F5" w:rsidP="00CC53F5">
            <w:pPr>
              <w:jc w:val="both"/>
            </w:pPr>
          </w:p>
          <w:p w14:paraId="50B7A3EE" w14:textId="7EC2B033" w:rsidR="00E33EE9" w:rsidRDefault="001A6B9D" w:rsidP="00CC53F5">
            <w:pPr>
              <w:jc w:val="both"/>
              <w:rPr>
                <w:b/>
                <w:u w:val="single"/>
              </w:rPr>
            </w:pPr>
            <w:r>
              <w:t xml:space="preserve">The </w:t>
            </w:r>
            <w:r>
              <w:t>substitute includes provisions not in the original prohibiting the commissioner from adopting certain rules.</w:t>
            </w:r>
          </w:p>
        </w:tc>
      </w:tr>
    </w:tbl>
    <w:p w14:paraId="64144C3E" w14:textId="77777777" w:rsidR="008423E4" w:rsidRPr="00BE0E75" w:rsidRDefault="008423E4" w:rsidP="005125C9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AC342" w14:textId="77777777" w:rsidR="00000000" w:rsidRDefault="001A6B9D">
      <w:r>
        <w:separator/>
      </w:r>
    </w:p>
  </w:endnote>
  <w:endnote w:type="continuationSeparator" w:id="0">
    <w:p w14:paraId="766D09AC" w14:textId="77777777" w:rsidR="00000000" w:rsidRDefault="001A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A0C7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67B7" w14:paraId="00EB2677" w14:textId="77777777" w:rsidTr="009C1E9A">
      <w:trPr>
        <w:cantSplit/>
      </w:trPr>
      <w:tc>
        <w:tcPr>
          <w:tcW w:w="0" w:type="pct"/>
        </w:tcPr>
        <w:p w14:paraId="0825D6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AFFD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AB594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8E0A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C4367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67B7" w14:paraId="135CC9E8" w14:textId="77777777" w:rsidTr="009C1E9A">
      <w:trPr>
        <w:cantSplit/>
      </w:trPr>
      <w:tc>
        <w:tcPr>
          <w:tcW w:w="0" w:type="pct"/>
        </w:tcPr>
        <w:p w14:paraId="582F65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5D1590" w14:textId="289F9767" w:rsidR="00EC379B" w:rsidRPr="009C1E9A" w:rsidRDefault="001A6B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22130</w:t>
          </w:r>
        </w:p>
      </w:tc>
      <w:tc>
        <w:tcPr>
          <w:tcW w:w="2453" w:type="pct"/>
        </w:tcPr>
        <w:p w14:paraId="67110795" w14:textId="33BC3110" w:rsidR="00EC379B" w:rsidRDefault="001A6B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6258E">
            <w:t>21.111.1312</w:t>
          </w:r>
          <w:r>
            <w:fldChar w:fldCharType="end"/>
          </w:r>
        </w:p>
      </w:tc>
    </w:tr>
    <w:tr w:rsidR="007567B7" w14:paraId="7CE06373" w14:textId="77777777" w:rsidTr="009C1E9A">
      <w:trPr>
        <w:cantSplit/>
      </w:trPr>
      <w:tc>
        <w:tcPr>
          <w:tcW w:w="0" w:type="pct"/>
        </w:tcPr>
        <w:p w14:paraId="69BA768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625AE2" w14:textId="494C172E" w:rsidR="00EC379B" w:rsidRPr="009C1E9A" w:rsidRDefault="001A6B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19688</w:t>
          </w:r>
        </w:p>
      </w:tc>
      <w:tc>
        <w:tcPr>
          <w:tcW w:w="2453" w:type="pct"/>
        </w:tcPr>
        <w:p w14:paraId="2545664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713A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67B7" w14:paraId="2FAA169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7543B5F" w14:textId="38E5E35C" w:rsidR="00EC379B" w:rsidRDefault="001A6B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6258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5768A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B30D31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388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80F1E" w14:textId="77777777" w:rsidR="00000000" w:rsidRDefault="001A6B9D">
      <w:r>
        <w:separator/>
      </w:r>
    </w:p>
  </w:footnote>
  <w:footnote w:type="continuationSeparator" w:id="0">
    <w:p w14:paraId="6C4142B7" w14:textId="77777777" w:rsidR="00000000" w:rsidRDefault="001A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E899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E9E7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7984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C488E"/>
    <w:multiLevelType w:val="hybridMultilevel"/>
    <w:tmpl w:val="5AC23182"/>
    <w:lvl w:ilvl="0" w:tplc="277C225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9EEBCE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5663B5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A8E317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58A49F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8A0357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494DC8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82B55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DAE5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3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58E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4FC"/>
    <w:rsid w:val="000E7C14"/>
    <w:rsid w:val="000F094C"/>
    <w:rsid w:val="000F18A2"/>
    <w:rsid w:val="000F2A7F"/>
    <w:rsid w:val="000F3DBD"/>
    <w:rsid w:val="000F5843"/>
    <w:rsid w:val="000F6A06"/>
    <w:rsid w:val="00100F31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B9D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9B5"/>
    <w:rsid w:val="004E6BAE"/>
    <w:rsid w:val="004F32AD"/>
    <w:rsid w:val="004F57CB"/>
    <w:rsid w:val="004F64F6"/>
    <w:rsid w:val="004F69C0"/>
    <w:rsid w:val="00500121"/>
    <w:rsid w:val="005017AC"/>
    <w:rsid w:val="00501E8A"/>
    <w:rsid w:val="00503056"/>
    <w:rsid w:val="00505121"/>
    <w:rsid w:val="00505C04"/>
    <w:rsid w:val="00505F1B"/>
    <w:rsid w:val="005073E8"/>
    <w:rsid w:val="00510503"/>
    <w:rsid w:val="005125C9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A00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07C6A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7B7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4C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86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C62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3F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9A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27C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EE9"/>
    <w:rsid w:val="00E3469B"/>
    <w:rsid w:val="00E3679D"/>
    <w:rsid w:val="00E3795D"/>
    <w:rsid w:val="00E4098A"/>
    <w:rsid w:val="00E41CAE"/>
    <w:rsid w:val="00E42014"/>
    <w:rsid w:val="00E4263E"/>
    <w:rsid w:val="00E42B85"/>
    <w:rsid w:val="00E42BB2"/>
    <w:rsid w:val="00E43263"/>
    <w:rsid w:val="00E438AE"/>
    <w:rsid w:val="00E443CE"/>
    <w:rsid w:val="00E45547"/>
    <w:rsid w:val="00E47151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872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6A9798-8513-4856-9F9B-D737F382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71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7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1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7151"/>
    <w:rPr>
      <w:b/>
      <w:bCs/>
    </w:rPr>
  </w:style>
  <w:style w:type="paragraph" w:styleId="Revision">
    <w:name w:val="Revision"/>
    <w:hidden/>
    <w:uiPriority w:val="99"/>
    <w:semiHidden/>
    <w:rsid w:val="00E471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1954</Characters>
  <Application>Microsoft Office Word</Application>
  <DocSecurity>4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HB02885 (Committee Report (Substituted))</vt:lpstr>
    </vt:vector>
  </TitlesOfParts>
  <Company>State of Texas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22130</dc:subject>
  <dc:creator>State of Texas</dc:creator>
  <dc:description>HB 2885 by Clardy-(H)Insurance (Substitute Document Number: 87R 19688)</dc:description>
  <cp:lastModifiedBy>Stacey Nicchio</cp:lastModifiedBy>
  <cp:revision>2</cp:revision>
  <cp:lastPrinted>2003-11-26T17:21:00Z</cp:lastPrinted>
  <dcterms:created xsi:type="dcterms:W3CDTF">2021-04-22T18:08:00Z</dcterms:created>
  <dcterms:modified xsi:type="dcterms:W3CDTF">2021-04-22T18:08:00Z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21.111.1312</vt:lpwstr>
  </property>
</Properties>
</file>