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5C87" w14:paraId="1CC57C22" w14:textId="77777777" w:rsidTr="00345119">
        <w:tc>
          <w:tcPr>
            <w:tcW w:w="9576" w:type="dxa"/>
            <w:noWrap/>
          </w:tcPr>
          <w:p w14:paraId="5651D782" w14:textId="77777777" w:rsidR="008423E4" w:rsidRPr="0022177D" w:rsidRDefault="00842068" w:rsidP="00F9654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37D906" w14:textId="77777777" w:rsidR="008423E4" w:rsidRPr="0022177D" w:rsidRDefault="008423E4" w:rsidP="00F9654F">
      <w:pPr>
        <w:jc w:val="center"/>
      </w:pPr>
    </w:p>
    <w:p w14:paraId="7C8DAF9D" w14:textId="77777777" w:rsidR="008423E4" w:rsidRPr="00B31F0E" w:rsidRDefault="008423E4" w:rsidP="00F9654F"/>
    <w:p w14:paraId="62972493" w14:textId="77777777" w:rsidR="008423E4" w:rsidRPr="00742794" w:rsidRDefault="008423E4" w:rsidP="00F9654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5C87" w14:paraId="0352248E" w14:textId="77777777" w:rsidTr="00345119">
        <w:tc>
          <w:tcPr>
            <w:tcW w:w="9576" w:type="dxa"/>
          </w:tcPr>
          <w:p w14:paraId="5B63160F" w14:textId="3444CDD9" w:rsidR="008423E4" w:rsidRPr="00861995" w:rsidRDefault="00842068" w:rsidP="00F9654F">
            <w:pPr>
              <w:jc w:val="right"/>
            </w:pPr>
            <w:r>
              <w:t>C.S.H.B. 2952</w:t>
            </w:r>
          </w:p>
        </w:tc>
      </w:tr>
      <w:tr w:rsidR="001B5C87" w14:paraId="1D5FAEA1" w14:textId="77777777" w:rsidTr="00345119">
        <w:tc>
          <w:tcPr>
            <w:tcW w:w="9576" w:type="dxa"/>
          </w:tcPr>
          <w:p w14:paraId="01510CAB" w14:textId="37D0EDAD" w:rsidR="008423E4" w:rsidRPr="00861995" w:rsidRDefault="00842068" w:rsidP="005E39B6">
            <w:pPr>
              <w:jc w:val="right"/>
            </w:pPr>
            <w:r>
              <w:t xml:space="preserve">By: </w:t>
            </w:r>
            <w:r w:rsidR="005E39B6">
              <w:t>Neave</w:t>
            </w:r>
          </w:p>
        </w:tc>
      </w:tr>
      <w:tr w:rsidR="001B5C87" w14:paraId="749F3F36" w14:textId="77777777" w:rsidTr="00345119">
        <w:tc>
          <w:tcPr>
            <w:tcW w:w="9576" w:type="dxa"/>
          </w:tcPr>
          <w:p w14:paraId="7ABB0AEE" w14:textId="0481A9B7" w:rsidR="008423E4" w:rsidRPr="00861995" w:rsidRDefault="00842068" w:rsidP="00F9654F">
            <w:pPr>
              <w:jc w:val="right"/>
            </w:pPr>
            <w:r>
              <w:t>Juvenile Justice &amp; Family Issues</w:t>
            </w:r>
          </w:p>
        </w:tc>
      </w:tr>
      <w:tr w:rsidR="001B5C87" w14:paraId="34F970FD" w14:textId="77777777" w:rsidTr="00345119">
        <w:tc>
          <w:tcPr>
            <w:tcW w:w="9576" w:type="dxa"/>
          </w:tcPr>
          <w:p w14:paraId="1C48EEAF" w14:textId="1948DBC7" w:rsidR="008423E4" w:rsidRDefault="00842068" w:rsidP="00F9654F">
            <w:pPr>
              <w:jc w:val="right"/>
            </w:pPr>
            <w:r>
              <w:t>Committee Report (Substituted)</w:t>
            </w:r>
          </w:p>
        </w:tc>
      </w:tr>
    </w:tbl>
    <w:p w14:paraId="60706357" w14:textId="77777777" w:rsidR="008423E4" w:rsidRDefault="008423E4" w:rsidP="00F9654F">
      <w:pPr>
        <w:tabs>
          <w:tab w:val="right" w:pos="9360"/>
        </w:tabs>
      </w:pPr>
    </w:p>
    <w:p w14:paraId="529FDABE" w14:textId="77777777" w:rsidR="008423E4" w:rsidRDefault="008423E4" w:rsidP="00F9654F"/>
    <w:p w14:paraId="59979891" w14:textId="77777777" w:rsidR="008423E4" w:rsidRDefault="008423E4" w:rsidP="00F9654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5C87" w14:paraId="6078FDFF" w14:textId="77777777" w:rsidTr="00345119">
        <w:tc>
          <w:tcPr>
            <w:tcW w:w="9576" w:type="dxa"/>
          </w:tcPr>
          <w:p w14:paraId="27C4E1F2" w14:textId="77777777" w:rsidR="008423E4" w:rsidRPr="00A8133F" w:rsidRDefault="00842068" w:rsidP="00F965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1CD0A3" w14:textId="77777777" w:rsidR="008423E4" w:rsidRDefault="008423E4" w:rsidP="00F9654F"/>
          <w:p w14:paraId="3566AAE3" w14:textId="2C71CED0" w:rsidR="001A349E" w:rsidRDefault="00842068" w:rsidP="00F9654F">
            <w:pPr>
              <w:jc w:val="both"/>
            </w:pPr>
            <w:r>
              <w:t xml:space="preserve">There have been calls to update the law pertaining </w:t>
            </w:r>
            <w:r w:rsidR="00DC1C1E" w:rsidRPr="00346FF1">
              <w:t xml:space="preserve">to suits affecting the parent-child relationship and the </w:t>
            </w:r>
            <w:r w:rsidR="00DC1C1E">
              <w:t xml:space="preserve">calculation and </w:t>
            </w:r>
            <w:r w:rsidR="00DC1C1E" w:rsidRPr="00346FF1">
              <w:t xml:space="preserve">enforcement of child support. </w:t>
            </w:r>
            <w:r w:rsidR="00DA2A2D">
              <w:t>A</w:t>
            </w:r>
            <w:r w:rsidR="00DC1C1E">
              <w:t xml:space="preserve">ccounting </w:t>
            </w:r>
            <w:r w:rsidR="00DA2A2D">
              <w:t xml:space="preserve">issues </w:t>
            </w:r>
            <w:r w:rsidR="00EB0EA4">
              <w:t>can arise</w:t>
            </w:r>
            <w:r w:rsidR="00EB0EA4" w:rsidRPr="00346FF1">
              <w:t xml:space="preserve"> </w:t>
            </w:r>
            <w:r w:rsidR="00DC1C1E" w:rsidRPr="00346FF1">
              <w:t>in</w:t>
            </w:r>
            <w:r w:rsidR="005C5B77">
              <w:t xml:space="preserve"> </w:t>
            </w:r>
            <w:r w:rsidR="00517B27">
              <w:t>child support</w:t>
            </w:r>
            <w:r w:rsidR="00DC1C1E" w:rsidRPr="00346FF1">
              <w:t xml:space="preserve"> cases when </w:t>
            </w:r>
            <w:r w:rsidR="005C5B77">
              <w:t>an obligor is ordered to pay an obligee both</w:t>
            </w:r>
            <w:r w:rsidR="00DC1C1E" w:rsidRPr="00346FF1">
              <w:t xml:space="preserve"> spousal </w:t>
            </w:r>
            <w:r w:rsidR="00DC1C1E">
              <w:t>maintenance</w:t>
            </w:r>
            <w:r w:rsidR="00DC1C1E" w:rsidRPr="00346FF1">
              <w:t xml:space="preserve"> </w:t>
            </w:r>
            <w:r w:rsidR="005C5B77">
              <w:t>and child support and the payment of maintenance is not ordered</w:t>
            </w:r>
            <w:r w:rsidR="00DC1C1E" w:rsidRPr="00346FF1">
              <w:t xml:space="preserve"> payable to the </w:t>
            </w:r>
            <w:r w:rsidR="00EB0EA4">
              <w:t>s</w:t>
            </w:r>
            <w:r w:rsidR="00DC1C1E" w:rsidRPr="00346FF1">
              <w:t xml:space="preserve">tate </w:t>
            </w:r>
            <w:r w:rsidR="00EB0EA4">
              <w:t>d</w:t>
            </w:r>
            <w:r w:rsidR="00DC1C1E" w:rsidRPr="00346FF1">
              <w:t xml:space="preserve">isbursement </w:t>
            </w:r>
            <w:r w:rsidR="00EB0EA4">
              <w:t>u</w:t>
            </w:r>
            <w:r w:rsidR="00DC1C1E" w:rsidRPr="00346FF1">
              <w:t>nit</w:t>
            </w:r>
            <w:r w:rsidR="000A0E29">
              <w:t xml:space="preserve">. </w:t>
            </w:r>
            <w:r w:rsidR="00EB0EA4">
              <w:t>Additionally,</w:t>
            </w:r>
            <w:r w:rsidR="00D66DC2">
              <w:rPr>
                <w:iCs/>
              </w:rPr>
              <w:t xml:space="preserve"> a </w:t>
            </w:r>
            <w:r w:rsidR="00EB0EA4">
              <w:rPr>
                <w:iCs/>
              </w:rPr>
              <w:t xml:space="preserve">federal requirement for </w:t>
            </w:r>
            <w:r w:rsidR="000A0E29">
              <w:rPr>
                <w:iCs/>
              </w:rPr>
              <w:t xml:space="preserve">each </w:t>
            </w:r>
            <w:r w:rsidR="00D66DC2">
              <w:rPr>
                <w:iCs/>
              </w:rPr>
              <w:t>state to incorporate a low-income adjustment method into the state</w:t>
            </w:r>
            <w:r w:rsidR="009A2345">
              <w:rPr>
                <w:iCs/>
              </w:rPr>
              <w:t>'</w:t>
            </w:r>
            <w:r w:rsidR="00D66DC2">
              <w:rPr>
                <w:iCs/>
              </w:rPr>
              <w:t xml:space="preserve">s child support </w:t>
            </w:r>
            <w:r w:rsidR="00EB0EA4">
              <w:rPr>
                <w:iCs/>
              </w:rPr>
              <w:t>guidelines</w:t>
            </w:r>
            <w:r w:rsidR="000A0E29">
              <w:rPr>
                <w:iCs/>
              </w:rPr>
              <w:t xml:space="preserve"> has not be</w:t>
            </w:r>
            <w:r w:rsidR="00DA2A2D">
              <w:rPr>
                <w:iCs/>
              </w:rPr>
              <w:t>en</w:t>
            </w:r>
            <w:r w:rsidR="000A0E29">
              <w:rPr>
                <w:iCs/>
              </w:rPr>
              <w:t xml:space="preserve"> addressed in Texas</w:t>
            </w:r>
            <w:r w:rsidR="00D66DC2">
              <w:rPr>
                <w:iCs/>
              </w:rPr>
              <w:t>. C</w:t>
            </w:r>
            <w:r w:rsidR="00846284">
              <w:t>.S.H.B. 2952</w:t>
            </w:r>
            <w:r w:rsidR="00033307">
              <w:t xml:space="preserve"> seeks to</w:t>
            </w:r>
            <w:r w:rsidR="00DC1C1E" w:rsidRPr="00346FF1">
              <w:t xml:space="preserve"> address</w:t>
            </w:r>
            <w:r w:rsidR="00EB0EA4">
              <w:t xml:space="preserve"> these</w:t>
            </w:r>
            <w:r w:rsidR="00846284">
              <w:t xml:space="preserve"> issue</w:t>
            </w:r>
            <w:r w:rsidR="00EB0EA4">
              <w:t>s</w:t>
            </w:r>
            <w:r w:rsidR="00033307">
              <w:t xml:space="preserve"> and provide for such an update</w:t>
            </w:r>
            <w:r w:rsidR="00846284">
              <w:t xml:space="preserve"> </w:t>
            </w:r>
            <w:r w:rsidR="00DC1C1E" w:rsidRPr="00346FF1">
              <w:t>by</w:t>
            </w:r>
            <w:r>
              <w:t xml:space="preserve">, among other </w:t>
            </w:r>
            <w:r w:rsidR="004B46D0">
              <w:t>things</w:t>
            </w:r>
            <w:r>
              <w:t>,</w:t>
            </w:r>
            <w:r w:rsidR="00DC1C1E" w:rsidRPr="00346FF1">
              <w:t xml:space="preserve"> requiring</w:t>
            </w:r>
            <w:r w:rsidR="00033307">
              <w:t xml:space="preserve"> a</w:t>
            </w:r>
            <w:r w:rsidR="00DC1C1E" w:rsidRPr="00346FF1">
              <w:t xml:space="preserve"> court </w:t>
            </w:r>
            <w:r w:rsidR="00DC1C1E">
              <w:t>to order</w:t>
            </w:r>
            <w:r w:rsidR="00033307">
              <w:t xml:space="preserve"> the payment of</w:t>
            </w:r>
            <w:r w:rsidR="00DC1C1E">
              <w:t xml:space="preserve"> maintenance to the </w:t>
            </w:r>
            <w:r w:rsidR="000A0E29">
              <w:t xml:space="preserve">state disbursement unit </w:t>
            </w:r>
            <w:r w:rsidR="00DC1C1E">
              <w:t>in</w:t>
            </w:r>
            <w:r w:rsidR="00033307">
              <w:t xml:space="preserve"> those</w:t>
            </w:r>
            <w:r w:rsidR="00DC1C1E">
              <w:t xml:space="preserve"> cases</w:t>
            </w:r>
            <w:r>
              <w:t xml:space="preserve"> and </w:t>
            </w:r>
            <w:r w:rsidR="00DC1C1E">
              <w:t xml:space="preserve">to render separate cumulative </w:t>
            </w:r>
            <w:r w:rsidR="00DC1C1E" w:rsidRPr="00346FF1">
              <w:t>judgments for child support, medical support, and dental support arrears</w:t>
            </w:r>
            <w:r w:rsidR="00DC1C1E">
              <w:t xml:space="preserve"> in an enforcement action</w:t>
            </w:r>
            <w:r>
              <w:t xml:space="preserve"> and by providing for a </w:t>
            </w:r>
            <w:r w:rsidR="00B0481E">
              <w:t xml:space="preserve">child support guideline </w:t>
            </w:r>
            <w:r>
              <w:t xml:space="preserve">schedule </w:t>
            </w:r>
            <w:r w:rsidR="00B0481E">
              <w:t>for</w:t>
            </w:r>
            <w:r w:rsidR="00B0481E">
              <w:rPr>
                <w:iCs/>
              </w:rPr>
              <w:t xml:space="preserve"> </w:t>
            </w:r>
            <w:r w:rsidR="00DC1C1E">
              <w:rPr>
                <w:iCs/>
              </w:rPr>
              <w:t xml:space="preserve">low-income </w:t>
            </w:r>
            <w:r w:rsidR="00B0481E">
              <w:rPr>
                <w:iCs/>
              </w:rPr>
              <w:t>obligors</w:t>
            </w:r>
            <w:r>
              <w:rPr>
                <w:iCs/>
              </w:rPr>
              <w:t>.</w:t>
            </w:r>
            <w:r w:rsidR="000A0E29">
              <w:rPr>
                <w:iCs/>
              </w:rPr>
              <w:t xml:space="preserve"> </w:t>
            </w:r>
          </w:p>
          <w:p w14:paraId="4CD9F42B" w14:textId="77777777" w:rsidR="008423E4" w:rsidRPr="00E26B13" w:rsidRDefault="008423E4" w:rsidP="00F9654F">
            <w:pPr>
              <w:jc w:val="both"/>
              <w:rPr>
                <w:b/>
              </w:rPr>
            </w:pPr>
          </w:p>
        </w:tc>
      </w:tr>
      <w:tr w:rsidR="001B5C87" w14:paraId="12DF0119" w14:textId="77777777" w:rsidTr="00345119">
        <w:tc>
          <w:tcPr>
            <w:tcW w:w="9576" w:type="dxa"/>
          </w:tcPr>
          <w:p w14:paraId="1CB4FA74" w14:textId="77777777" w:rsidR="0017725B" w:rsidRDefault="00842068" w:rsidP="00F965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F8ED4F" w14:textId="77777777" w:rsidR="0017725B" w:rsidRDefault="0017725B" w:rsidP="00F9654F">
            <w:pPr>
              <w:rPr>
                <w:b/>
                <w:u w:val="single"/>
              </w:rPr>
            </w:pPr>
          </w:p>
          <w:p w14:paraId="1104CC94" w14:textId="49845240" w:rsidR="002A3E4E" w:rsidRPr="002A3E4E" w:rsidRDefault="00842068" w:rsidP="00F9654F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4B0B7D9E" w14:textId="77777777" w:rsidR="0017725B" w:rsidRPr="0017725B" w:rsidRDefault="0017725B" w:rsidP="00F9654F">
            <w:pPr>
              <w:rPr>
                <w:b/>
                <w:u w:val="single"/>
              </w:rPr>
            </w:pPr>
          </w:p>
        </w:tc>
      </w:tr>
      <w:tr w:rsidR="001B5C87" w14:paraId="7683F76C" w14:textId="77777777" w:rsidTr="00345119">
        <w:tc>
          <w:tcPr>
            <w:tcW w:w="9576" w:type="dxa"/>
          </w:tcPr>
          <w:p w14:paraId="1039E8BD" w14:textId="77777777" w:rsidR="008423E4" w:rsidRPr="00A8133F" w:rsidRDefault="00842068" w:rsidP="00F965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A2472C" w14:textId="77777777" w:rsidR="008423E4" w:rsidRDefault="008423E4" w:rsidP="00F9654F"/>
          <w:p w14:paraId="31365E5C" w14:textId="334A7BCD" w:rsidR="002A3E4E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6C7C4585" w14:textId="77777777" w:rsidR="008423E4" w:rsidRPr="00E21FDC" w:rsidRDefault="008423E4" w:rsidP="00F9654F">
            <w:pPr>
              <w:rPr>
                <w:b/>
              </w:rPr>
            </w:pPr>
          </w:p>
        </w:tc>
      </w:tr>
      <w:tr w:rsidR="001B5C87" w14:paraId="45DA09DA" w14:textId="77777777" w:rsidTr="00345119">
        <w:tc>
          <w:tcPr>
            <w:tcW w:w="9576" w:type="dxa"/>
          </w:tcPr>
          <w:p w14:paraId="3FB7F108" w14:textId="77777777" w:rsidR="008423E4" w:rsidRPr="00A8133F" w:rsidRDefault="00842068" w:rsidP="00F965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A6910F" w14:textId="77777777" w:rsidR="008423E4" w:rsidRDefault="008423E4" w:rsidP="00F9654F"/>
          <w:p w14:paraId="6B3CEA31" w14:textId="77777777" w:rsidR="00CD6A9C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1023A">
              <w:t xml:space="preserve">H.B. 2952 amends the Family Code to require </w:t>
            </w:r>
            <w:r w:rsidR="007020D8" w:rsidRPr="007020D8">
              <w:t>a court to order the payment of maintenance in a suit for dissolution of a marriage to the state disbursement unit if an obligor is ordered to pay an obligee maintenance and child support.</w:t>
            </w:r>
            <w:r w:rsidR="007020D8">
              <w:t xml:space="preserve"> </w:t>
            </w:r>
          </w:p>
          <w:p w14:paraId="17B12EFA" w14:textId="77777777" w:rsidR="00CD6A9C" w:rsidRDefault="00CD6A9C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A5E696" w14:textId="1050355B" w:rsidR="00CA7102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2952 </w:t>
            </w:r>
            <w:r w:rsidR="00D36CB3">
              <w:t xml:space="preserve">requires </w:t>
            </w:r>
            <w:r w:rsidR="0055750E">
              <w:t>the court to rely</w:t>
            </w:r>
            <w:r w:rsidR="00D36CB3">
              <w:t xml:space="preserve"> to the extent possible</w:t>
            </w:r>
            <w:r w:rsidR="0055750E">
              <w:t xml:space="preserve"> on evidence of a party's resources</w:t>
            </w:r>
            <w:r w:rsidR="00AD269D">
              <w:t xml:space="preserve"> that </w:t>
            </w:r>
            <w:r w:rsidR="00754CA1">
              <w:t xml:space="preserve">are </w:t>
            </w:r>
            <w:r w:rsidR="00AD269D" w:rsidRPr="00AD269D">
              <w:t xml:space="preserve">considered for the purpose of determining </w:t>
            </w:r>
            <w:r w:rsidR="00B0481E">
              <w:t xml:space="preserve">a </w:t>
            </w:r>
            <w:r w:rsidR="00AD269D" w:rsidRPr="00AD269D">
              <w:t xml:space="preserve">child support </w:t>
            </w:r>
            <w:r w:rsidR="00B0481E">
              <w:t xml:space="preserve">obligation </w:t>
            </w:r>
            <w:r w:rsidR="0055750E">
              <w:t xml:space="preserve">when applying </w:t>
            </w:r>
            <w:r w:rsidR="00911EE8">
              <w:t xml:space="preserve">child </w:t>
            </w:r>
            <w:r w:rsidR="0055750E">
              <w:t>support guidelines</w:t>
            </w:r>
            <w:r w:rsidR="00A0590A">
              <w:t>.</w:t>
            </w:r>
            <w:r w:rsidR="0055750E">
              <w:t xml:space="preserve"> </w:t>
            </w:r>
            <w:r w:rsidR="00A0590A">
              <w:t>The bill requires the court in the absence of</w:t>
            </w:r>
            <w:r w:rsidR="00D112DD">
              <w:t xml:space="preserve"> such</w:t>
            </w:r>
            <w:r w:rsidR="00A0590A">
              <w:t xml:space="preserve"> evidence, when applying </w:t>
            </w:r>
            <w:r w:rsidR="00A0590A" w:rsidRPr="00A0590A">
              <w:t>the support guidelines to the earning potential of the obligor</w:t>
            </w:r>
            <w:r w:rsidR="00A0590A">
              <w:t xml:space="preserve"> due to intentional unemployment or underemployment or </w:t>
            </w:r>
            <w:r w:rsidR="00D112DD">
              <w:t xml:space="preserve">to the </w:t>
            </w:r>
            <w:r w:rsidR="00B0481E">
              <w:t xml:space="preserve">wage and salary </w:t>
            </w:r>
            <w:r w:rsidR="00D112DD">
              <w:t>presumption of a party's income,</w:t>
            </w:r>
            <w:r w:rsidR="0055750E">
              <w:t xml:space="preserve"> </w:t>
            </w:r>
            <w:r w:rsidR="00D112DD">
              <w:t>to</w:t>
            </w:r>
            <w:r w:rsidR="0055750E">
              <w:t xml:space="preserve"> consider </w:t>
            </w:r>
            <w:r w:rsidR="00966029">
              <w:t xml:space="preserve">specified personal </w:t>
            </w:r>
            <w:r w:rsidR="0055750E">
              <w:t>background circumstances</w:t>
            </w:r>
            <w:r w:rsidR="00D112DD">
              <w:t xml:space="preserve"> </w:t>
            </w:r>
            <w:r w:rsidR="00966029">
              <w:t>of the obligor and job opportunities in the obligor's community, the prevailing wage in the obligor's community, and whether there are employers willing to hire the obligor.</w:t>
            </w:r>
            <w:r w:rsidR="001A349E">
              <w:t xml:space="preserve"> </w:t>
            </w:r>
          </w:p>
          <w:p w14:paraId="76953B88" w14:textId="77777777" w:rsidR="00CA7102" w:rsidRDefault="00CA7102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0A586A" w14:textId="0CD60C87" w:rsidR="00C32EC9" w:rsidRPr="006E321A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E321A">
              <w:t xml:space="preserve">C.S.H.B. 2952 </w:t>
            </w:r>
            <w:r w:rsidR="004E726E" w:rsidRPr="006E321A">
              <w:t>prohibits the court from considering incarceration as intentional unemployment or underemployment when establishing or modifying a child support order</w:t>
            </w:r>
            <w:r w:rsidR="00D7489C" w:rsidRPr="006E321A">
              <w:t xml:space="preserve"> and establishes that incarceration of a child support obligor in a local, state, or federal jail or prison for a period exceeding 180 days is a material and substantial change of circumstances for purposes of the grounds for modification of child support.</w:t>
            </w:r>
          </w:p>
          <w:p w14:paraId="0008A6C1" w14:textId="77777777" w:rsidR="00C32EC9" w:rsidRDefault="00C32EC9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BE4B85" w14:textId="5DDE239E" w:rsidR="0021023A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32EC9">
              <w:t xml:space="preserve">H.B. 2952 </w:t>
            </w:r>
            <w:r w:rsidR="00CA5561">
              <w:t xml:space="preserve">changes the </w:t>
            </w:r>
            <w:r w:rsidR="001D6FE5">
              <w:t xml:space="preserve">cap on an obligor's monthly net resources that </w:t>
            </w:r>
            <w:r w:rsidR="004C1DEE">
              <w:t>triggers the application</w:t>
            </w:r>
            <w:r w:rsidR="00CA5561">
              <w:t xml:space="preserve"> of child support guidelines</w:t>
            </w:r>
            <w:r w:rsidR="00B80482">
              <w:t xml:space="preserve"> </w:t>
            </w:r>
            <w:r w:rsidR="00CA5561">
              <w:t>from</w:t>
            </w:r>
            <w:r w:rsidR="004C1DEE">
              <w:t xml:space="preserve"> the greater of $7,500 or the adjusted amount </w:t>
            </w:r>
            <w:r w:rsidR="00ED674D">
              <w:t xml:space="preserve">determined as necessary to reflect inflation </w:t>
            </w:r>
            <w:r w:rsidR="004C1DEE">
              <w:t>to</w:t>
            </w:r>
            <w:r w:rsidR="00CA5561">
              <w:t xml:space="preserve"> the </w:t>
            </w:r>
            <w:r w:rsidR="00456642">
              <w:t xml:space="preserve">maximum </w:t>
            </w:r>
            <w:r w:rsidR="00CA5561">
              <w:t>amount</w:t>
            </w:r>
            <w:r w:rsidR="00456642">
              <w:t xml:space="preserve"> of net resources to which the statutory guidelines are applicable, as</w:t>
            </w:r>
            <w:r w:rsidR="00CA5561">
              <w:t xml:space="preserve"> most recently published by the </w:t>
            </w:r>
            <w:r w:rsidR="00456642">
              <w:t>attorney general's office</w:t>
            </w:r>
            <w:r w:rsidR="00CA5561">
              <w:t xml:space="preserve"> in the Texas Register. The bill </w:t>
            </w:r>
            <w:r w:rsidR="00B80482">
              <w:t xml:space="preserve">clarifies that </w:t>
            </w:r>
            <w:r w:rsidR="00CA5561">
              <w:t>the court</w:t>
            </w:r>
            <w:r w:rsidR="00B80482">
              <w:t xml:space="preserve"> is required</w:t>
            </w:r>
            <w:r w:rsidR="00CA5561">
              <w:t xml:space="preserve"> to</w:t>
            </w:r>
            <w:r w:rsidR="004C1DEE">
              <w:t xml:space="preserve"> presumptively</w:t>
            </w:r>
            <w:r w:rsidR="00CA5561">
              <w:t xml:space="preserve"> apply </w:t>
            </w:r>
            <w:r w:rsidR="00456642">
              <w:t xml:space="preserve">the </w:t>
            </w:r>
            <w:r w:rsidR="0093469F">
              <w:t xml:space="preserve">schedule of such </w:t>
            </w:r>
            <w:r w:rsidR="007A7C56">
              <w:t xml:space="preserve">statutory </w:t>
            </w:r>
            <w:r w:rsidR="0093469F">
              <w:t xml:space="preserve">guidelines </w:t>
            </w:r>
            <w:r w:rsidR="0093469F" w:rsidRPr="0093469F">
              <w:t xml:space="preserve">in rendering the child support order </w:t>
            </w:r>
            <w:r w:rsidR="0093469F">
              <w:t xml:space="preserve">if </w:t>
            </w:r>
            <w:r w:rsidR="0093469F" w:rsidRPr="0093469F">
              <w:t>the obligor's monthly net resources are not greater than</w:t>
            </w:r>
            <w:r w:rsidR="0093469F">
              <w:t xml:space="preserve"> the maximum </w:t>
            </w:r>
            <w:r w:rsidR="0093469F" w:rsidRPr="0093469F">
              <w:t>amount and</w:t>
            </w:r>
            <w:r w:rsidR="00A127F2">
              <w:t xml:space="preserve"> are equal to or greater than $1,000. I</w:t>
            </w:r>
            <w:r w:rsidR="00CA5561">
              <w:t>f the obligor's monthly net resources are less than $1,000</w:t>
            </w:r>
            <w:r w:rsidR="00A127F2">
              <w:t>, the court is required to presumptively apply</w:t>
            </w:r>
            <w:r w:rsidR="00716D84">
              <w:t xml:space="preserve"> the schedule of low-income child support guidelines established by the bill</w:t>
            </w:r>
            <w:r w:rsidR="004B6860">
              <w:t xml:space="preserve"> in rendering the </w:t>
            </w:r>
            <w:r w:rsidR="00716D84">
              <w:t>order</w:t>
            </w:r>
            <w:r w:rsidR="00CA5561">
              <w:t xml:space="preserve">. </w:t>
            </w:r>
            <w:r w:rsidR="005D7BC4">
              <w:t xml:space="preserve">The bill </w:t>
            </w:r>
            <w:r w:rsidR="00716D84">
              <w:t xml:space="preserve">clarifies that </w:t>
            </w:r>
            <w:r w:rsidR="005D7BC4">
              <w:t xml:space="preserve">the court </w:t>
            </w:r>
            <w:r w:rsidR="00716D84">
              <w:t>may</w:t>
            </w:r>
            <w:r w:rsidR="005D7BC4">
              <w:t xml:space="preserve"> determine </w:t>
            </w:r>
            <w:r w:rsidR="00063C7B">
              <w:t>an</w:t>
            </w:r>
            <w:r w:rsidR="00716D84">
              <w:t xml:space="preserve"> alternative</w:t>
            </w:r>
            <w:r w:rsidR="00F57F35">
              <w:t xml:space="preserve"> amount of</w:t>
            </w:r>
            <w:r w:rsidR="005D7BC4">
              <w:t xml:space="preserve"> child support for </w:t>
            </w:r>
            <w:r w:rsidR="00DE389C">
              <w:t>children in more than one household</w:t>
            </w:r>
            <w:r w:rsidR="005D7BC4">
              <w:t xml:space="preserve"> </w:t>
            </w:r>
            <w:r w:rsidR="00F57F35">
              <w:t>if the obligor's monthly net resources are not greater than the maximum amount and are equal to or greater than $1,000</w:t>
            </w:r>
            <w:r w:rsidR="00063C7B">
              <w:t>. If</w:t>
            </w:r>
            <w:r w:rsidR="004B6860">
              <w:t xml:space="preserve"> the</w:t>
            </w:r>
            <w:r w:rsidR="001A349E">
              <w:t xml:space="preserve"> </w:t>
            </w:r>
            <w:r w:rsidR="00063C7B" w:rsidRPr="00063C7B">
              <w:t xml:space="preserve">obligor's monthly net resources are less than </w:t>
            </w:r>
            <w:r w:rsidR="00063C7B">
              <w:t>$1,000</w:t>
            </w:r>
            <w:r w:rsidR="00063C7B" w:rsidRPr="00063C7B">
              <w:t>, the court may</w:t>
            </w:r>
            <w:r w:rsidR="00F57F35">
              <w:t xml:space="preserve"> </w:t>
            </w:r>
            <w:r w:rsidR="00063C7B" w:rsidRPr="00063C7B">
              <w:t xml:space="preserve">determine </w:t>
            </w:r>
            <w:r w:rsidR="00063C7B">
              <w:t xml:space="preserve">an alternative amount of </w:t>
            </w:r>
            <w:r w:rsidR="00063C7B" w:rsidRPr="00063C7B">
              <w:t xml:space="preserve">child support for </w:t>
            </w:r>
            <w:r w:rsidR="00063C7B">
              <w:t>such</w:t>
            </w:r>
            <w:r w:rsidR="00063C7B" w:rsidRPr="00063C7B">
              <w:t xml:space="preserve"> children before the court </w:t>
            </w:r>
            <w:r w:rsidR="005D7BC4">
              <w:t>by applying</w:t>
            </w:r>
            <w:r w:rsidR="002F295A">
              <w:t xml:space="preserve"> the percentages in the</w:t>
            </w:r>
            <w:r w:rsidR="005D7BC4">
              <w:t xml:space="preserve"> </w:t>
            </w:r>
            <w:r w:rsidR="00DE389C">
              <w:t>low-income multiple family adjusted guidelines</w:t>
            </w:r>
            <w:r w:rsidR="002F295A">
              <w:t xml:space="preserve"> established by </w:t>
            </w:r>
            <w:r w:rsidR="005D7BC4">
              <w:t>the bill</w:t>
            </w:r>
            <w:r w:rsidR="002F295A">
              <w:t xml:space="preserve"> to </w:t>
            </w:r>
            <w:r w:rsidR="00B47381">
              <w:t xml:space="preserve">the </w:t>
            </w:r>
            <w:r w:rsidR="002F295A">
              <w:t>obligor's net resources</w:t>
            </w:r>
            <w:r w:rsidR="00DE389C">
              <w:t>.</w:t>
            </w:r>
          </w:p>
          <w:p w14:paraId="78D5BC1A" w14:textId="77777777" w:rsidR="00CA5561" w:rsidRDefault="00CA5561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D658DE" w14:textId="6FB91B9C" w:rsidR="00E00771" w:rsidRDefault="00842068" w:rsidP="00F9654F">
            <w:pPr>
              <w:pStyle w:val="Header"/>
              <w:jc w:val="both"/>
            </w:pPr>
            <w:r>
              <w:t>C.S.</w:t>
            </w:r>
            <w:r w:rsidR="00D333C5">
              <w:t>H.B. 2952</w:t>
            </w:r>
            <w:r w:rsidR="009A609D">
              <w:t xml:space="preserve"> </w:t>
            </w:r>
            <w:r w:rsidR="0049014A">
              <w:t>establishes that a court retains jurisdiction to confirm</w:t>
            </w:r>
            <w:r w:rsidR="00E506A8">
              <w:t>, in addition to child support</w:t>
            </w:r>
            <w:r w:rsidR="00925D02">
              <w:t xml:space="preserve"> arrearages</w:t>
            </w:r>
            <w:r w:rsidR="00E506A8">
              <w:t>,</w:t>
            </w:r>
            <w:r w:rsidR="001A349E">
              <w:t xml:space="preserve"> </w:t>
            </w:r>
            <w:r w:rsidR="0049014A">
              <w:t>the total amount of</w:t>
            </w:r>
            <w:r w:rsidR="009A609D">
              <w:t xml:space="preserve"> medical support and dental support</w:t>
            </w:r>
            <w:r w:rsidR="00E506A8">
              <w:t xml:space="preserve"> </w:t>
            </w:r>
            <w:r w:rsidR="00925D02">
              <w:t xml:space="preserve">arrearages </w:t>
            </w:r>
            <w:r w:rsidR="009A609D">
              <w:t xml:space="preserve">and </w:t>
            </w:r>
            <w:r w:rsidR="00E506A8">
              <w:t xml:space="preserve">to </w:t>
            </w:r>
            <w:r w:rsidR="009A609D">
              <w:t>render</w:t>
            </w:r>
            <w:r w:rsidR="00FB7BA4">
              <w:t xml:space="preserve"> </w:t>
            </w:r>
            <w:r w:rsidR="00B0481E">
              <w:t xml:space="preserve">separate </w:t>
            </w:r>
            <w:r w:rsidR="00FB7BA4">
              <w:t>cumulative</w:t>
            </w:r>
            <w:r w:rsidR="009A609D">
              <w:t xml:space="preserve"> judgments for past-due </w:t>
            </w:r>
            <w:r w:rsidR="0049014A">
              <w:t xml:space="preserve">medical </w:t>
            </w:r>
            <w:r w:rsidR="009A609D">
              <w:t>support</w:t>
            </w:r>
            <w:r w:rsidR="0049014A">
              <w:t xml:space="preserve"> and dental support</w:t>
            </w:r>
            <w:r w:rsidR="00FE2AE6">
              <w:t xml:space="preserve">. The bill </w:t>
            </w:r>
            <w:r w:rsidR="00D333C5">
              <w:t>requires</w:t>
            </w:r>
            <w:r w:rsidR="003F6DD5">
              <w:t xml:space="preserve"> </w:t>
            </w:r>
            <w:r w:rsidR="0049014A">
              <w:t>a</w:t>
            </w:r>
            <w:r w:rsidR="003F6DD5">
              <w:t xml:space="preserve"> court to confirm the amount of </w:t>
            </w:r>
            <w:r w:rsidR="00E506A8">
              <w:t xml:space="preserve">child support </w:t>
            </w:r>
            <w:r w:rsidR="003F6DD5">
              <w:t>arrearages</w:t>
            </w:r>
            <w:r w:rsidR="00E506A8">
              <w:t xml:space="preserve"> on a motion for enforcement requesting a money judgment. The bill requires the court to </w:t>
            </w:r>
            <w:r w:rsidR="003F6DD5">
              <w:t>render</w:t>
            </w:r>
            <w:r w:rsidR="0049014A">
              <w:t xml:space="preserve"> </w:t>
            </w:r>
            <w:r w:rsidR="00D00D36">
              <w:t xml:space="preserve">separate </w:t>
            </w:r>
            <w:r w:rsidR="003F6DD5">
              <w:t>cumulative money judgment</w:t>
            </w:r>
            <w:r w:rsidR="00D00D36">
              <w:t>s</w:t>
            </w:r>
            <w:r w:rsidR="003F6DD5">
              <w:t xml:space="preserve"> for the amount</w:t>
            </w:r>
            <w:r w:rsidR="00D00D36">
              <w:t>s</w:t>
            </w:r>
            <w:r w:rsidR="003F6DD5">
              <w:t xml:space="preserve"> of medical support</w:t>
            </w:r>
            <w:r w:rsidR="00E506A8">
              <w:t xml:space="preserve"> and </w:t>
            </w:r>
            <w:r w:rsidR="003F6DD5">
              <w:t>dental support</w:t>
            </w:r>
            <w:r>
              <w:t xml:space="preserve"> o</w:t>
            </w:r>
            <w:r>
              <w:t>wed</w:t>
            </w:r>
            <w:r w:rsidR="00FE2AE6">
              <w:t xml:space="preserve">, </w:t>
            </w:r>
            <w:r>
              <w:t xml:space="preserve">sets out the </w:t>
            </w:r>
            <w:r w:rsidR="00FE2AE6">
              <w:t>elements</w:t>
            </w:r>
            <w:r>
              <w:t xml:space="preserve"> of </w:t>
            </w:r>
            <w:r w:rsidR="00FE2AE6">
              <w:t>those</w:t>
            </w:r>
            <w:r>
              <w:t xml:space="preserve"> cumulative money judgments</w:t>
            </w:r>
            <w:r w:rsidR="00FE2AE6">
              <w:t>,</w:t>
            </w:r>
            <w:r>
              <w:t xml:space="preserve"> and</w:t>
            </w:r>
            <w:r w:rsidR="007B309B">
              <w:t xml:space="preserve"> prohibits </w:t>
            </w:r>
            <w:r>
              <w:t>a</w:t>
            </w:r>
            <w:r w:rsidR="007B309B">
              <w:t xml:space="preserve"> court from reducing or modifying the amount of medical or dental support arrearages</w:t>
            </w:r>
            <w:r>
              <w:t xml:space="preserve"> in rendering a money judgment, while allowing for certain counterclaims or offsets in confirming the amounts</w:t>
            </w:r>
            <w:r w:rsidR="007B309B">
              <w:t xml:space="preserve">. </w:t>
            </w:r>
          </w:p>
          <w:p w14:paraId="599DB947" w14:textId="77777777" w:rsidR="00E00771" w:rsidRDefault="00E00771" w:rsidP="00F9654F">
            <w:pPr>
              <w:pStyle w:val="Header"/>
              <w:jc w:val="both"/>
            </w:pPr>
          </w:p>
          <w:p w14:paraId="0F48AD67" w14:textId="5C5A03C9" w:rsidR="006F63C3" w:rsidRDefault="00842068" w:rsidP="00F9654F">
            <w:pPr>
              <w:pStyle w:val="Header"/>
              <w:jc w:val="both"/>
            </w:pPr>
            <w:r>
              <w:t>C.S.</w:t>
            </w:r>
            <w:r w:rsidR="00B17435">
              <w:t>H.B.</w:t>
            </w:r>
            <w:r w:rsidR="00AE0685">
              <w:t xml:space="preserve"> 2952 </w:t>
            </w:r>
            <w:r w:rsidR="00917DF6" w:rsidRPr="00917DF6">
              <w:t xml:space="preserve">increases from within 20 days to within 30 days the period within which a hearing to contest the validity or enforcement of a registered support order or income-withholding order issued in another state must be requested by the nonregistering party after notice to the party. </w:t>
            </w:r>
          </w:p>
          <w:p w14:paraId="50EAF164" w14:textId="77777777" w:rsidR="00AE0685" w:rsidRDefault="00AE0685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DA71F2" w14:textId="07EC0A93" w:rsidR="00553285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 w:rsidR="00B17435">
              <w:t>H.B. 2952 amends the Property Code to require a</w:t>
            </w:r>
            <w:r w:rsidR="00B17435" w:rsidRPr="00B17435">
              <w:t xml:space="preserve"> disclaimer of an interest in property made by an individual </w:t>
            </w:r>
            <w:r w:rsidR="00B17435">
              <w:t xml:space="preserve">to </w:t>
            </w:r>
            <w:r w:rsidR="00B17435" w:rsidRPr="00B17435">
              <w:t>contain a sworn statement regarding whether the disclaimant is a child support obligor whose disclaimer is</w:t>
            </w:r>
            <w:r w:rsidR="00AE0685">
              <w:t xml:space="preserve"> barred</w:t>
            </w:r>
            <w:r w:rsidR="00917DF6">
              <w:t xml:space="preserve"> as provided by applicable law</w:t>
            </w:r>
            <w:r w:rsidR="00B17435" w:rsidRPr="00B17435">
              <w:t>.</w:t>
            </w:r>
          </w:p>
          <w:p w14:paraId="76FC3DC1" w14:textId="605CDEC1" w:rsidR="00071ADD" w:rsidRPr="00835628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7778A">
              <w:rPr>
                <w:b/>
              </w:rPr>
              <w:t xml:space="preserve"> </w:t>
            </w:r>
          </w:p>
        </w:tc>
      </w:tr>
      <w:tr w:rsidR="001B5C87" w14:paraId="061ADF0D" w14:textId="77777777" w:rsidTr="00345119">
        <w:tc>
          <w:tcPr>
            <w:tcW w:w="9576" w:type="dxa"/>
          </w:tcPr>
          <w:p w14:paraId="58B8CA08" w14:textId="77777777" w:rsidR="008423E4" w:rsidRPr="00A8133F" w:rsidRDefault="00842068" w:rsidP="00F965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2B8CF1" w14:textId="77777777" w:rsidR="008423E4" w:rsidRDefault="008423E4" w:rsidP="00F9654F"/>
          <w:p w14:paraId="55CAD2F0" w14:textId="2455244B" w:rsidR="008423E4" w:rsidRPr="003624F2" w:rsidRDefault="00842068" w:rsidP="00F965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10B35C6" w14:textId="77777777" w:rsidR="008423E4" w:rsidRPr="00233FDB" w:rsidRDefault="008423E4" w:rsidP="00F9654F">
            <w:pPr>
              <w:rPr>
                <w:b/>
              </w:rPr>
            </w:pPr>
          </w:p>
        </w:tc>
      </w:tr>
      <w:tr w:rsidR="001B5C87" w14:paraId="0D59BDDD" w14:textId="77777777" w:rsidTr="00345119">
        <w:tc>
          <w:tcPr>
            <w:tcW w:w="9576" w:type="dxa"/>
          </w:tcPr>
          <w:p w14:paraId="7DE21CF7" w14:textId="77777777" w:rsidR="005E39B6" w:rsidRDefault="00842068" w:rsidP="005E39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F87F1F3" w14:textId="319D62C0" w:rsidR="0094326F" w:rsidRPr="005E39B6" w:rsidRDefault="0094326F" w:rsidP="005E39B6">
            <w:pPr>
              <w:jc w:val="both"/>
              <w:rPr>
                <w:b/>
                <w:u w:val="single"/>
              </w:rPr>
            </w:pPr>
          </w:p>
        </w:tc>
      </w:tr>
      <w:tr w:rsidR="001B5C87" w14:paraId="2C19FDA1" w14:textId="77777777" w:rsidTr="00345119">
        <w:tc>
          <w:tcPr>
            <w:tcW w:w="9576" w:type="dxa"/>
          </w:tcPr>
          <w:p w14:paraId="2E93E424" w14:textId="77777777" w:rsidR="00647C4C" w:rsidRDefault="00842068" w:rsidP="00647C4C">
            <w:pPr>
              <w:jc w:val="both"/>
            </w:pPr>
            <w:r>
              <w:t xml:space="preserve">While C.S.H.B. 2952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14:paraId="7AA412EA" w14:textId="77777777" w:rsidR="00647C4C" w:rsidRDefault="00647C4C" w:rsidP="00647C4C">
            <w:pPr>
              <w:jc w:val="both"/>
            </w:pPr>
          </w:p>
          <w:p w14:paraId="0376930C" w14:textId="77777777" w:rsidR="00647C4C" w:rsidRDefault="00842068" w:rsidP="00647C4C">
            <w:pPr>
              <w:jc w:val="both"/>
            </w:pPr>
            <w:r>
              <w:t>The substitute does not include the repeal of statutory provisions pro</w:t>
            </w:r>
            <w:r>
              <w:t>hibiting a party to a suit relating to the parent-child relationship that is executing a waiver of the issuance or service of citation after the suit is filed from signing the waiver using a digitized signature.</w:t>
            </w:r>
          </w:p>
          <w:p w14:paraId="7041EC7A" w14:textId="77777777" w:rsidR="00914C75" w:rsidRPr="009C1E9A" w:rsidRDefault="00914C75" w:rsidP="00F9654F">
            <w:pPr>
              <w:rPr>
                <w:b/>
                <w:u w:val="single"/>
              </w:rPr>
            </w:pPr>
          </w:p>
        </w:tc>
      </w:tr>
      <w:tr w:rsidR="001B5C87" w14:paraId="2EC3F822" w14:textId="77777777" w:rsidTr="00345119">
        <w:tc>
          <w:tcPr>
            <w:tcW w:w="9576" w:type="dxa"/>
          </w:tcPr>
          <w:p w14:paraId="42B1818E" w14:textId="77777777" w:rsidR="00914C75" w:rsidRPr="005E39B6" w:rsidRDefault="00914C75" w:rsidP="005E39B6">
            <w:pPr>
              <w:spacing w:line="480" w:lineRule="auto"/>
              <w:jc w:val="both"/>
            </w:pPr>
          </w:p>
        </w:tc>
      </w:tr>
      <w:tr w:rsidR="001B5C87" w14:paraId="1679DAC5" w14:textId="77777777" w:rsidTr="00345119">
        <w:tc>
          <w:tcPr>
            <w:tcW w:w="9576" w:type="dxa"/>
          </w:tcPr>
          <w:p w14:paraId="7C13964C" w14:textId="77777777" w:rsidR="005E39B6" w:rsidRPr="00914C75" w:rsidRDefault="005E39B6" w:rsidP="00F9654F">
            <w:pPr>
              <w:jc w:val="both"/>
            </w:pPr>
          </w:p>
        </w:tc>
      </w:tr>
      <w:tr w:rsidR="001B5C87" w14:paraId="4FCF408B" w14:textId="77777777" w:rsidTr="00345119">
        <w:tc>
          <w:tcPr>
            <w:tcW w:w="9576" w:type="dxa"/>
          </w:tcPr>
          <w:p w14:paraId="7388526E" w14:textId="77777777" w:rsidR="005E39B6" w:rsidRPr="00914C75" w:rsidRDefault="005E39B6" w:rsidP="00F9654F">
            <w:pPr>
              <w:jc w:val="both"/>
            </w:pPr>
          </w:p>
        </w:tc>
      </w:tr>
      <w:tr w:rsidR="001B5C87" w14:paraId="0BE23280" w14:textId="77777777" w:rsidTr="00345119">
        <w:tc>
          <w:tcPr>
            <w:tcW w:w="9576" w:type="dxa"/>
          </w:tcPr>
          <w:p w14:paraId="5D75D110" w14:textId="77777777" w:rsidR="005E39B6" w:rsidRPr="00914C75" w:rsidRDefault="005E39B6" w:rsidP="00F9654F">
            <w:pPr>
              <w:jc w:val="both"/>
            </w:pPr>
          </w:p>
        </w:tc>
      </w:tr>
    </w:tbl>
    <w:p w14:paraId="4FEB9B56" w14:textId="77777777" w:rsidR="008423E4" w:rsidRPr="00BE0E75" w:rsidRDefault="008423E4" w:rsidP="00F9654F">
      <w:pPr>
        <w:jc w:val="both"/>
        <w:rPr>
          <w:rFonts w:ascii="Arial" w:hAnsi="Arial"/>
          <w:sz w:val="16"/>
          <w:szCs w:val="16"/>
        </w:rPr>
      </w:pPr>
    </w:p>
    <w:p w14:paraId="1CB31320" w14:textId="77777777" w:rsidR="004108C3" w:rsidRPr="008423E4" w:rsidRDefault="004108C3" w:rsidP="00F9654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7E7C" w14:textId="77777777" w:rsidR="00000000" w:rsidRDefault="00842068">
      <w:r>
        <w:separator/>
      </w:r>
    </w:p>
  </w:endnote>
  <w:endnote w:type="continuationSeparator" w:id="0">
    <w:p w14:paraId="6B019091" w14:textId="77777777" w:rsidR="00000000" w:rsidRDefault="008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455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5C87" w14:paraId="74A117C3" w14:textId="77777777" w:rsidTr="009C1E9A">
      <w:trPr>
        <w:cantSplit/>
      </w:trPr>
      <w:tc>
        <w:tcPr>
          <w:tcW w:w="0" w:type="pct"/>
        </w:tcPr>
        <w:p w14:paraId="4D313E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47B0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4F38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355D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4874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5C87" w14:paraId="4E124EC9" w14:textId="77777777" w:rsidTr="009C1E9A">
      <w:trPr>
        <w:cantSplit/>
      </w:trPr>
      <w:tc>
        <w:tcPr>
          <w:tcW w:w="0" w:type="pct"/>
        </w:tcPr>
        <w:p w14:paraId="631983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D5F866" w14:textId="177678A4" w:rsidR="00EC379B" w:rsidRPr="009C1E9A" w:rsidRDefault="008420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18454</w:t>
          </w:r>
        </w:p>
      </w:tc>
      <w:tc>
        <w:tcPr>
          <w:tcW w:w="2453" w:type="pct"/>
        </w:tcPr>
        <w:p w14:paraId="7FA73E69" w14:textId="1450A5B2" w:rsidR="00EC379B" w:rsidRDefault="008420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E31CD">
            <w:t>21.96.1621</w:t>
          </w:r>
          <w:r>
            <w:fldChar w:fldCharType="end"/>
          </w:r>
        </w:p>
      </w:tc>
    </w:tr>
    <w:tr w:rsidR="001B5C87" w14:paraId="376AF73D" w14:textId="77777777" w:rsidTr="009C1E9A">
      <w:trPr>
        <w:cantSplit/>
      </w:trPr>
      <w:tc>
        <w:tcPr>
          <w:tcW w:w="0" w:type="pct"/>
        </w:tcPr>
        <w:p w14:paraId="2F654C9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38E379" w14:textId="3CD6A7F0" w:rsidR="00EC379B" w:rsidRPr="009C1E9A" w:rsidRDefault="008420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8878</w:t>
          </w:r>
        </w:p>
      </w:tc>
      <w:tc>
        <w:tcPr>
          <w:tcW w:w="2453" w:type="pct"/>
        </w:tcPr>
        <w:p w14:paraId="0D7B7AE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263F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5C87" w14:paraId="5EBF45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9BAF7C" w14:textId="50DD27AD" w:rsidR="00EC379B" w:rsidRDefault="008420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31C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8A7F7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E40E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13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9614" w14:textId="77777777" w:rsidR="00000000" w:rsidRDefault="00842068">
      <w:r>
        <w:separator/>
      </w:r>
    </w:p>
  </w:footnote>
  <w:footnote w:type="continuationSeparator" w:id="0">
    <w:p w14:paraId="6EE1809A" w14:textId="77777777" w:rsidR="00000000" w:rsidRDefault="0084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55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17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DC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5BE0"/>
    <w:multiLevelType w:val="hybridMultilevel"/>
    <w:tmpl w:val="E91C8140"/>
    <w:lvl w:ilvl="0" w:tplc="B0C4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0F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4D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E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85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AB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1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22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AD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6F23"/>
    <w:multiLevelType w:val="hybridMultilevel"/>
    <w:tmpl w:val="CC127DA8"/>
    <w:lvl w:ilvl="0" w:tplc="5A96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42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A7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4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A8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8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E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C9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A"/>
    <w:rsid w:val="00000A70"/>
    <w:rsid w:val="000032B8"/>
    <w:rsid w:val="00003B06"/>
    <w:rsid w:val="000054B9"/>
    <w:rsid w:val="00006F91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307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07"/>
    <w:rsid w:val="00055C12"/>
    <w:rsid w:val="000608B0"/>
    <w:rsid w:val="0006104C"/>
    <w:rsid w:val="00063C7B"/>
    <w:rsid w:val="00064BF2"/>
    <w:rsid w:val="000667BA"/>
    <w:rsid w:val="000676A7"/>
    <w:rsid w:val="00071ADD"/>
    <w:rsid w:val="00073914"/>
    <w:rsid w:val="00074236"/>
    <w:rsid w:val="000746BD"/>
    <w:rsid w:val="00076D7D"/>
    <w:rsid w:val="00077995"/>
    <w:rsid w:val="00080D95"/>
    <w:rsid w:val="00090D63"/>
    <w:rsid w:val="00090E6B"/>
    <w:rsid w:val="00091B2C"/>
    <w:rsid w:val="00092ABC"/>
    <w:rsid w:val="00097AAF"/>
    <w:rsid w:val="00097D13"/>
    <w:rsid w:val="000A0E29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370"/>
    <w:rsid w:val="001664C2"/>
    <w:rsid w:val="001679C3"/>
    <w:rsid w:val="00171BF2"/>
    <w:rsid w:val="0017347B"/>
    <w:rsid w:val="0017725B"/>
    <w:rsid w:val="0018004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49E"/>
    <w:rsid w:val="001A3DDF"/>
    <w:rsid w:val="001A4310"/>
    <w:rsid w:val="001B053A"/>
    <w:rsid w:val="001B26D8"/>
    <w:rsid w:val="001B3BFA"/>
    <w:rsid w:val="001B5C87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FE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A35"/>
    <w:rsid w:val="0020775D"/>
    <w:rsid w:val="0021023A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F36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EF0"/>
    <w:rsid w:val="002874E3"/>
    <w:rsid w:val="00287656"/>
    <w:rsid w:val="00291518"/>
    <w:rsid w:val="00296FF0"/>
    <w:rsid w:val="002A17C0"/>
    <w:rsid w:val="002A3E4E"/>
    <w:rsid w:val="002A48DF"/>
    <w:rsid w:val="002A5A84"/>
    <w:rsid w:val="002A6CFB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95A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FF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BE4"/>
    <w:rsid w:val="00363854"/>
    <w:rsid w:val="00364315"/>
    <w:rsid w:val="003643E2"/>
    <w:rsid w:val="00370155"/>
    <w:rsid w:val="003712D5"/>
    <w:rsid w:val="003747DF"/>
    <w:rsid w:val="00377E3D"/>
    <w:rsid w:val="003845DF"/>
    <w:rsid w:val="003847E8"/>
    <w:rsid w:val="00385DF3"/>
    <w:rsid w:val="0038731D"/>
    <w:rsid w:val="00387B60"/>
    <w:rsid w:val="00390098"/>
    <w:rsid w:val="00392DA1"/>
    <w:rsid w:val="00393718"/>
    <w:rsid w:val="003A0296"/>
    <w:rsid w:val="003A10BC"/>
    <w:rsid w:val="003B01A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DD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642"/>
    <w:rsid w:val="00461B69"/>
    <w:rsid w:val="00462B3D"/>
    <w:rsid w:val="00474927"/>
    <w:rsid w:val="00475913"/>
    <w:rsid w:val="00480080"/>
    <w:rsid w:val="004824A7"/>
    <w:rsid w:val="00483AF0"/>
    <w:rsid w:val="00484167"/>
    <w:rsid w:val="0049014A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58E"/>
    <w:rsid w:val="004B46D0"/>
    <w:rsid w:val="004B576C"/>
    <w:rsid w:val="004B6860"/>
    <w:rsid w:val="004B772A"/>
    <w:rsid w:val="004C1DE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26E"/>
    <w:rsid w:val="004F32AD"/>
    <w:rsid w:val="004F57CB"/>
    <w:rsid w:val="004F64F6"/>
    <w:rsid w:val="004F69C0"/>
    <w:rsid w:val="00500121"/>
    <w:rsid w:val="005017AC"/>
    <w:rsid w:val="00501E8A"/>
    <w:rsid w:val="00504A33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B2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285"/>
    <w:rsid w:val="00553CA5"/>
    <w:rsid w:val="00555034"/>
    <w:rsid w:val="005570D2"/>
    <w:rsid w:val="0055750E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B77"/>
    <w:rsid w:val="005C7CCB"/>
    <w:rsid w:val="005D1444"/>
    <w:rsid w:val="005D4DAE"/>
    <w:rsid w:val="005D767D"/>
    <w:rsid w:val="005D76C9"/>
    <w:rsid w:val="005D7A30"/>
    <w:rsid w:val="005D7BC4"/>
    <w:rsid w:val="005D7D3B"/>
    <w:rsid w:val="005E1999"/>
    <w:rsid w:val="005E232C"/>
    <w:rsid w:val="005E2B83"/>
    <w:rsid w:val="005E39B6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C4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394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16E"/>
    <w:rsid w:val="006D504F"/>
    <w:rsid w:val="006E0CAC"/>
    <w:rsid w:val="006E1CFB"/>
    <w:rsid w:val="006E1F94"/>
    <w:rsid w:val="006E26C1"/>
    <w:rsid w:val="006E30A8"/>
    <w:rsid w:val="006E321A"/>
    <w:rsid w:val="006E45B0"/>
    <w:rsid w:val="006E5692"/>
    <w:rsid w:val="006F365D"/>
    <w:rsid w:val="006F4896"/>
    <w:rsid w:val="006F4BB0"/>
    <w:rsid w:val="006F63C3"/>
    <w:rsid w:val="007020D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D8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CA1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35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734"/>
    <w:rsid w:val="007A7C56"/>
    <w:rsid w:val="007A7EC1"/>
    <w:rsid w:val="007B309B"/>
    <w:rsid w:val="007B4FCA"/>
    <w:rsid w:val="007B7B85"/>
    <w:rsid w:val="007C462E"/>
    <w:rsid w:val="007C496B"/>
    <w:rsid w:val="007C6803"/>
    <w:rsid w:val="007C70E4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068"/>
    <w:rsid w:val="008423E4"/>
    <w:rsid w:val="00842900"/>
    <w:rsid w:val="0084628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DFD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EE8"/>
    <w:rsid w:val="00914C75"/>
    <w:rsid w:val="00915568"/>
    <w:rsid w:val="00917DF6"/>
    <w:rsid w:val="00917E0C"/>
    <w:rsid w:val="00920711"/>
    <w:rsid w:val="00921A1E"/>
    <w:rsid w:val="00924EA9"/>
    <w:rsid w:val="00925CE1"/>
    <w:rsid w:val="00925D02"/>
    <w:rsid w:val="00925F5C"/>
    <w:rsid w:val="00930897"/>
    <w:rsid w:val="009320D2"/>
    <w:rsid w:val="00932C77"/>
    <w:rsid w:val="0093417F"/>
    <w:rsid w:val="0093469F"/>
    <w:rsid w:val="00934AC2"/>
    <w:rsid w:val="009375BB"/>
    <w:rsid w:val="009418E9"/>
    <w:rsid w:val="0094326F"/>
    <w:rsid w:val="00946044"/>
    <w:rsid w:val="009465AB"/>
    <w:rsid w:val="00946DEE"/>
    <w:rsid w:val="00953499"/>
    <w:rsid w:val="00954A16"/>
    <w:rsid w:val="0095696D"/>
    <w:rsid w:val="0096482F"/>
    <w:rsid w:val="00964E3A"/>
    <w:rsid w:val="00966029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345"/>
    <w:rsid w:val="009A39F5"/>
    <w:rsid w:val="009A4588"/>
    <w:rsid w:val="009A5EA5"/>
    <w:rsid w:val="009A609D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163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90A"/>
    <w:rsid w:val="00A07689"/>
    <w:rsid w:val="00A07906"/>
    <w:rsid w:val="00A10908"/>
    <w:rsid w:val="00A12330"/>
    <w:rsid w:val="00A1259F"/>
    <w:rsid w:val="00A127F2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5DF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A59"/>
    <w:rsid w:val="00AC2E9A"/>
    <w:rsid w:val="00AC5AAB"/>
    <w:rsid w:val="00AC5AEC"/>
    <w:rsid w:val="00AC5F28"/>
    <w:rsid w:val="00AC6900"/>
    <w:rsid w:val="00AD269D"/>
    <w:rsid w:val="00AD304B"/>
    <w:rsid w:val="00AD4497"/>
    <w:rsid w:val="00AD7780"/>
    <w:rsid w:val="00AE0685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81E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435"/>
    <w:rsid w:val="00B17981"/>
    <w:rsid w:val="00B229E2"/>
    <w:rsid w:val="00B233BB"/>
    <w:rsid w:val="00B25612"/>
    <w:rsid w:val="00B26437"/>
    <w:rsid w:val="00B2678E"/>
    <w:rsid w:val="00B30647"/>
    <w:rsid w:val="00B31F0E"/>
    <w:rsid w:val="00B34F25"/>
    <w:rsid w:val="00B43672"/>
    <w:rsid w:val="00B47381"/>
    <w:rsid w:val="00B473D8"/>
    <w:rsid w:val="00B5165A"/>
    <w:rsid w:val="00B524C1"/>
    <w:rsid w:val="00B52C8D"/>
    <w:rsid w:val="00B564BF"/>
    <w:rsid w:val="00B6104E"/>
    <w:rsid w:val="00B610C7"/>
    <w:rsid w:val="00B611D8"/>
    <w:rsid w:val="00B62106"/>
    <w:rsid w:val="00B626A8"/>
    <w:rsid w:val="00B65695"/>
    <w:rsid w:val="00B66526"/>
    <w:rsid w:val="00B665A3"/>
    <w:rsid w:val="00B73BB4"/>
    <w:rsid w:val="00B80482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1CD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AB5"/>
    <w:rsid w:val="00C32EC9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561"/>
    <w:rsid w:val="00CA5E5E"/>
    <w:rsid w:val="00CA7102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A9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D36"/>
    <w:rsid w:val="00D03176"/>
    <w:rsid w:val="00D060A8"/>
    <w:rsid w:val="00D06605"/>
    <w:rsid w:val="00D0720F"/>
    <w:rsid w:val="00D074E2"/>
    <w:rsid w:val="00D112DD"/>
    <w:rsid w:val="00D11B0B"/>
    <w:rsid w:val="00D12A3E"/>
    <w:rsid w:val="00D22160"/>
    <w:rsid w:val="00D22172"/>
    <w:rsid w:val="00D2301B"/>
    <w:rsid w:val="00D239EE"/>
    <w:rsid w:val="00D30534"/>
    <w:rsid w:val="00D333C5"/>
    <w:rsid w:val="00D35728"/>
    <w:rsid w:val="00D36CB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6DC2"/>
    <w:rsid w:val="00D700B1"/>
    <w:rsid w:val="00D730FA"/>
    <w:rsid w:val="00D7489C"/>
    <w:rsid w:val="00D75378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A2D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C1E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89C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600"/>
    <w:rsid w:val="00E00771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6A8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A4F"/>
    <w:rsid w:val="00E76453"/>
    <w:rsid w:val="00E77353"/>
    <w:rsid w:val="00E775AE"/>
    <w:rsid w:val="00E7778A"/>
    <w:rsid w:val="00E81BD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EA4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74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0AC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98D"/>
    <w:rsid w:val="00F5605D"/>
    <w:rsid w:val="00F57F35"/>
    <w:rsid w:val="00F60830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54F"/>
    <w:rsid w:val="00F96602"/>
    <w:rsid w:val="00F9735A"/>
    <w:rsid w:val="00FA32FC"/>
    <w:rsid w:val="00FA59FD"/>
    <w:rsid w:val="00FA5D8C"/>
    <w:rsid w:val="00FA6403"/>
    <w:rsid w:val="00FB16CD"/>
    <w:rsid w:val="00FB73AE"/>
    <w:rsid w:val="00FB7BA4"/>
    <w:rsid w:val="00FC5388"/>
    <w:rsid w:val="00FC726C"/>
    <w:rsid w:val="00FD1B4B"/>
    <w:rsid w:val="00FD1B94"/>
    <w:rsid w:val="00FE19C5"/>
    <w:rsid w:val="00FE2AE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EB198-B7C3-491A-AC23-B0A2D47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02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02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23A"/>
    <w:rPr>
      <w:b/>
      <w:bCs/>
    </w:rPr>
  </w:style>
  <w:style w:type="paragraph" w:styleId="Revision">
    <w:name w:val="Revision"/>
    <w:hidden/>
    <w:uiPriority w:val="99"/>
    <w:semiHidden/>
    <w:rsid w:val="002102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C1E"/>
    <w:pPr>
      <w:ind w:left="720"/>
      <w:contextualSpacing/>
    </w:pPr>
  </w:style>
  <w:style w:type="paragraph" w:customStyle="1" w:styleId="Default">
    <w:name w:val="Default"/>
    <w:basedOn w:val="Normal"/>
    <w:rsid w:val="00DC1C1E"/>
    <w:pPr>
      <w:autoSpaceDE w:val="0"/>
      <w:autoSpaceDN w:val="0"/>
    </w:pPr>
    <w:rPr>
      <w:rFonts w:eastAsiaTheme="minorHAns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A3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50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5285</Characters>
  <Application>Microsoft Office Word</Application>
  <DocSecurity>4</DocSecurity>
  <Lines>110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HB02952 (Committee Report (Substituted))</vt:lpstr>
    </vt:vector>
  </TitlesOfParts>
  <Company>State of Texas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18454</dc:subject>
  <dc:creator>State of Texas</dc:creator>
  <dc:description>HB 2952 by Neave-(H)Juvenile Justice &amp; Family Issues (Substitute Document Number: 87R 8878)</dc:description>
  <cp:lastModifiedBy>Stacey Nicchio</cp:lastModifiedBy>
  <cp:revision>2</cp:revision>
  <cp:lastPrinted>2003-11-26T17:21:00Z</cp:lastPrinted>
  <dcterms:created xsi:type="dcterms:W3CDTF">2021-04-07T18:52:00Z</dcterms:created>
  <dcterms:modified xsi:type="dcterms:W3CDTF">2021-04-07T18:52:00Z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21.96.1621</vt:lpwstr>
  </property>
</Properties>
</file>