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4300C" w14:paraId="5F62B36B" w14:textId="77777777" w:rsidTr="00345119">
        <w:tc>
          <w:tcPr>
            <w:tcW w:w="9576" w:type="dxa"/>
            <w:noWrap/>
          </w:tcPr>
          <w:p w14:paraId="5A3FDF34" w14:textId="77777777" w:rsidR="008423E4" w:rsidRPr="0022177D" w:rsidRDefault="00246F06" w:rsidP="005866B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89EE6E" w14:textId="77777777" w:rsidR="008423E4" w:rsidRPr="0022177D" w:rsidRDefault="008423E4" w:rsidP="005866BA">
      <w:pPr>
        <w:jc w:val="center"/>
      </w:pPr>
    </w:p>
    <w:p w14:paraId="0E8CD4A5" w14:textId="77777777" w:rsidR="008423E4" w:rsidRPr="00B31F0E" w:rsidRDefault="008423E4" w:rsidP="005866BA"/>
    <w:p w14:paraId="4BC679E2" w14:textId="77777777" w:rsidR="008423E4" w:rsidRPr="00742794" w:rsidRDefault="008423E4" w:rsidP="005866B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300C" w14:paraId="39495688" w14:textId="77777777" w:rsidTr="00345119">
        <w:tc>
          <w:tcPr>
            <w:tcW w:w="9576" w:type="dxa"/>
          </w:tcPr>
          <w:p w14:paraId="183EB8EF" w14:textId="12072DBC" w:rsidR="008423E4" w:rsidRPr="00861995" w:rsidRDefault="00246F06" w:rsidP="005866BA">
            <w:pPr>
              <w:jc w:val="right"/>
            </w:pPr>
            <w:r>
              <w:t>H.B. 2957</w:t>
            </w:r>
          </w:p>
        </w:tc>
      </w:tr>
      <w:tr w:rsidR="00E4300C" w14:paraId="2CD804C0" w14:textId="77777777" w:rsidTr="00345119">
        <w:tc>
          <w:tcPr>
            <w:tcW w:w="9576" w:type="dxa"/>
          </w:tcPr>
          <w:p w14:paraId="4D89719A" w14:textId="1C3F3F73" w:rsidR="008423E4" w:rsidRPr="00861995" w:rsidRDefault="00246F06" w:rsidP="005866BA">
            <w:pPr>
              <w:jc w:val="right"/>
            </w:pPr>
            <w:r>
              <w:t xml:space="preserve">By: </w:t>
            </w:r>
            <w:r w:rsidR="0051481E">
              <w:t>Geren</w:t>
            </w:r>
          </w:p>
        </w:tc>
      </w:tr>
      <w:tr w:rsidR="00E4300C" w14:paraId="531ADD26" w14:textId="77777777" w:rsidTr="00345119">
        <w:tc>
          <w:tcPr>
            <w:tcW w:w="9576" w:type="dxa"/>
          </w:tcPr>
          <w:p w14:paraId="763B117D" w14:textId="1FCF341C" w:rsidR="008423E4" w:rsidRPr="00861995" w:rsidRDefault="00246F06" w:rsidP="005866BA">
            <w:pPr>
              <w:jc w:val="right"/>
            </w:pPr>
            <w:r>
              <w:t>Energy Resources</w:t>
            </w:r>
          </w:p>
        </w:tc>
      </w:tr>
      <w:tr w:rsidR="00E4300C" w14:paraId="29C48F9D" w14:textId="77777777" w:rsidTr="00345119">
        <w:tc>
          <w:tcPr>
            <w:tcW w:w="9576" w:type="dxa"/>
          </w:tcPr>
          <w:p w14:paraId="48A2D4A5" w14:textId="4F251E6E" w:rsidR="008423E4" w:rsidRDefault="00246F06" w:rsidP="005866BA">
            <w:pPr>
              <w:jc w:val="right"/>
            </w:pPr>
            <w:r>
              <w:t>Committee Report (Unamended)</w:t>
            </w:r>
          </w:p>
        </w:tc>
      </w:tr>
    </w:tbl>
    <w:p w14:paraId="74C6536C" w14:textId="77777777" w:rsidR="008423E4" w:rsidRDefault="008423E4" w:rsidP="005866BA">
      <w:pPr>
        <w:tabs>
          <w:tab w:val="right" w:pos="9360"/>
        </w:tabs>
      </w:pPr>
    </w:p>
    <w:p w14:paraId="777B4AD2" w14:textId="77777777" w:rsidR="008423E4" w:rsidRDefault="008423E4" w:rsidP="005866BA"/>
    <w:p w14:paraId="4FF24C67" w14:textId="77777777" w:rsidR="008423E4" w:rsidRDefault="008423E4" w:rsidP="005866B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4300C" w14:paraId="3659F89D" w14:textId="77777777" w:rsidTr="00345119">
        <w:tc>
          <w:tcPr>
            <w:tcW w:w="9576" w:type="dxa"/>
          </w:tcPr>
          <w:p w14:paraId="1D69FDD6" w14:textId="77777777" w:rsidR="008423E4" w:rsidRPr="00A8133F" w:rsidRDefault="00246F06" w:rsidP="005866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3BBC3C" w14:textId="77777777" w:rsidR="008423E4" w:rsidRDefault="008423E4" w:rsidP="005866BA"/>
          <w:p w14:paraId="3CB0F3D5" w14:textId="3EAB0812" w:rsidR="008423E4" w:rsidRDefault="00246F06" w:rsidP="00586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current law, the</w:t>
            </w:r>
            <w:r w:rsidR="00366AD1">
              <w:t xml:space="preserve"> Railroad Commission of Texas (RRC) </w:t>
            </w:r>
            <w:r>
              <w:t>may</w:t>
            </w:r>
            <w:r w:rsidR="0051481E">
              <w:t xml:space="preserve"> use unmanned aircraft to capture images at the scene of a spill of hazardous materials</w:t>
            </w:r>
            <w:r w:rsidR="00366AD1">
              <w:t>,</w:t>
            </w:r>
            <w:r w:rsidR="0051481E">
              <w:t xml:space="preserve"> in connection with oil pipeline safety and rig protection</w:t>
            </w:r>
            <w:r w:rsidR="00366AD1">
              <w:t xml:space="preserve">, </w:t>
            </w:r>
            <w:r w:rsidR="002C5D55">
              <w:t xml:space="preserve">and </w:t>
            </w:r>
            <w:r w:rsidR="0051481E">
              <w:t xml:space="preserve">for the purposes of fire suppression. However, </w:t>
            </w:r>
            <w:r w:rsidR="00366AD1">
              <w:t xml:space="preserve">concerns have been raised regarding the lack of </w:t>
            </w:r>
            <w:r w:rsidR="002C5D55">
              <w:t xml:space="preserve">any </w:t>
            </w:r>
            <w:r w:rsidR="00366AD1">
              <w:t xml:space="preserve">explicit authority </w:t>
            </w:r>
            <w:r w:rsidR="0051481E">
              <w:t xml:space="preserve">for RRC pipeline and surface inspectors to use unmanned aircraft for inspection purposes. </w:t>
            </w:r>
            <w:r w:rsidR="00366AD1">
              <w:t xml:space="preserve">H.B. 2957 seeks to address this issue by </w:t>
            </w:r>
            <w:r w:rsidR="0051481E">
              <w:t>authoriz</w:t>
            </w:r>
            <w:r w:rsidR="00366AD1">
              <w:t>ing</w:t>
            </w:r>
            <w:r w:rsidR="0051481E">
              <w:t xml:space="preserve"> the RRC to use unmanned aircraft for </w:t>
            </w:r>
            <w:r w:rsidR="00366AD1">
              <w:t xml:space="preserve">purposes of inspecting </w:t>
            </w:r>
            <w:r w:rsidR="0051481E">
              <w:t xml:space="preserve">oil and gas, pipeline, and surface mining </w:t>
            </w:r>
            <w:r w:rsidR="00366AD1">
              <w:t>infrastructure and facilitie</w:t>
            </w:r>
            <w:r w:rsidR="0051481E">
              <w:t xml:space="preserve">s.  </w:t>
            </w:r>
          </w:p>
          <w:p w14:paraId="6B870865" w14:textId="77777777" w:rsidR="008423E4" w:rsidRPr="00E26B13" w:rsidRDefault="008423E4" w:rsidP="005866BA">
            <w:pPr>
              <w:rPr>
                <w:b/>
              </w:rPr>
            </w:pPr>
          </w:p>
        </w:tc>
      </w:tr>
      <w:tr w:rsidR="00E4300C" w14:paraId="608A2913" w14:textId="77777777" w:rsidTr="00345119">
        <w:tc>
          <w:tcPr>
            <w:tcW w:w="9576" w:type="dxa"/>
          </w:tcPr>
          <w:p w14:paraId="34A3647F" w14:textId="77777777" w:rsidR="0017725B" w:rsidRDefault="00246F06" w:rsidP="005866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531E38" w14:textId="77777777" w:rsidR="0017725B" w:rsidRDefault="0017725B" w:rsidP="005866BA">
            <w:pPr>
              <w:rPr>
                <w:b/>
                <w:u w:val="single"/>
              </w:rPr>
            </w:pPr>
          </w:p>
          <w:p w14:paraId="3EBB527D" w14:textId="77777777" w:rsidR="00174B9C" w:rsidRPr="00174B9C" w:rsidRDefault="00246F06" w:rsidP="005866B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14:paraId="335860E6" w14:textId="77777777" w:rsidR="0017725B" w:rsidRPr="0017725B" w:rsidRDefault="0017725B" w:rsidP="005866BA">
            <w:pPr>
              <w:rPr>
                <w:b/>
                <w:u w:val="single"/>
              </w:rPr>
            </w:pPr>
          </w:p>
        </w:tc>
      </w:tr>
      <w:tr w:rsidR="00E4300C" w14:paraId="0CE0D8E6" w14:textId="77777777" w:rsidTr="00345119">
        <w:tc>
          <w:tcPr>
            <w:tcW w:w="9576" w:type="dxa"/>
          </w:tcPr>
          <w:p w14:paraId="2F56AFB8" w14:textId="77777777" w:rsidR="008423E4" w:rsidRPr="00A8133F" w:rsidRDefault="00246F06" w:rsidP="005866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9FFC50" w14:textId="77777777" w:rsidR="008423E4" w:rsidRDefault="008423E4" w:rsidP="005866BA"/>
          <w:p w14:paraId="339F5411" w14:textId="77777777" w:rsidR="00174B9C" w:rsidRDefault="00246F06" w:rsidP="00586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0268E333" w14:textId="77777777" w:rsidR="008423E4" w:rsidRPr="00E21FDC" w:rsidRDefault="008423E4" w:rsidP="005866BA">
            <w:pPr>
              <w:rPr>
                <w:b/>
              </w:rPr>
            </w:pPr>
          </w:p>
        </w:tc>
      </w:tr>
      <w:tr w:rsidR="00E4300C" w14:paraId="2F9B96CE" w14:textId="77777777" w:rsidTr="00345119">
        <w:tc>
          <w:tcPr>
            <w:tcW w:w="9576" w:type="dxa"/>
          </w:tcPr>
          <w:p w14:paraId="28ED99F8" w14:textId="77777777" w:rsidR="008423E4" w:rsidRPr="00A8133F" w:rsidRDefault="00246F06" w:rsidP="005866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388238" w14:textId="77777777" w:rsidR="008423E4" w:rsidRDefault="008423E4" w:rsidP="005866BA"/>
          <w:p w14:paraId="18E885B6" w14:textId="31F78761" w:rsidR="004643B1" w:rsidRDefault="00246F06" w:rsidP="00586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2957 amends the </w:t>
            </w:r>
            <w:r w:rsidRPr="004643B1">
              <w:t>Government Code</w:t>
            </w:r>
            <w:r>
              <w:t xml:space="preserve"> to </w:t>
            </w:r>
            <w:r w:rsidR="00E1572A">
              <w:t xml:space="preserve">authorize the Railroad Commission of Texas (RRC) or an RRC agent, servant, or employee </w:t>
            </w:r>
            <w:r w:rsidRPr="004643B1">
              <w:t xml:space="preserve">to capture an image using an unmanned aircraft in </w:t>
            </w:r>
            <w:r>
              <w:t>Texas if the image is captured in connection with the</w:t>
            </w:r>
            <w:r>
              <w:t xml:space="preserve"> inspection and examination of the following:</w:t>
            </w:r>
          </w:p>
          <w:p w14:paraId="2B5E4D5E" w14:textId="77777777" w:rsidR="004643B1" w:rsidRDefault="00246F06" w:rsidP="005866B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oil or gas site or facility, including a well, tank, or disposal or injection site;</w:t>
            </w:r>
          </w:p>
          <w:p w14:paraId="5BCAD61B" w14:textId="77777777" w:rsidR="004643B1" w:rsidRDefault="00246F06" w:rsidP="005866B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pipeline facility; or</w:t>
            </w:r>
          </w:p>
          <w:p w14:paraId="0F84A42D" w14:textId="77777777" w:rsidR="004643B1" w:rsidRDefault="00246F06" w:rsidP="005866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surface mining site.</w:t>
            </w:r>
          </w:p>
          <w:p w14:paraId="6E9B0812" w14:textId="77777777" w:rsidR="004643B1" w:rsidRDefault="004643B1" w:rsidP="00586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917D72" w14:textId="1EB9161B" w:rsidR="006F2A51" w:rsidRDefault="00246F06" w:rsidP="005866BA">
            <w:pPr>
              <w:pStyle w:val="Header"/>
              <w:jc w:val="both"/>
            </w:pPr>
            <w:r>
              <w:t xml:space="preserve">H.B. 2957 amends the </w:t>
            </w:r>
            <w:r w:rsidRPr="004643B1">
              <w:t>Natural Resources Code</w:t>
            </w:r>
            <w:r>
              <w:t xml:space="preserve"> </w:t>
            </w:r>
            <w:r w:rsidR="00E9643D">
              <w:t>to specify that</w:t>
            </w:r>
            <w:r>
              <w:t xml:space="preserve"> the requirement</w:t>
            </w:r>
            <w:r>
              <w:t xml:space="preserve"> that the RRC have access at all times to the oil property of all persons for inspection and examination includes inspection and examination by unmanned aircraft.</w:t>
            </w:r>
          </w:p>
          <w:p w14:paraId="04864F44" w14:textId="77777777" w:rsidR="008423E4" w:rsidRPr="00835628" w:rsidRDefault="008423E4" w:rsidP="005866BA">
            <w:pPr>
              <w:pStyle w:val="Header"/>
              <w:jc w:val="both"/>
              <w:rPr>
                <w:b/>
              </w:rPr>
            </w:pPr>
          </w:p>
        </w:tc>
      </w:tr>
      <w:tr w:rsidR="00E4300C" w14:paraId="38B1640F" w14:textId="77777777" w:rsidTr="00345119">
        <w:tc>
          <w:tcPr>
            <w:tcW w:w="9576" w:type="dxa"/>
          </w:tcPr>
          <w:p w14:paraId="7EF53207" w14:textId="77777777" w:rsidR="008423E4" w:rsidRPr="00A8133F" w:rsidRDefault="00246F06" w:rsidP="005866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8D248A" w14:textId="77777777" w:rsidR="008423E4" w:rsidRDefault="008423E4" w:rsidP="005866BA"/>
          <w:p w14:paraId="04BF8E7D" w14:textId="77777777" w:rsidR="008423E4" w:rsidRPr="003624F2" w:rsidRDefault="00246F06" w:rsidP="005866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1, 2021.</w:t>
            </w:r>
          </w:p>
          <w:p w14:paraId="43CA0868" w14:textId="77777777" w:rsidR="008423E4" w:rsidRPr="00233FDB" w:rsidRDefault="008423E4" w:rsidP="005866BA">
            <w:pPr>
              <w:rPr>
                <w:b/>
              </w:rPr>
            </w:pPr>
          </w:p>
        </w:tc>
      </w:tr>
    </w:tbl>
    <w:p w14:paraId="08586AF8" w14:textId="77777777" w:rsidR="008423E4" w:rsidRPr="00BE0E75" w:rsidRDefault="008423E4" w:rsidP="005866BA">
      <w:pPr>
        <w:jc w:val="both"/>
        <w:rPr>
          <w:rFonts w:ascii="Arial" w:hAnsi="Arial"/>
          <w:sz w:val="16"/>
          <w:szCs w:val="16"/>
        </w:rPr>
      </w:pPr>
    </w:p>
    <w:p w14:paraId="430C6590" w14:textId="77777777" w:rsidR="004108C3" w:rsidRPr="008423E4" w:rsidRDefault="004108C3" w:rsidP="005866B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1614" w14:textId="77777777" w:rsidR="00000000" w:rsidRDefault="00246F06">
      <w:r>
        <w:separator/>
      </w:r>
    </w:p>
  </w:endnote>
  <w:endnote w:type="continuationSeparator" w:id="0">
    <w:p w14:paraId="305F6784" w14:textId="77777777" w:rsidR="00000000" w:rsidRDefault="0024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DA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300C" w14:paraId="2DFE8689" w14:textId="77777777" w:rsidTr="009C1E9A">
      <w:trPr>
        <w:cantSplit/>
      </w:trPr>
      <w:tc>
        <w:tcPr>
          <w:tcW w:w="0" w:type="pct"/>
        </w:tcPr>
        <w:p w14:paraId="6C4D67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7C1B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3670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7E62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859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00C" w14:paraId="5620892F" w14:textId="77777777" w:rsidTr="009C1E9A">
      <w:trPr>
        <w:cantSplit/>
      </w:trPr>
      <w:tc>
        <w:tcPr>
          <w:tcW w:w="0" w:type="pct"/>
        </w:tcPr>
        <w:p w14:paraId="187BFD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C0A440" w14:textId="4CB24F8F" w:rsidR="00EC379B" w:rsidRPr="009C1E9A" w:rsidRDefault="00246F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18785</w:t>
          </w:r>
        </w:p>
      </w:tc>
      <w:tc>
        <w:tcPr>
          <w:tcW w:w="2453" w:type="pct"/>
        </w:tcPr>
        <w:p w14:paraId="646A1E7D" w14:textId="7476693F" w:rsidR="00EC379B" w:rsidRDefault="00246F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47943">
            <w:t>21.100.300</w:t>
          </w:r>
          <w:r>
            <w:fldChar w:fldCharType="end"/>
          </w:r>
        </w:p>
      </w:tc>
    </w:tr>
    <w:tr w:rsidR="00E4300C" w14:paraId="13BDABDB" w14:textId="77777777" w:rsidTr="009C1E9A">
      <w:trPr>
        <w:cantSplit/>
      </w:trPr>
      <w:tc>
        <w:tcPr>
          <w:tcW w:w="0" w:type="pct"/>
        </w:tcPr>
        <w:p w14:paraId="393BBF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3C81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4BE99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4C28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00C" w14:paraId="4D353E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76AE39" w14:textId="4C05932E" w:rsidR="00EC379B" w:rsidRDefault="00246F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66B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06AD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A0D3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CC7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66AE" w14:textId="77777777" w:rsidR="00000000" w:rsidRDefault="00246F06">
      <w:r>
        <w:separator/>
      </w:r>
    </w:p>
  </w:footnote>
  <w:footnote w:type="continuationSeparator" w:id="0">
    <w:p w14:paraId="0E4F6CD0" w14:textId="77777777" w:rsidR="00000000" w:rsidRDefault="0024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EC9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88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990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4F1"/>
    <w:multiLevelType w:val="hybridMultilevel"/>
    <w:tmpl w:val="B1966270"/>
    <w:lvl w:ilvl="0" w:tplc="6A908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A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65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81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F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20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A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4B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85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1375"/>
    <w:multiLevelType w:val="hybridMultilevel"/>
    <w:tmpl w:val="7F020DB4"/>
    <w:lvl w:ilvl="0" w:tplc="D1B4983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2C5C1878" w:tentative="1">
      <w:start w:val="1"/>
      <w:numFmt w:val="lowerLetter"/>
      <w:lvlText w:val="%2."/>
      <w:lvlJc w:val="left"/>
      <w:pPr>
        <w:ind w:left="1440" w:hanging="360"/>
      </w:pPr>
    </w:lvl>
    <w:lvl w:ilvl="2" w:tplc="350088D6" w:tentative="1">
      <w:start w:val="1"/>
      <w:numFmt w:val="lowerRoman"/>
      <w:lvlText w:val="%3."/>
      <w:lvlJc w:val="right"/>
      <w:pPr>
        <w:ind w:left="2160" w:hanging="180"/>
      </w:pPr>
    </w:lvl>
    <w:lvl w:ilvl="3" w:tplc="DD7C8384" w:tentative="1">
      <w:start w:val="1"/>
      <w:numFmt w:val="decimal"/>
      <w:lvlText w:val="%4."/>
      <w:lvlJc w:val="left"/>
      <w:pPr>
        <w:ind w:left="2880" w:hanging="360"/>
      </w:pPr>
    </w:lvl>
    <w:lvl w:ilvl="4" w:tplc="D5B66138" w:tentative="1">
      <w:start w:val="1"/>
      <w:numFmt w:val="lowerLetter"/>
      <w:lvlText w:val="%5."/>
      <w:lvlJc w:val="left"/>
      <w:pPr>
        <w:ind w:left="3600" w:hanging="360"/>
      </w:pPr>
    </w:lvl>
    <w:lvl w:ilvl="5" w:tplc="154A355A" w:tentative="1">
      <w:start w:val="1"/>
      <w:numFmt w:val="lowerRoman"/>
      <w:lvlText w:val="%6."/>
      <w:lvlJc w:val="right"/>
      <w:pPr>
        <w:ind w:left="4320" w:hanging="180"/>
      </w:pPr>
    </w:lvl>
    <w:lvl w:ilvl="6" w:tplc="42B202CC" w:tentative="1">
      <w:start w:val="1"/>
      <w:numFmt w:val="decimal"/>
      <w:lvlText w:val="%7."/>
      <w:lvlJc w:val="left"/>
      <w:pPr>
        <w:ind w:left="5040" w:hanging="360"/>
      </w:pPr>
    </w:lvl>
    <w:lvl w:ilvl="7" w:tplc="B66AB696" w:tentative="1">
      <w:start w:val="1"/>
      <w:numFmt w:val="lowerLetter"/>
      <w:lvlText w:val="%8."/>
      <w:lvlJc w:val="left"/>
      <w:pPr>
        <w:ind w:left="5760" w:hanging="360"/>
      </w:pPr>
    </w:lvl>
    <w:lvl w:ilvl="8" w:tplc="25881F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85D"/>
    <w:rsid w:val="0004512B"/>
    <w:rsid w:val="000463F0"/>
    <w:rsid w:val="00046BDA"/>
    <w:rsid w:val="0004762E"/>
    <w:rsid w:val="00047943"/>
    <w:rsid w:val="000532BD"/>
    <w:rsid w:val="00055C12"/>
    <w:rsid w:val="000608B0"/>
    <w:rsid w:val="0006104C"/>
    <w:rsid w:val="00063B07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44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03D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B9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F06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BC4"/>
    <w:rsid w:val="002C532B"/>
    <w:rsid w:val="002C5713"/>
    <w:rsid w:val="002C5D55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AD1"/>
    <w:rsid w:val="00370155"/>
    <w:rsid w:val="003712D5"/>
    <w:rsid w:val="003747DF"/>
    <w:rsid w:val="0037540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3B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81E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6BA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D5"/>
    <w:rsid w:val="006402E7"/>
    <w:rsid w:val="00640CB6"/>
    <w:rsid w:val="00641B42"/>
    <w:rsid w:val="00645750"/>
    <w:rsid w:val="00650692"/>
    <w:rsid w:val="006508D3"/>
    <w:rsid w:val="00650AFA"/>
    <w:rsid w:val="00650FE7"/>
    <w:rsid w:val="00662B77"/>
    <w:rsid w:val="00662D0E"/>
    <w:rsid w:val="00663265"/>
    <w:rsid w:val="0066345F"/>
    <w:rsid w:val="0066485B"/>
    <w:rsid w:val="0067036E"/>
    <w:rsid w:val="00671693"/>
    <w:rsid w:val="006757AA"/>
    <w:rsid w:val="00676024"/>
    <w:rsid w:val="0068127E"/>
    <w:rsid w:val="00681790"/>
    <w:rsid w:val="006823AA"/>
    <w:rsid w:val="006844D7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F2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A5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93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A5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EA8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36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2A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00C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43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DF0"/>
    <w:rsid w:val="00F96602"/>
    <w:rsid w:val="00F9735A"/>
    <w:rsid w:val="00FA32FC"/>
    <w:rsid w:val="00FA59FD"/>
    <w:rsid w:val="00FA5D8C"/>
    <w:rsid w:val="00FA6403"/>
    <w:rsid w:val="00FB16CD"/>
    <w:rsid w:val="00FB73AE"/>
    <w:rsid w:val="00FC1AB1"/>
    <w:rsid w:val="00FC5388"/>
    <w:rsid w:val="00FC726C"/>
    <w:rsid w:val="00FC75CF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25292-6883-4C6B-B6C2-92F48B6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2A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2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2A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A51"/>
    <w:rPr>
      <w:b/>
      <w:bCs/>
    </w:rPr>
  </w:style>
  <w:style w:type="character" w:styleId="Hyperlink">
    <w:name w:val="Hyperlink"/>
    <w:basedOn w:val="DefaultParagraphFont"/>
    <w:unhideWhenUsed/>
    <w:rsid w:val="006F2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0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1643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HB02957 (Committee Report (Unamended))</vt:lpstr>
    </vt:vector>
  </TitlesOfParts>
  <Company>State of Texas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18785</dc:subject>
  <dc:creator>State of Texas</dc:creator>
  <dc:description>HB 2957 by Geren-(H)Energy Resources</dc:description>
  <cp:lastModifiedBy>Stacey Nicchio</cp:lastModifiedBy>
  <cp:revision>2</cp:revision>
  <cp:lastPrinted>2003-11-26T17:21:00Z</cp:lastPrinted>
  <dcterms:created xsi:type="dcterms:W3CDTF">2021-04-12T22:26:00Z</dcterms:created>
  <dcterms:modified xsi:type="dcterms:W3CDTF">2021-04-12T22:26:00Z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21.100.300</vt:lpwstr>
  </property>
</Properties>
</file>