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41B27" w14:paraId="50D77A62" w14:textId="77777777" w:rsidTr="00345119">
        <w:tc>
          <w:tcPr>
            <w:tcW w:w="9576" w:type="dxa"/>
            <w:noWrap/>
          </w:tcPr>
          <w:p w14:paraId="30268560" w14:textId="77777777" w:rsidR="008423E4" w:rsidRPr="0022177D" w:rsidRDefault="00BA3FBF" w:rsidP="00CD48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7ED884" w14:textId="77777777" w:rsidR="008423E4" w:rsidRPr="0022177D" w:rsidRDefault="008423E4" w:rsidP="00CD4826">
      <w:pPr>
        <w:jc w:val="center"/>
      </w:pPr>
    </w:p>
    <w:p w14:paraId="1E4534C5" w14:textId="77777777" w:rsidR="008423E4" w:rsidRPr="00B31F0E" w:rsidRDefault="008423E4" w:rsidP="00CD4826"/>
    <w:p w14:paraId="600623EF" w14:textId="77777777" w:rsidR="008423E4" w:rsidRPr="00742794" w:rsidRDefault="008423E4" w:rsidP="00CD48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1B27" w14:paraId="41958774" w14:textId="77777777" w:rsidTr="00345119">
        <w:tc>
          <w:tcPr>
            <w:tcW w:w="9576" w:type="dxa"/>
          </w:tcPr>
          <w:p w14:paraId="669D74C5" w14:textId="042FD850" w:rsidR="008423E4" w:rsidRPr="00861995" w:rsidRDefault="00BA3FBF" w:rsidP="00CD4826">
            <w:pPr>
              <w:jc w:val="right"/>
            </w:pPr>
            <w:r>
              <w:t>H.B. 3007</w:t>
            </w:r>
          </w:p>
        </w:tc>
      </w:tr>
      <w:tr w:rsidR="00C41B27" w14:paraId="0BAED7A1" w14:textId="77777777" w:rsidTr="00345119">
        <w:tc>
          <w:tcPr>
            <w:tcW w:w="9576" w:type="dxa"/>
          </w:tcPr>
          <w:p w14:paraId="207A3779" w14:textId="4E721156" w:rsidR="008423E4" w:rsidRPr="00861995" w:rsidRDefault="00BA3FBF" w:rsidP="00CD4826">
            <w:pPr>
              <w:jc w:val="right"/>
            </w:pPr>
            <w:r>
              <w:t xml:space="preserve">By: </w:t>
            </w:r>
            <w:r w:rsidR="0095615F">
              <w:t>Ramos</w:t>
            </w:r>
          </w:p>
        </w:tc>
      </w:tr>
      <w:tr w:rsidR="00C41B27" w14:paraId="1A30DC88" w14:textId="77777777" w:rsidTr="00345119">
        <w:tc>
          <w:tcPr>
            <w:tcW w:w="9576" w:type="dxa"/>
          </w:tcPr>
          <w:p w14:paraId="4D92F795" w14:textId="2F33BFAA" w:rsidR="008423E4" w:rsidRPr="00861995" w:rsidRDefault="00BA3FBF" w:rsidP="00CD4826">
            <w:pPr>
              <w:jc w:val="right"/>
            </w:pPr>
            <w:r>
              <w:t>Juvenile Justice &amp; Family Issues</w:t>
            </w:r>
          </w:p>
        </w:tc>
      </w:tr>
      <w:tr w:rsidR="00C41B27" w14:paraId="2999E5BF" w14:textId="77777777" w:rsidTr="00345119">
        <w:tc>
          <w:tcPr>
            <w:tcW w:w="9576" w:type="dxa"/>
          </w:tcPr>
          <w:p w14:paraId="5F89193B" w14:textId="140A366E" w:rsidR="008423E4" w:rsidRDefault="00BA3FBF" w:rsidP="00CD4826">
            <w:pPr>
              <w:jc w:val="right"/>
            </w:pPr>
            <w:r>
              <w:t>Committee Report (Unamended)</w:t>
            </w:r>
          </w:p>
        </w:tc>
      </w:tr>
    </w:tbl>
    <w:p w14:paraId="100F86CA" w14:textId="77777777" w:rsidR="008423E4" w:rsidRDefault="008423E4" w:rsidP="00CD4826">
      <w:pPr>
        <w:tabs>
          <w:tab w:val="right" w:pos="9360"/>
        </w:tabs>
      </w:pPr>
    </w:p>
    <w:p w14:paraId="3EB2A1EA" w14:textId="77777777" w:rsidR="008423E4" w:rsidRDefault="008423E4" w:rsidP="00CD4826"/>
    <w:p w14:paraId="65FA6021" w14:textId="77777777" w:rsidR="008423E4" w:rsidRDefault="008423E4" w:rsidP="00CD48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41B27" w14:paraId="37CA8989" w14:textId="77777777" w:rsidTr="00345119">
        <w:tc>
          <w:tcPr>
            <w:tcW w:w="9576" w:type="dxa"/>
          </w:tcPr>
          <w:p w14:paraId="5146AED3" w14:textId="77777777" w:rsidR="008423E4" w:rsidRPr="00A8133F" w:rsidRDefault="00BA3FBF" w:rsidP="00CD48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ADB084" w14:textId="77777777" w:rsidR="008423E4" w:rsidRDefault="008423E4" w:rsidP="00CD4826"/>
          <w:p w14:paraId="655985F4" w14:textId="5F7412CB" w:rsidR="008423E4" w:rsidRDefault="00BA3FBF" w:rsidP="00CD48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To be eligible for an annulment of </w:t>
            </w:r>
            <w:r w:rsidR="00D84026">
              <w:t>a</w:t>
            </w:r>
            <w:r>
              <w:t xml:space="preserve"> marriage</w:t>
            </w:r>
            <w:r w:rsidR="00D84026">
              <w:t xml:space="preserve"> in Texas</w:t>
            </w:r>
            <w:r>
              <w:t xml:space="preserve"> on the grounds of fraud, duress, or force, a</w:t>
            </w:r>
            <w:r w:rsidRPr="00E474A4">
              <w:t xml:space="preserve"> person must immediately cease cohabitation </w:t>
            </w:r>
            <w:r>
              <w:t>after learning of the fraud or being released from the duress or force</w:t>
            </w:r>
            <w:r w:rsidRPr="00E474A4">
              <w:t>.</w:t>
            </w:r>
            <w:r>
              <w:t xml:space="preserve"> Given </w:t>
            </w:r>
            <w:r w:rsidR="001E12F8">
              <w:t>t</w:t>
            </w:r>
            <w:r w:rsidRPr="00E474A4">
              <w:t xml:space="preserve">he need to purchase moving materials, secure </w:t>
            </w:r>
            <w:r>
              <w:t>new accommodations</w:t>
            </w:r>
            <w:r w:rsidRPr="00E474A4">
              <w:t xml:space="preserve">, and </w:t>
            </w:r>
            <w:r w:rsidR="00032F0E">
              <w:t>arrange for basic necessities</w:t>
            </w:r>
            <w:r w:rsidR="001E12F8">
              <w:t>, it</w:t>
            </w:r>
            <w:r w:rsidR="00032F0E">
              <w:t xml:space="preserve"> could cost</w:t>
            </w:r>
            <w:r w:rsidRPr="00E474A4">
              <w:t xml:space="preserve"> thousands of dollar</w:t>
            </w:r>
            <w:r w:rsidRPr="00E474A4">
              <w:t>s up-front</w:t>
            </w:r>
            <w:r>
              <w:t xml:space="preserve"> </w:t>
            </w:r>
            <w:r w:rsidRPr="00E474A4">
              <w:t>for individuals to leave their marriage</w:t>
            </w:r>
            <w:r>
              <w:t xml:space="preserve">, </w:t>
            </w:r>
            <w:r w:rsidR="001E12F8">
              <w:t>which</w:t>
            </w:r>
            <w:r>
              <w:t xml:space="preserve"> is overly burdensome and makes </w:t>
            </w:r>
            <w:r w:rsidR="00032F0E">
              <w:t>the immediate ceasing of cohabitation</w:t>
            </w:r>
            <w:r>
              <w:t xml:space="preserve"> im</w:t>
            </w:r>
            <w:r w:rsidR="00032F0E">
              <w:t>practical</w:t>
            </w:r>
            <w:r>
              <w:t xml:space="preserve"> for many Texans</w:t>
            </w:r>
            <w:r w:rsidRPr="00E474A4">
              <w:t xml:space="preserve">. </w:t>
            </w:r>
            <w:r>
              <w:t xml:space="preserve">H.B. </w:t>
            </w:r>
            <w:r w:rsidRPr="00E474A4">
              <w:t xml:space="preserve">3007 </w:t>
            </w:r>
            <w:r>
              <w:t xml:space="preserve">seeks to address this issue by </w:t>
            </w:r>
            <w:r w:rsidRPr="00E474A4">
              <w:t>giv</w:t>
            </w:r>
            <w:r>
              <w:t>ing</w:t>
            </w:r>
            <w:r w:rsidRPr="00E474A4">
              <w:t xml:space="preserve"> petitioners up to one year to cease cohabiting with </w:t>
            </w:r>
            <w:r w:rsidRPr="00E474A4">
              <w:t xml:space="preserve">their </w:t>
            </w:r>
            <w:r>
              <w:t>spouse</w:t>
            </w:r>
            <w:r w:rsidRPr="00E474A4">
              <w:t xml:space="preserve"> after learning of the fraud or </w:t>
            </w:r>
            <w:r>
              <w:t>being</w:t>
            </w:r>
            <w:r w:rsidRPr="00E474A4">
              <w:t xml:space="preserve"> released from the duress or force</w:t>
            </w:r>
            <w:r w:rsidR="00786AB4">
              <w:t xml:space="preserve"> while retaining eligibility for an annulment</w:t>
            </w:r>
            <w:r w:rsidRPr="00E474A4">
              <w:t>.</w:t>
            </w:r>
          </w:p>
          <w:p w14:paraId="3674BEDA" w14:textId="77777777" w:rsidR="008423E4" w:rsidRPr="00E26B13" w:rsidRDefault="008423E4" w:rsidP="00CD4826">
            <w:pPr>
              <w:rPr>
                <w:b/>
              </w:rPr>
            </w:pPr>
          </w:p>
        </w:tc>
      </w:tr>
      <w:tr w:rsidR="00C41B27" w14:paraId="5163580B" w14:textId="77777777" w:rsidTr="00345119">
        <w:tc>
          <w:tcPr>
            <w:tcW w:w="9576" w:type="dxa"/>
          </w:tcPr>
          <w:p w14:paraId="700B2C86" w14:textId="77777777" w:rsidR="0017725B" w:rsidRDefault="00BA3FBF" w:rsidP="00CD48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B81620" w14:textId="77777777" w:rsidR="0017725B" w:rsidRDefault="0017725B" w:rsidP="00CD4826">
            <w:pPr>
              <w:rPr>
                <w:b/>
                <w:u w:val="single"/>
              </w:rPr>
            </w:pPr>
          </w:p>
          <w:p w14:paraId="6C35B6CB" w14:textId="77777777" w:rsidR="00551662" w:rsidRPr="00551662" w:rsidRDefault="00BA3FBF" w:rsidP="00CD4826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63B27C9C" w14:textId="77777777" w:rsidR="0017725B" w:rsidRPr="0017725B" w:rsidRDefault="0017725B" w:rsidP="00CD4826">
            <w:pPr>
              <w:rPr>
                <w:b/>
                <w:u w:val="single"/>
              </w:rPr>
            </w:pPr>
          </w:p>
        </w:tc>
      </w:tr>
      <w:tr w:rsidR="00C41B27" w14:paraId="69D8E226" w14:textId="77777777" w:rsidTr="00345119">
        <w:tc>
          <w:tcPr>
            <w:tcW w:w="9576" w:type="dxa"/>
          </w:tcPr>
          <w:p w14:paraId="6B3582FF" w14:textId="77777777" w:rsidR="008423E4" w:rsidRPr="00A8133F" w:rsidRDefault="00BA3FBF" w:rsidP="00CD48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EF6B24" w14:textId="77777777" w:rsidR="008423E4" w:rsidRDefault="008423E4" w:rsidP="00CD4826"/>
          <w:p w14:paraId="41EE43AE" w14:textId="77777777" w:rsidR="00551662" w:rsidRDefault="00BA3FBF" w:rsidP="00CD48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6CA750EF" w14:textId="77777777" w:rsidR="008423E4" w:rsidRPr="00E21FDC" w:rsidRDefault="008423E4" w:rsidP="00CD4826">
            <w:pPr>
              <w:rPr>
                <w:b/>
              </w:rPr>
            </w:pPr>
          </w:p>
        </w:tc>
      </w:tr>
      <w:tr w:rsidR="00C41B27" w14:paraId="256706D2" w14:textId="77777777" w:rsidTr="00345119">
        <w:tc>
          <w:tcPr>
            <w:tcW w:w="9576" w:type="dxa"/>
          </w:tcPr>
          <w:p w14:paraId="4068B96D" w14:textId="77777777" w:rsidR="008423E4" w:rsidRPr="00A8133F" w:rsidRDefault="00BA3FBF" w:rsidP="00CD48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9E5A7A" w14:textId="77777777" w:rsidR="008423E4" w:rsidRDefault="008423E4" w:rsidP="00CD4826"/>
          <w:p w14:paraId="32019F90" w14:textId="4908B406" w:rsidR="009C36CD" w:rsidRPr="009C36CD" w:rsidRDefault="00BA3FBF" w:rsidP="00CD48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3007 amends the Family Code to </w:t>
            </w:r>
            <w:r w:rsidR="00D84026">
              <w:t>revise the conditions under which a court in a suit for a dissolution of a marriage may grant an</w:t>
            </w:r>
            <w:r w:rsidR="00ED0193">
              <w:t xml:space="preserve"> annulment on the grounds of fraud, duress, or force </w:t>
            </w:r>
            <w:r w:rsidR="00D84026">
              <w:t xml:space="preserve">by allowing the petitioner of the annulment </w:t>
            </w:r>
            <w:r>
              <w:t xml:space="preserve">up to one year to cease cohabitation with their spouse after learning </w:t>
            </w:r>
            <w:r w:rsidR="00ED0193">
              <w:t xml:space="preserve">of the </w:t>
            </w:r>
            <w:r>
              <w:t xml:space="preserve">fraud or </w:t>
            </w:r>
            <w:r w:rsidR="00ED0193">
              <w:t>being</w:t>
            </w:r>
            <w:r>
              <w:t xml:space="preserve"> released from the duress or force.</w:t>
            </w:r>
          </w:p>
          <w:p w14:paraId="0353155B" w14:textId="77777777" w:rsidR="008423E4" w:rsidRPr="00835628" w:rsidRDefault="008423E4" w:rsidP="00CD4826">
            <w:pPr>
              <w:rPr>
                <w:b/>
              </w:rPr>
            </w:pPr>
          </w:p>
        </w:tc>
      </w:tr>
      <w:tr w:rsidR="00C41B27" w14:paraId="499A19DF" w14:textId="77777777" w:rsidTr="00345119">
        <w:tc>
          <w:tcPr>
            <w:tcW w:w="9576" w:type="dxa"/>
          </w:tcPr>
          <w:p w14:paraId="7C7D7A0F" w14:textId="77777777" w:rsidR="008423E4" w:rsidRPr="00A8133F" w:rsidRDefault="00BA3FBF" w:rsidP="00CD48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C08523" w14:textId="77777777" w:rsidR="008423E4" w:rsidRDefault="008423E4" w:rsidP="00CD4826"/>
          <w:p w14:paraId="18C07AF1" w14:textId="77777777" w:rsidR="008423E4" w:rsidRPr="003624F2" w:rsidRDefault="00BA3FBF" w:rsidP="00CD48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</w:t>
            </w:r>
            <w:r>
              <w:t>021.</w:t>
            </w:r>
          </w:p>
          <w:p w14:paraId="2B392055" w14:textId="77777777" w:rsidR="008423E4" w:rsidRPr="00233FDB" w:rsidRDefault="008423E4" w:rsidP="00CD4826">
            <w:pPr>
              <w:rPr>
                <w:b/>
              </w:rPr>
            </w:pPr>
          </w:p>
        </w:tc>
      </w:tr>
    </w:tbl>
    <w:p w14:paraId="37DF544F" w14:textId="77777777" w:rsidR="008423E4" w:rsidRPr="00BE0E75" w:rsidRDefault="008423E4" w:rsidP="00CD4826">
      <w:pPr>
        <w:jc w:val="both"/>
        <w:rPr>
          <w:rFonts w:ascii="Arial" w:hAnsi="Arial"/>
          <w:sz w:val="16"/>
          <w:szCs w:val="16"/>
        </w:rPr>
      </w:pPr>
    </w:p>
    <w:p w14:paraId="0DB21B71" w14:textId="77777777" w:rsidR="004108C3" w:rsidRPr="008423E4" w:rsidRDefault="004108C3" w:rsidP="00CD482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BEDE7" w14:textId="77777777" w:rsidR="00000000" w:rsidRDefault="00BA3FBF">
      <w:r>
        <w:separator/>
      </w:r>
    </w:p>
  </w:endnote>
  <w:endnote w:type="continuationSeparator" w:id="0">
    <w:p w14:paraId="1CF79F64" w14:textId="77777777" w:rsidR="00000000" w:rsidRDefault="00BA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EE3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1B27" w14:paraId="2448A813" w14:textId="77777777" w:rsidTr="009C1E9A">
      <w:trPr>
        <w:cantSplit/>
      </w:trPr>
      <w:tc>
        <w:tcPr>
          <w:tcW w:w="0" w:type="pct"/>
        </w:tcPr>
        <w:p w14:paraId="63BD64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C2B9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51B41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77AB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EA0E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B27" w14:paraId="383A3274" w14:textId="77777777" w:rsidTr="009C1E9A">
      <w:trPr>
        <w:cantSplit/>
      </w:trPr>
      <w:tc>
        <w:tcPr>
          <w:tcW w:w="0" w:type="pct"/>
        </w:tcPr>
        <w:p w14:paraId="1264A3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E1C4C9" w14:textId="5EADD793" w:rsidR="00EC379B" w:rsidRPr="009C1E9A" w:rsidRDefault="00BA3F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21640</w:t>
          </w:r>
        </w:p>
      </w:tc>
      <w:tc>
        <w:tcPr>
          <w:tcW w:w="2453" w:type="pct"/>
        </w:tcPr>
        <w:p w14:paraId="254737F3" w14:textId="6FD3927D" w:rsidR="00EC379B" w:rsidRDefault="00BA3F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81513">
            <w:t>21.113.1629</w:t>
          </w:r>
          <w:r>
            <w:fldChar w:fldCharType="end"/>
          </w:r>
        </w:p>
      </w:tc>
    </w:tr>
    <w:tr w:rsidR="00C41B27" w14:paraId="6A844096" w14:textId="77777777" w:rsidTr="009C1E9A">
      <w:trPr>
        <w:cantSplit/>
      </w:trPr>
      <w:tc>
        <w:tcPr>
          <w:tcW w:w="0" w:type="pct"/>
        </w:tcPr>
        <w:p w14:paraId="2BAE69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0F59E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F8F4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D8BA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B27" w14:paraId="6E08128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AEB812" w14:textId="5156CC9D" w:rsidR="00EC379B" w:rsidRDefault="00BA3F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48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D874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BBD9D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AB0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789A" w14:textId="77777777" w:rsidR="00000000" w:rsidRDefault="00BA3FBF">
      <w:r>
        <w:separator/>
      </w:r>
    </w:p>
  </w:footnote>
  <w:footnote w:type="continuationSeparator" w:id="0">
    <w:p w14:paraId="1A4E9FCB" w14:textId="77777777" w:rsidR="00000000" w:rsidRDefault="00BA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34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F05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6E0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F0E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2F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513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66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B50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AB4"/>
    <w:rsid w:val="0079487D"/>
    <w:rsid w:val="007966D4"/>
    <w:rsid w:val="00796A0A"/>
    <w:rsid w:val="0079792C"/>
    <w:rsid w:val="007A0989"/>
    <w:rsid w:val="007A331F"/>
    <w:rsid w:val="007A3844"/>
    <w:rsid w:val="007A4381"/>
    <w:rsid w:val="007A44F7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3C6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15F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7D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FB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1FC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350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B27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826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026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4A4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873"/>
    <w:rsid w:val="00EB5373"/>
    <w:rsid w:val="00EC02A2"/>
    <w:rsid w:val="00EC379B"/>
    <w:rsid w:val="00EC37DF"/>
    <w:rsid w:val="00EC41B1"/>
    <w:rsid w:val="00ED019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6212FA-547B-4B35-BD5A-80834F1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16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62"/>
    <w:rPr>
      <w:b/>
      <w:bCs/>
    </w:rPr>
  </w:style>
  <w:style w:type="character" w:styleId="Hyperlink">
    <w:name w:val="Hyperlink"/>
    <w:basedOn w:val="DefaultParagraphFont"/>
    <w:unhideWhenUsed/>
    <w:rsid w:val="00D8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1460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HB03007 (Committee Report (Unamended))</vt:lpstr>
    </vt:vector>
  </TitlesOfParts>
  <Company>State of Texas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21640</dc:subject>
  <dc:creator>State of Texas</dc:creator>
  <dc:description>HB 3007 by Ramos-(H)Juvenile Justice &amp; Family Issues</dc:description>
  <cp:lastModifiedBy>Stacey Nicchio</cp:lastModifiedBy>
  <cp:revision>2</cp:revision>
  <cp:lastPrinted>2003-11-26T17:21:00Z</cp:lastPrinted>
  <dcterms:created xsi:type="dcterms:W3CDTF">2021-04-29T23:18:00Z</dcterms:created>
  <dcterms:modified xsi:type="dcterms:W3CDTF">2021-04-29T23:18:00Z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21.113.1629</vt:lpwstr>
  </property>
</Properties>
</file>