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C4A2E" w14:paraId="3D8AC330" w14:textId="77777777" w:rsidTr="00345119">
        <w:tc>
          <w:tcPr>
            <w:tcW w:w="9576" w:type="dxa"/>
            <w:noWrap/>
          </w:tcPr>
          <w:p w14:paraId="14E8AEE8" w14:textId="77777777" w:rsidR="008423E4" w:rsidRPr="0022177D" w:rsidRDefault="00647A87" w:rsidP="00023EB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F6ED82A" w14:textId="77777777" w:rsidR="008423E4" w:rsidRPr="0022177D" w:rsidRDefault="008423E4" w:rsidP="00023EBC">
      <w:pPr>
        <w:jc w:val="center"/>
      </w:pPr>
    </w:p>
    <w:p w14:paraId="2A6780ED" w14:textId="77777777" w:rsidR="008423E4" w:rsidRPr="00B31F0E" w:rsidRDefault="008423E4" w:rsidP="00023EBC"/>
    <w:p w14:paraId="5FC9CA61" w14:textId="77777777" w:rsidR="008423E4" w:rsidRPr="00742794" w:rsidRDefault="008423E4" w:rsidP="00023EB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C4A2E" w14:paraId="6C7408D9" w14:textId="77777777" w:rsidTr="00345119">
        <w:tc>
          <w:tcPr>
            <w:tcW w:w="9576" w:type="dxa"/>
          </w:tcPr>
          <w:p w14:paraId="5B65D39D" w14:textId="4771BE10" w:rsidR="008423E4" w:rsidRPr="00861995" w:rsidRDefault="00647A87" w:rsidP="00023EBC">
            <w:pPr>
              <w:jc w:val="right"/>
            </w:pPr>
            <w:r>
              <w:t>C.S.H.B. 3041</w:t>
            </w:r>
          </w:p>
        </w:tc>
      </w:tr>
      <w:tr w:rsidR="00BC4A2E" w14:paraId="00727C68" w14:textId="77777777" w:rsidTr="00345119">
        <w:tc>
          <w:tcPr>
            <w:tcW w:w="9576" w:type="dxa"/>
          </w:tcPr>
          <w:p w14:paraId="3A844C5E" w14:textId="06622CAD" w:rsidR="008423E4" w:rsidRPr="00861995" w:rsidRDefault="00647A87" w:rsidP="005C5A86">
            <w:pPr>
              <w:jc w:val="right"/>
            </w:pPr>
            <w:r>
              <w:t xml:space="preserve">By: </w:t>
            </w:r>
            <w:r w:rsidR="005C5A86">
              <w:t>Frank</w:t>
            </w:r>
          </w:p>
        </w:tc>
      </w:tr>
      <w:tr w:rsidR="00BC4A2E" w14:paraId="0AAB3644" w14:textId="77777777" w:rsidTr="00345119">
        <w:tc>
          <w:tcPr>
            <w:tcW w:w="9576" w:type="dxa"/>
          </w:tcPr>
          <w:p w14:paraId="431B557B" w14:textId="331FDB86" w:rsidR="008423E4" w:rsidRPr="00861995" w:rsidRDefault="00647A87" w:rsidP="00023EBC">
            <w:pPr>
              <w:jc w:val="right"/>
            </w:pPr>
            <w:r>
              <w:t>Human Services</w:t>
            </w:r>
          </w:p>
        </w:tc>
      </w:tr>
      <w:tr w:rsidR="00BC4A2E" w14:paraId="695432B5" w14:textId="77777777" w:rsidTr="00345119">
        <w:tc>
          <w:tcPr>
            <w:tcW w:w="9576" w:type="dxa"/>
          </w:tcPr>
          <w:p w14:paraId="654D80D4" w14:textId="54E5A59A" w:rsidR="008423E4" w:rsidRDefault="00647A87" w:rsidP="00023EBC">
            <w:pPr>
              <w:jc w:val="right"/>
            </w:pPr>
            <w:r>
              <w:t>Committee Report (Substituted)</w:t>
            </w:r>
          </w:p>
        </w:tc>
      </w:tr>
    </w:tbl>
    <w:p w14:paraId="5E2A46F5" w14:textId="77777777" w:rsidR="008423E4" w:rsidRDefault="008423E4" w:rsidP="00023EBC">
      <w:pPr>
        <w:tabs>
          <w:tab w:val="right" w:pos="9360"/>
        </w:tabs>
      </w:pPr>
    </w:p>
    <w:p w14:paraId="16F112DA" w14:textId="77777777" w:rsidR="008423E4" w:rsidRDefault="008423E4" w:rsidP="00023EBC"/>
    <w:p w14:paraId="396CF39C" w14:textId="77777777" w:rsidR="008423E4" w:rsidRDefault="008423E4" w:rsidP="00023EB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C4A2E" w14:paraId="1D47D495" w14:textId="77777777" w:rsidTr="00345119">
        <w:tc>
          <w:tcPr>
            <w:tcW w:w="9576" w:type="dxa"/>
          </w:tcPr>
          <w:p w14:paraId="23CA8D47" w14:textId="77777777" w:rsidR="008423E4" w:rsidRPr="00A8133F" w:rsidRDefault="00647A87" w:rsidP="00023EB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C9A9BF6" w14:textId="77777777" w:rsidR="008423E4" w:rsidRDefault="008423E4" w:rsidP="00023EBC"/>
          <w:p w14:paraId="425DE490" w14:textId="7E87FA1A" w:rsidR="008423E4" w:rsidRDefault="00647A87" w:rsidP="00023EBC">
            <w:pPr>
              <w:pStyle w:val="Header"/>
              <w:jc w:val="both"/>
            </w:pPr>
            <w:r>
              <w:t>The Department of Family and Protective Services</w:t>
            </w:r>
            <w:r w:rsidR="00BA1CD5">
              <w:t xml:space="preserve"> </w:t>
            </w:r>
            <w:r>
              <w:t>is tasked with protecting children</w:t>
            </w:r>
            <w:r w:rsidR="00845299">
              <w:t xml:space="preserve"> in Texas</w:t>
            </w:r>
            <w:r>
              <w:t xml:space="preserve"> from </w:t>
            </w:r>
            <w:r w:rsidR="00845299">
              <w:t xml:space="preserve">mistreatment </w:t>
            </w:r>
            <w:r w:rsidR="001E353D">
              <w:t>and</w:t>
            </w:r>
            <w:r w:rsidR="00845299">
              <w:t xml:space="preserve"> neglect </w:t>
            </w:r>
            <w:r>
              <w:t xml:space="preserve">and </w:t>
            </w:r>
            <w:r w:rsidR="001E353D">
              <w:t xml:space="preserve">must </w:t>
            </w:r>
            <w:r>
              <w:t xml:space="preserve">often implement this </w:t>
            </w:r>
            <w:r w:rsidR="001E353D">
              <w:t xml:space="preserve">consequential </w:t>
            </w:r>
            <w:r>
              <w:t>mission by removing children from homes</w:t>
            </w:r>
            <w:r w:rsidR="00845299">
              <w:t xml:space="preserve"> deemed to be unsafe</w:t>
            </w:r>
            <w:r>
              <w:t>. Increasingly, however, children are removed from their homes due to</w:t>
            </w:r>
            <w:r w:rsidR="0096496E">
              <w:t xml:space="preserve"> purported</w:t>
            </w:r>
            <w:r>
              <w:t xml:space="preserve"> safety concerns or allegations of neglect</w:t>
            </w:r>
            <w:r w:rsidR="005819D0">
              <w:t xml:space="preserve"> that, all too </w:t>
            </w:r>
            <w:r w:rsidR="001E353D">
              <w:t>frequently</w:t>
            </w:r>
            <w:r w:rsidR="005819D0">
              <w:t>,</w:t>
            </w:r>
            <w:r>
              <w:t xml:space="preserve"> are </w:t>
            </w:r>
            <w:r w:rsidR="007D1648">
              <w:t xml:space="preserve">the </w:t>
            </w:r>
            <w:r>
              <w:t>by</w:t>
            </w:r>
            <w:r w:rsidR="00EC391B">
              <w:t>-</w:t>
            </w:r>
            <w:r>
              <w:t>pro</w:t>
            </w:r>
            <w:r>
              <w:t>ducts of poverty</w:t>
            </w:r>
            <w:r w:rsidR="005819D0">
              <w:t xml:space="preserve"> </w:t>
            </w:r>
            <w:r w:rsidR="0096496E">
              <w:t xml:space="preserve">rather than </w:t>
            </w:r>
            <w:r w:rsidR="001E353D">
              <w:t xml:space="preserve">acts of </w:t>
            </w:r>
            <w:r w:rsidR="0096496E">
              <w:t>malicious parents or guardians</w:t>
            </w:r>
            <w:r>
              <w:t xml:space="preserve">. </w:t>
            </w:r>
            <w:r w:rsidR="0096496E">
              <w:t>R</w:t>
            </w:r>
            <w:r>
              <w:t>esearch has shown that children suffer</w:t>
            </w:r>
            <w:r w:rsidR="001E353D">
              <w:t xml:space="preserve"> additional</w:t>
            </w:r>
            <w:r>
              <w:t xml:space="preserve"> trauma when they are removed from their homes and placed in fost</w:t>
            </w:r>
            <w:r w:rsidR="00B947AE">
              <w:t>er care</w:t>
            </w:r>
            <w:r w:rsidR="0096496E">
              <w:t xml:space="preserve">, </w:t>
            </w:r>
            <w:r w:rsidR="00B947AE">
              <w:t xml:space="preserve">even </w:t>
            </w:r>
            <w:r w:rsidR="0096496E">
              <w:t xml:space="preserve">if only </w:t>
            </w:r>
            <w:r w:rsidR="00B947AE">
              <w:t xml:space="preserve">for a short time. </w:t>
            </w:r>
            <w:r w:rsidR="0096496E">
              <w:t>T</w:t>
            </w:r>
            <w:r>
              <w:t>he federal Family First Prevent</w:t>
            </w:r>
            <w:r>
              <w:t xml:space="preserve">ion Services Act, </w:t>
            </w:r>
            <w:r w:rsidR="0096496E">
              <w:t>which became law in 2018, has</w:t>
            </w:r>
            <w:r w:rsidR="007D1648">
              <w:t xml:space="preserve"> </w:t>
            </w:r>
            <w:r>
              <w:t>for the first time</w:t>
            </w:r>
            <w:r w:rsidR="007D1648">
              <w:t xml:space="preserve"> </w:t>
            </w:r>
            <w:r w:rsidR="0096496E">
              <w:t xml:space="preserve">made it possible for the State of </w:t>
            </w:r>
            <w:r>
              <w:t xml:space="preserve">Texas </w:t>
            </w:r>
            <w:r w:rsidR="0096496E">
              <w:t xml:space="preserve">to </w:t>
            </w:r>
            <w:r>
              <w:t xml:space="preserve">access federal </w:t>
            </w:r>
            <w:r w:rsidR="0096496E">
              <w:t xml:space="preserve">Title IV-E </w:t>
            </w:r>
            <w:r>
              <w:t xml:space="preserve">funding to pay a portion of </w:t>
            </w:r>
            <w:r w:rsidR="007D1648">
              <w:t xml:space="preserve">the </w:t>
            </w:r>
            <w:r>
              <w:t xml:space="preserve">services that </w:t>
            </w:r>
            <w:r w:rsidR="007D1648">
              <w:t xml:space="preserve">will </w:t>
            </w:r>
            <w:r>
              <w:t xml:space="preserve">help children </w:t>
            </w:r>
            <w:r w:rsidR="007D1648">
              <w:t xml:space="preserve">stay </w:t>
            </w:r>
            <w:r>
              <w:t xml:space="preserve">in their homes and </w:t>
            </w:r>
            <w:r w:rsidR="007D1648">
              <w:t xml:space="preserve">that will </w:t>
            </w:r>
            <w:r>
              <w:t xml:space="preserve">address safety factors, such as drug abuse, that </w:t>
            </w:r>
            <w:r w:rsidR="0096496E">
              <w:t xml:space="preserve">would otherwise </w:t>
            </w:r>
            <w:r>
              <w:t xml:space="preserve">lead to charges of neglect or </w:t>
            </w:r>
            <w:r w:rsidR="008B647A">
              <w:t xml:space="preserve">mistreatment </w:t>
            </w:r>
            <w:r w:rsidR="0096496E">
              <w:t>and</w:t>
            </w:r>
            <w:r w:rsidR="008B647A">
              <w:t xml:space="preserve"> </w:t>
            </w:r>
            <w:r w:rsidR="0096496E">
              <w:t>removal from the home</w:t>
            </w:r>
            <w:r>
              <w:t xml:space="preserve">. </w:t>
            </w:r>
            <w:r w:rsidR="0096496E">
              <w:t>C.S.H.B. 3041 seeks to</w:t>
            </w:r>
            <w:r>
              <w:t xml:space="preserve"> prevent children from </w:t>
            </w:r>
            <w:r w:rsidR="0096496E">
              <w:t xml:space="preserve">needlessly </w:t>
            </w:r>
            <w:r>
              <w:t xml:space="preserve">entering into the foster care system by </w:t>
            </w:r>
            <w:r w:rsidR="0096496E">
              <w:t xml:space="preserve">establishing a pilot </w:t>
            </w:r>
            <w:r w:rsidR="00AC18CF">
              <w:t>program</w:t>
            </w:r>
            <w:r w:rsidR="0096496E">
              <w:t xml:space="preserve"> to </w:t>
            </w:r>
            <w:r>
              <w:t>provid</w:t>
            </w:r>
            <w:r w:rsidR="0096496E">
              <w:t>e</w:t>
            </w:r>
            <w:r>
              <w:t xml:space="preserve"> matching federal dollars to </w:t>
            </w:r>
            <w:r w:rsidR="0096496E">
              <w:t>help provide</w:t>
            </w:r>
            <w:r>
              <w:t xml:space="preserve"> evidence-based prevention services</w:t>
            </w:r>
            <w:r w:rsidR="0096496E">
              <w:t>,</w:t>
            </w:r>
            <w:r>
              <w:t xml:space="preserve"> including mental health services, substance abuse treatment, and in-home intensive parenting support</w:t>
            </w:r>
            <w:r w:rsidR="0096496E">
              <w:t>,</w:t>
            </w:r>
            <w:r>
              <w:t xml:space="preserve"> for adults whose children are at imminent risk of entering fos</w:t>
            </w:r>
            <w:r>
              <w:t xml:space="preserve">ter care. </w:t>
            </w:r>
          </w:p>
          <w:p w14:paraId="27164AFF" w14:textId="77777777" w:rsidR="008423E4" w:rsidRPr="00E26B13" w:rsidRDefault="008423E4" w:rsidP="00023EBC">
            <w:pPr>
              <w:rPr>
                <w:b/>
              </w:rPr>
            </w:pPr>
          </w:p>
        </w:tc>
      </w:tr>
      <w:tr w:rsidR="00BC4A2E" w14:paraId="4092C048" w14:textId="77777777" w:rsidTr="00345119">
        <w:tc>
          <w:tcPr>
            <w:tcW w:w="9576" w:type="dxa"/>
          </w:tcPr>
          <w:p w14:paraId="67B31797" w14:textId="77777777" w:rsidR="0017725B" w:rsidRDefault="00647A87" w:rsidP="00023E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C9CF649" w14:textId="77777777" w:rsidR="0017725B" w:rsidRDefault="0017725B" w:rsidP="00023EBC">
            <w:pPr>
              <w:rPr>
                <w:b/>
                <w:u w:val="single"/>
              </w:rPr>
            </w:pPr>
          </w:p>
          <w:p w14:paraId="1DF800D3" w14:textId="3A362D3B" w:rsidR="007214DC" w:rsidRPr="007214DC" w:rsidRDefault="00647A87" w:rsidP="00023EB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</w:t>
            </w:r>
            <w:r>
              <w:t>munity supervision, parole, or mandatory supervision.</w:t>
            </w:r>
          </w:p>
          <w:p w14:paraId="2230AE12" w14:textId="77777777" w:rsidR="0017725B" w:rsidRPr="0017725B" w:rsidRDefault="0017725B" w:rsidP="00023EBC">
            <w:pPr>
              <w:rPr>
                <w:b/>
                <w:u w:val="single"/>
              </w:rPr>
            </w:pPr>
          </w:p>
        </w:tc>
      </w:tr>
      <w:tr w:rsidR="00BC4A2E" w14:paraId="3FB7D36D" w14:textId="77777777" w:rsidTr="00345119">
        <w:tc>
          <w:tcPr>
            <w:tcW w:w="9576" w:type="dxa"/>
          </w:tcPr>
          <w:p w14:paraId="58E75888" w14:textId="77777777" w:rsidR="008423E4" w:rsidRPr="00A8133F" w:rsidRDefault="00647A87" w:rsidP="00023EB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E3C3319" w14:textId="77777777" w:rsidR="008423E4" w:rsidRDefault="008423E4" w:rsidP="00023EBC"/>
          <w:p w14:paraId="2A527750" w14:textId="00F957C1" w:rsidR="007214DC" w:rsidRDefault="00647A87" w:rsidP="00023E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F62788F" w14:textId="77777777" w:rsidR="008423E4" w:rsidRPr="00E21FDC" w:rsidRDefault="008423E4" w:rsidP="00023EBC">
            <w:pPr>
              <w:rPr>
                <w:b/>
              </w:rPr>
            </w:pPr>
          </w:p>
        </w:tc>
      </w:tr>
      <w:tr w:rsidR="00BC4A2E" w14:paraId="04DCA4D9" w14:textId="77777777" w:rsidTr="00345119">
        <w:tc>
          <w:tcPr>
            <w:tcW w:w="9576" w:type="dxa"/>
          </w:tcPr>
          <w:p w14:paraId="73BF2483" w14:textId="69CB23E3" w:rsidR="008423E4" w:rsidRDefault="00647A87" w:rsidP="00023EB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12C9A8D" w14:textId="77777777" w:rsidR="00EC391B" w:rsidRPr="007214DC" w:rsidRDefault="00EC391B" w:rsidP="00023EBC">
            <w:pPr>
              <w:rPr>
                <w:b/>
              </w:rPr>
            </w:pPr>
          </w:p>
          <w:p w14:paraId="52EABFA6" w14:textId="0F8DB70A" w:rsidR="00E27163" w:rsidRDefault="00647A87" w:rsidP="00023EBC">
            <w:pPr>
              <w:pStyle w:val="Header"/>
              <w:jc w:val="both"/>
            </w:pPr>
            <w:r>
              <w:t>C.S.</w:t>
            </w:r>
            <w:r w:rsidR="007252FB">
              <w:t xml:space="preserve">H.B. 3041 amends the Family Code to </w:t>
            </w:r>
            <w:r>
              <w:t>provide</w:t>
            </w:r>
            <w:r w:rsidR="009A0F82">
              <w:t>, among other related provisions,</w:t>
            </w:r>
            <w:r>
              <w:t xml:space="preserve"> for the establishment of a family preservation services pilot program to serve as an alternative to the removal of a child in suits affecting the parent-child relationship</w:t>
            </w:r>
            <w:r w:rsidR="009A0F82">
              <w:t>.</w:t>
            </w:r>
          </w:p>
          <w:p w14:paraId="641245AF" w14:textId="781831A3" w:rsidR="00E2679B" w:rsidRDefault="00E2679B" w:rsidP="00023EBC">
            <w:pPr>
              <w:pStyle w:val="Header"/>
              <w:jc w:val="both"/>
            </w:pPr>
          </w:p>
          <w:p w14:paraId="53353E50" w14:textId="53D0D89F" w:rsidR="00E2679B" w:rsidRPr="00E2679B" w:rsidRDefault="00647A87" w:rsidP="00023EBC">
            <w:pPr>
              <w:pStyle w:val="Header"/>
              <w:jc w:val="both"/>
              <w:rPr>
                <w:b/>
              </w:rPr>
            </w:pPr>
            <w:r>
              <w:rPr>
                <w:b/>
              </w:rPr>
              <w:t>P</w:t>
            </w:r>
            <w:r>
              <w:rPr>
                <w:b/>
              </w:rPr>
              <w:t>ilot Program</w:t>
            </w:r>
          </w:p>
          <w:p w14:paraId="385EE70B" w14:textId="191D2EC2" w:rsidR="00E27163" w:rsidRDefault="00E27163" w:rsidP="00023EBC">
            <w:pPr>
              <w:pStyle w:val="Header"/>
              <w:jc w:val="both"/>
            </w:pPr>
          </w:p>
          <w:p w14:paraId="0F977A15" w14:textId="4BEABFF2" w:rsidR="00E27163" w:rsidRPr="00857F7B" w:rsidRDefault="00647A87" w:rsidP="00023EBC">
            <w:pPr>
              <w:pStyle w:val="Header"/>
              <w:jc w:val="both"/>
              <w:rPr>
                <w:u w:val="single"/>
              </w:rPr>
            </w:pPr>
            <w:r w:rsidRPr="00E2679B">
              <w:rPr>
                <w:u w:val="single"/>
              </w:rPr>
              <w:t>Program Implementation</w:t>
            </w:r>
          </w:p>
          <w:p w14:paraId="647AB2E0" w14:textId="77777777" w:rsidR="00E27163" w:rsidRDefault="00E27163" w:rsidP="00023EBC">
            <w:pPr>
              <w:pStyle w:val="Header"/>
              <w:jc w:val="both"/>
            </w:pPr>
          </w:p>
          <w:p w14:paraId="2A9AFF82" w14:textId="35E0FE5D" w:rsidR="00DB6CD8" w:rsidRDefault="00647A87" w:rsidP="00023EBC">
            <w:pPr>
              <w:pStyle w:val="Header"/>
              <w:jc w:val="both"/>
            </w:pPr>
            <w:r>
              <w:t xml:space="preserve">C.S.H.B. 3041 </w:t>
            </w:r>
            <w:r w:rsidR="007252FB">
              <w:t>require</w:t>
            </w:r>
            <w:r>
              <w:t>s</w:t>
            </w:r>
            <w:r w:rsidR="007252FB">
              <w:t xml:space="preserve"> the </w:t>
            </w:r>
            <w:r w:rsidR="007252FB" w:rsidRPr="007252FB">
              <w:t>Department of</w:t>
            </w:r>
            <w:r w:rsidR="007252FB">
              <w:t xml:space="preserve"> Family and Protective Services (DFPS) to </w:t>
            </w:r>
            <w:r w:rsidR="007252FB" w:rsidRPr="007252FB">
              <w:t>establi</w:t>
            </w:r>
            <w:r w:rsidR="007252FB">
              <w:t>sh a pilot program that allows DFPS</w:t>
            </w:r>
            <w:r w:rsidR="007252FB" w:rsidRPr="007252FB">
              <w:t xml:space="preserve"> to dispose of an investigation of a child who is a candidate for foster care by referring the child's family </w:t>
            </w:r>
            <w:r w:rsidR="005B32D9">
              <w:t xml:space="preserve">for </w:t>
            </w:r>
            <w:r w:rsidR="00555A43">
              <w:t xml:space="preserve">family preservation services </w:t>
            </w:r>
            <w:r w:rsidR="007252FB" w:rsidRPr="007252FB">
              <w:t>and allowing the child to return home instead of entering foster care</w:t>
            </w:r>
            <w:r w:rsidR="008224FA">
              <w:t xml:space="preserve"> </w:t>
            </w:r>
            <w:r w:rsidR="008224FA" w:rsidRPr="008224FA">
              <w:t xml:space="preserve">or by providing services to a child </w:t>
            </w:r>
            <w:r w:rsidR="008224FA">
              <w:t>who is pregnant or is a parent</w:t>
            </w:r>
            <w:r w:rsidR="007252FB" w:rsidRPr="007252FB">
              <w:t>.</w:t>
            </w:r>
            <w:r w:rsidR="00D71692">
              <w:t xml:space="preserve"> </w:t>
            </w:r>
          </w:p>
          <w:p w14:paraId="7078668C" w14:textId="77777777" w:rsidR="00DB6CD8" w:rsidRDefault="00DB6CD8" w:rsidP="00023EBC">
            <w:pPr>
              <w:pStyle w:val="Header"/>
              <w:jc w:val="both"/>
            </w:pPr>
          </w:p>
          <w:p w14:paraId="457FAA33" w14:textId="0707C664" w:rsidR="00DB6CD8" w:rsidRDefault="00647A87" w:rsidP="00023EBC">
            <w:pPr>
              <w:pStyle w:val="Header"/>
              <w:jc w:val="both"/>
            </w:pPr>
            <w:r>
              <w:t xml:space="preserve">C.S.H.B. 3041 </w:t>
            </w:r>
            <w:r w:rsidR="0080231E">
              <w:t xml:space="preserve">requires </w:t>
            </w:r>
            <w:r w:rsidR="006C5F80">
              <w:t xml:space="preserve">DFPS to implement </w:t>
            </w:r>
            <w:r w:rsidR="0080231E">
              <w:t xml:space="preserve">the program in two child protective service regions, one urban and one rural, at least one of which is a region in which community-based care has been implemented. </w:t>
            </w:r>
          </w:p>
          <w:p w14:paraId="167D5936" w14:textId="77777777" w:rsidR="00DB6CD8" w:rsidRDefault="00DB6CD8" w:rsidP="00023EBC">
            <w:pPr>
              <w:pStyle w:val="Header"/>
              <w:jc w:val="both"/>
            </w:pPr>
          </w:p>
          <w:p w14:paraId="481E2C99" w14:textId="50528E85" w:rsidR="006C5F80" w:rsidRDefault="00647A87" w:rsidP="00023EBC">
            <w:pPr>
              <w:pStyle w:val="Header"/>
              <w:jc w:val="both"/>
            </w:pPr>
            <w:r>
              <w:t>C.S.H.B. 3041 provides that, i</w:t>
            </w:r>
            <w:r w:rsidR="00F60B9D">
              <w:t>n implementing the program, DFPS must establish a process to use Title IV-E funds to provide legal representation to families and TANF funds to provide enhanced in-home support services to families qualifying for prevention services.</w:t>
            </w:r>
          </w:p>
          <w:p w14:paraId="55627A5F" w14:textId="6BE1ACF8" w:rsidR="00E43D4F" w:rsidRDefault="00E43D4F" w:rsidP="00023EBC">
            <w:pPr>
              <w:pStyle w:val="Header"/>
              <w:jc w:val="both"/>
            </w:pPr>
          </w:p>
          <w:p w14:paraId="4BB5985C" w14:textId="3398B1DB" w:rsidR="00E43D4F" w:rsidRDefault="00647A87" w:rsidP="00023EBC">
            <w:pPr>
              <w:pStyle w:val="Header"/>
              <w:jc w:val="both"/>
            </w:pPr>
            <w:r>
              <w:t>C.S.H.B. 3041 specifies that</w:t>
            </w:r>
            <w:r w:rsidR="00FB019C">
              <w:t xml:space="preserve">, for purposes of the pilot program, a </w:t>
            </w:r>
            <w:r>
              <w:t>child who is a candidate for foster care</w:t>
            </w:r>
            <w:r>
              <w:t xml:space="preserve"> means </w:t>
            </w:r>
            <w:r w:rsidRPr="00E43D4F">
              <w:t xml:space="preserve">a child who is at imminent risk of being removed from </w:t>
            </w:r>
            <w:r>
              <w:t>the</w:t>
            </w:r>
            <w:r w:rsidR="00ED02B8">
              <w:t xml:space="preserve"> child's </w:t>
            </w:r>
            <w:r w:rsidRPr="00E43D4F">
              <w:t xml:space="preserve">home and placed into </w:t>
            </w:r>
            <w:r>
              <w:t>DFPS</w:t>
            </w:r>
            <w:r w:rsidRPr="00E43D4F">
              <w:t xml:space="preserve"> conservatorship because of a continuing danger to </w:t>
            </w:r>
            <w:r>
              <w:t>the</w:t>
            </w:r>
            <w:r w:rsidR="00ED02B8">
              <w:t xml:space="preserve"> child's </w:t>
            </w:r>
            <w:r w:rsidRPr="00E43D4F">
              <w:t>physical health or safety caused by an act or failure to act of a person entitled to possession</w:t>
            </w:r>
            <w:r w:rsidRPr="00E43D4F">
              <w:t xml:space="preserve"> of the child but for whom a court of competent jurisdiction has issued an order allowing the child to remain safely in the child's home or in a kinship placement with the provision of family preservation services.</w:t>
            </w:r>
          </w:p>
          <w:p w14:paraId="374CB5F0" w14:textId="77777777" w:rsidR="006C5F80" w:rsidRDefault="006C5F80" w:rsidP="00023EBC">
            <w:pPr>
              <w:pStyle w:val="Header"/>
              <w:jc w:val="both"/>
            </w:pPr>
          </w:p>
          <w:p w14:paraId="7E225BB3" w14:textId="77777777" w:rsidR="00F60B9D" w:rsidRPr="00E2679B" w:rsidRDefault="00647A87" w:rsidP="00023EBC">
            <w:pPr>
              <w:pStyle w:val="Header"/>
              <w:jc w:val="both"/>
              <w:rPr>
                <w:u w:val="single"/>
              </w:rPr>
            </w:pPr>
            <w:r w:rsidRPr="00E2679B">
              <w:rPr>
                <w:u w:val="single"/>
              </w:rPr>
              <w:t>Family Preservation Services</w:t>
            </w:r>
          </w:p>
          <w:p w14:paraId="5A1D2F1B" w14:textId="77777777" w:rsidR="00F60B9D" w:rsidRDefault="00F60B9D" w:rsidP="00023EBC">
            <w:pPr>
              <w:pStyle w:val="Header"/>
              <w:jc w:val="both"/>
              <w:rPr>
                <w:b/>
              </w:rPr>
            </w:pPr>
          </w:p>
          <w:p w14:paraId="06E8B918" w14:textId="32D1F215" w:rsidR="009C36CD" w:rsidRDefault="00647A87" w:rsidP="00023EBC">
            <w:pPr>
              <w:pStyle w:val="Header"/>
              <w:jc w:val="both"/>
            </w:pPr>
            <w:r>
              <w:t xml:space="preserve">C.S.H.B. </w:t>
            </w:r>
            <w:r>
              <w:t>3041</w:t>
            </w:r>
            <w:r w:rsidR="0080231E">
              <w:t xml:space="preserve"> </w:t>
            </w:r>
            <w:r w:rsidR="00F60B9D">
              <w:t xml:space="preserve">defines "family preservation service" as </w:t>
            </w:r>
            <w:r w:rsidR="00F60B9D" w:rsidRPr="00F60B9D">
              <w:t>a time-limited, family-focused service provided to the family of a child who is a candidate for foster care or a child who is pregnant or is a parent to prevent or eliminate the need to remove the child and allow the child to remain safely with the child's family, including a service subject to the</w:t>
            </w:r>
            <w:r w:rsidR="00F60B9D">
              <w:t xml:space="preserve"> federal</w:t>
            </w:r>
            <w:r w:rsidR="00F60B9D" w:rsidRPr="00F60B9D">
              <w:t xml:space="preserve"> Family First Prevention Services Act</w:t>
            </w:r>
            <w:r w:rsidR="00F60B9D">
              <w:t xml:space="preserve">. The bill </w:t>
            </w:r>
            <w:r w:rsidR="0080231E">
              <w:t xml:space="preserve">establishes that, in authorizing </w:t>
            </w:r>
            <w:r w:rsidR="00F60B9D">
              <w:t>these</w:t>
            </w:r>
            <w:r w:rsidR="0080231E">
              <w:t xml:space="preserve"> services,</w:t>
            </w:r>
            <w:r w:rsidR="00FB5984">
              <w:t xml:space="preserve"> </w:t>
            </w:r>
            <w:r w:rsidR="00FB5984" w:rsidRPr="00FB5984">
              <w:t xml:space="preserve">the child's safety is the </w:t>
            </w:r>
            <w:r w:rsidR="00FB5984">
              <w:t xml:space="preserve">program's </w:t>
            </w:r>
            <w:r w:rsidR="00FB5984" w:rsidRPr="00FB5984">
              <w:t>primary concern</w:t>
            </w:r>
            <w:r w:rsidR="00F60B9D">
              <w:t xml:space="preserve"> and</w:t>
            </w:r>
            <w:r w:rsidR="00FB019C">
              <w:t xml:space="preserve"> that</w:t>
            </w:r>
            <w:r w:rsidR="00F60B9D">
              <w:t xml:space="preserve"> the</w:t>
            </w:r>
            <w:r w:rsidR="00F75C9A">
              <w:t xml:space="preserve"> </w:t>
            </w:r>
            <w:r w:rsidR="008224FA">
              <w:t xml:space="preserve">services </w:t>
            </w:r>
            <w:r>
              <w:t xml:space="preserve">may </w:t>
            </w:r>
            <w:r w:rsidR="00F75C9A">
              <w:t>be modified as necessary to accommodate the child's circumstances</w:t>
            </w:r>
            <w:r w:rsidR="00FB5984">
              <w:t>.</w:t>
            </w:r>
            <w:r w:rsidR="00B66047">
              <w:t xml:space="preserve"> </w:t>
            </w:r>
          </w:p>
          <w:p w14:paraId="43A19764" w14:textId="0C204701" w:rsidR="00F60B9D" w:rsidRDefault="00F60B9D" w:rsidP="00023EBC">
            <w:pPr>
              <w:pStyle w:val="Header"/>
              <w:jc w:val="both"/>
            </w:pPr>
          </w:p>
          <w:p w14:paraId="355FA3D4" w14:textId="16C84548" w:rsidR="00412D73" w:rsidRPr="00857F7B" w:rsidRDefault="00647A87" w:rsidP="00023EBC">
            <w:pPr>
              <w:pStyle w:val="Header"/>
              <w:jc w:val="both"/>
              <w:rPr>
                <w:u w:val="single"/>
              </w:rPr>
            </w:pPr>
            <w:r w:rsidRPr="00E2679B">
              <w:rPr>
                <w:u w:val="single"/>
              </w:rPr>
              <w:t>Court Proceedings</w:t>
            </w:r>
          </w:p>
          <w:p w14:paraId="291178CE" w14:textId="77777777" w:rsidR="00EF7964" w:rsidRDefault="00EF7964" w:rsidP="00023E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828F826" w14:textId="529CE40D" w:rsidR="00EF215E" w:rsidRDefault="00647A87" w:rsidP="00023EBC">
            <w:pPr>
              <w:pStyle w:val="Header"/>
              <w:jc w:val="both"/>
            </w:pPr>
            <w:r>
              <w:t>C.S.</w:t>
            </w:r>
            <w:r w:rsidR="00EF7964">
              <w:t>H.B. 3041</w:t>
            </w:r>
            <w:r w:rsidR="00F75C9A">
              <w:t xml:space="preserve"> requires DFPS to </w:t>
            </w:r>
            <w:r w:rsidR="00F75C9A" w:rsidRPr="00F75C9A">
              <w:t xml:space="preserve">obtain a court order </w:t>
            </w:r>
            <w:r w:rsidR="008224FA" w:rsidRPr="008224FA">
              <w:t xml:space="preserve">from a court of competent jurisdiction </w:t>
            </w:r>
            <w:r w:rsidR="00F75C9A" w:rsidRPr="00F75C9A">
              <w:t xml:space="preserve">to compel </w:t>
            </w:r>
            <w:r w:rsidR="00F75C9A">
              <w:t>a</w:t>
            </w:r>
            <w:r w:rsidR="000E5D74">
              <w:t>n applicable</w:t>
            </w:r>
            <w:r w:rsidR="00F75C9A">
              <w:t xml:space="preserve"> family </w:t>
            </w:r>
            <w:r w:rsidR="008224FA" w:rsidRPr="008224FA">
              <w:t xml:space="preserve">or a child </w:t>
            </w:r>
            <w:r w:rsidR="00F75C9A" w:rsidRPr="00F75C9A">
              <w:t xml:space="preserve">to obtain family preservation services and complete </w:t>
            </w:r>
            <w:r w:rsidR="00F60B9D">
              <w:t>a</w:t>
            </w:r>
            <w:r w:rsidR="00F60B9D" w:rsidRPr="00F75C9A">
              <w:t xml:space="preserve"> </w:t>
            </w:r>
            <w:r w:rsidR="00F75C9A" w:rsidRPr="00F75C9A">
              <w:t>family preservation services plan</w:t>
            </w:r>
            <w:r w:rsidR="00F75C9A">
              <w:t xml:space="preserve">. </w:t>
            </w:r>
          </w:p>
          <w:p w14:paraId="59C347F9" w14:textId="122C0429" w:rsidR="00EF215E" w:rsidRDefault="00EF215E" w:rsidP="00023EBC">
            <w:pPr>
              <w:pStyle w:val="Header"/>
              <w:jc w:val="both"/>
            </w:pPr>
          </w:p>
          <w:p w14:paraId="3DA8634C" w14:textId="610F6AA4" w:rsidR="00EF215E" w:rsidRPr="00E2679B" w:rsidRDefault="00647A87" w:rsidP="00023EBC">
            <w:pPr>
              <w:pStyle w:val="Header"/>
              <w:jc w:val="both"/>
              <w:rPr>
                <w:i/>
              </w:rPr>
            </w:pPr>
            <w:r w:rsidRPr="00E2679B">
              <w:rPr>
                <w:i/>
              </w:rPr>
              <w:t>Filing Suit</w:t>
            </w:r>
          </w:p>
          <w:p w14:paraId="277AFFAE" w14:textId="77777777" w:rsidR="00EF215E" w:rsidRPr="00857F7B" w:rsidRDefault="00EF215E" w:rsidP="00023EBC">
            <w:pPr>
              <w:pStyle w:val="Header"/>
              <w:jc w:val="both"/>
              <w:rPr>
                <w:u w:val="single"/>
              </w:rPr>
            </w:pPr>
          </w:p>
          <w:p w14:paraId="1E543B53" w14:textId="67E5971E" w:rsidR="00EF7964" w:rsidRDefault="00647A87" w:rsidP="00023EBC">
            <w:pPr>
              <w:pStyle w:val="Header"/>
              <w:jc w:val="both"/>
            </w:pPr>
            <w:r>
              <w:t xml:space="preserve">C.S.H.B. 3041 </w:t>
            </w:r>
            <w:r w:rsidR="00F75C9A">
              <w:t xml:space="preserve">authorizes </w:t>
            </w:r>
            <w:r>
              <w:t>DFPS to file a suit</w:t>
            </w:r>
            <w:r>
              <w:t xml:space="preserve"> requesting the court to render an order requiring the parent, managing conservator, guardian, or other member of the child's household to do the following:</w:t>
            </w:r>
          </w:p>
          <w:p w14:paraId="3F568A63" w14:textId="77777777" w:rsidR="00412D73" w:rsidRDefault="00647A87" w:rsidP="00023EBC">
            <w:pPr>
              <w:pStyle w:val="Header"/>
              <w:numPr>
                <w:ilvl w:val="0"/>
                <w:numId w:val="1"/>
              </w:numPr>
              <w:jc w:val="both"/>
            </w:pPr>
            <w:r w:rsidRPr="00626FC6">
              <w:t xml:space="preserve">participate in </w:t>
            </w:r>
            <w:r>
              <w:t xml:space="preserve">the </w:t>
            </w:r>
            <w:r w:rsidRPr="00626FC6">
              <w:t>family preservation services</w:t>
            </w:r>
            <w:r>
              <w:t xml:space="preserve"> for which DFPS makes a referral or services DFPS pr</w:t>
            </w:r>
            <w:r>
              <w:t>ovides or purchases to do one of the following:</w:t>
            </w:r>
          </w:p>
          <w:p w14:paraId="46800BE0" w14:textId="14778CC1" w:rsidR="00412D73" w:rsidRDefault="00647A87" w:rsidP="00023EBC">
            <w:pPr>
              <w:pStyle w:val="Header"/>
              <w:numPr>
                <w:ilvl w:val="1"/>
                <w:numId w:val="1"/>
              </w:numPr>
              <w:jc w:val="both"/>
            </w:pPr>
            <w:r>
              <w:t>alleviate the effects of the abuse or neglect that has occurred; or</w:t>
            </w:r>
          </w:p>
          <w:p w14:paraId="20749361" w14:textId="6DE35647" w:rsidR="00EF7964" w:rsidRDefault="00647A87" w:rsidP="00023EBC">
            <w:pPr>
              <w:pStyle w:val="Header"/>
              <w:numPr>
                <w:ilvl w:val="1"/>
                <w:numId w:val="1"/>
              </w:numPr>
              <w:jc w:val="both"/>
            </w:pPr>
            <w:r>
              <w:t>reduce a continuing danger to the physical health or safety of the child or a substantial risk of abuse or neglect caused by an act or failu</w:t>
            </w:r>
            <w:r>
              <w:t>re to act of the parent, managing conservator, guardian, or other member of the child's household;</w:t>
            </w:r>
          </w:p>
          <w:p w14:paraId="3346BADE" w14:textId="3A3A64F1" w:rsidR="00EF7964" w:rsidRDefault="00647A87" w:rsidP="00023EBC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permit the child and any </w:t>
            </w:r>
            <w:r w:rsidR="00F75C9A">
              <w:t>of the</w:t>
            </w:r>
            <w:r w:rsidR="00674AFE">
              <w:t xml:space="preserve"> child's</w:t>
            </w:r>
            <w:r w:rsidR="00F75C9A">
              <w:t xml:space="preserve"> </w:t>
            </w:r>
            <w:r>
              <w:t>siblings to receive the services; and</w:t>
            </w:r>
          </w:p>
          <w:p w14:paraId="3B7BAD31" w14:textId="5D8F0226" w:rsidR="00EF7964" w:rsidRDefault="00647A87" w:rsidP="00023EBC">
            <w:pPr>
              <w:pStyle w:val="Header"/>
              <w:numPr>
                <w:ilvl w:val="0"/>
                <w:numId w:val="1"/>
              </w:numPr>
              <w:jc w:val="both"/>
            </w:pPr>
            <w:r>
              <w:t>complete all actions and services required under the</w:t>
            </w:r>
            <w:r w:rsidR="00412D73">
              <w:t xml:space="preserve"> applicable</w:t>
            </w:r>
            <w:r>
              <w:t xml:space="preserve"> family preserva</w:t>
            </w:r>
            <w:r>
              <w:t>tion services plan.</w:t>
            </w:r>
          </w:p>
          <w:p w14:paraId="12B002C7" w14:textId="2CACD5FF" w:rsidR="00F64227" w:rsidRDefault="00647A87" w:rsidP="00023EBC">
            <w:pPr>
              <w:pStyle w:val="Header"/>
              <w:jc w:val="both"/>
            </w:pPr>
            <w:r>
              <w:t xml:space="preserve">The bill </w:t>
            </w:r>
            <w:r w:rsidR="00F75C9A">
              <w:t>sets out provisions relating to the administration of the suit</w:t>
            </w:r>
            <w:r w:rsidR="00376800">
              <w:t>,</w:t>
            </w:r>
            <w:r w:rsidR="00F75C9A">
              <w:t xml:space="preserve"> establishes certain petition requirements</w:t>
            </w:r>
            <w:r w:rsidR="00376800">
              <w:t>, and authorizes a court to render a temporary restraining order as provided by law.</w:t>
            </w:r>
          </w:p>
          <w:p w14:paraId="128BE191" w14:textId="45EC9786" w:rsidR="00EF215E" w:rsidRDefault="00EF215E" w:rsidP="00023EBC">
            <w:pPr>
              <w:pStyle w:val="Header"/>
              <w:jc w:val="both"/>
            </w:pPr>
          </w:p>
          <w:p w14:paraId="207DC553" w14:textId="0F8C67E5" w:rsidR="00EF215E" w:rsidRPr="00857F7B" w:rsidRDefault="00647A87" w:rsidP="00023EBC">
            <w:pPr>
              <w:pStyle w:val="Header"/>
              <w:jc w:val="both"/>
              <w:rPr>
                <w:i/>
              </w:rPr>
            </w:pPr>
            <w:r w:rsidRPr="00E2679B">
              <w:rPr>
                <w:i/>
              </w:rPr>
              <w:t>Ad Litem Appointments</w:t>
            </w:r>
          </w:p>
          <w:p w14:paraId="056734D5" w14:textId="77777777" w:rsidR="001A6980" w:rsidRDefault="001A6980" w:rsidP="00023EBC">
            <w:pPr>
              <w:pStyle w:val="Header"/>
              <w:jc w:val="both"/>
            </w:pPr>
          </w:p>
          <w:p w14:paraId="332AD413" w14:textId="5162072D" w:rsidR="003F4AAC" w:rsidRDefault="00647A87" w:rsidP="00023EBC">
            <w:pPr>
              <w:pStyle w:val="Header"/>
              <w:jc w:val="both"/>
            </w:pPr>
            <w:r>
              <w:t>C.S.</w:t>
            </w:r>
            <w:r w:rsidR="001A6980">
              <w:t xml:space="preserve">H.B. 3041 requires the </w:t>
            </w:r>
            <w:r w:rsidR="00F64227">
              <w:t xml:space="preserve">court </w:t>
            </w:r>
            <w:r w:rsidR="001A6980">
              <w:t xml:space="preserve">to </w:t>
            </w:r>
            <w:r>
              <w:t>do the following before the</w:t>
            </w:r>
            <w:r w:rsidR="008E590E">
              <w:t xml:space="preserve"> applicable</w:t>
            </w:r>
            <w:r>
              <w:t xml:space="preserve"> hearing:</w:t>
            </w:r>
          </w:p>
          <w:p w14:paraId="654C3783" w14:textId="138B09DC" w:rsidR="00027C06" w:rsidRDefault="00647A87" w:rsidP="00023EBC">
            <w:pPr>
              <w:pStyle w:val="Header"/>
              <w:numPr>
                <w:ilvl w:val="0"/>
                <w:numId w:val="4"/>
              </w:numPr>
              <w:jc w:val="both"/>
            </w:pPr>
            <w:r>
              <w:t>a</w:t>
            </w:r>
            <w:r w:rsidRPr="00F64227">
              <w:t>ppoint attorney</w:t>
            </w:r>
            <w:r w:rsidR="003F168D">
              <w:t>s</w:t>
            </w:r>
            <w:r w:rsidRPr="00F64227">
              <w:t xml:space="preserve"> ad litem to represent the </w:t>
            </w:r>
            <w:r w:rsidR="003F168D">
              <w:t xml:space="preserve">child's and parent's </w:t>
            </w:r>
            <w:r w:rsidRPr="00F64227">
              <w:t>interests</w:t>
            </w:r>
            <w:r w:rsidR="003F168D">
              <w:t>, respectively,</w:t>
            </w:r>
            <w:r w:rsidRPr="00F64227">
              <w:t xml:space="preserve"> </w:t>
            </w:r>
            <w:r>
              <w:t xml:space="preserve">immediately after </w:t>
            </w:r>
            <w:r w:rsidR="003F4AAC">
              <w:t>the suit is filed</w:t>
            </w:r>
            <w:r w:rsidR="00376800">
              <w:t xml:space="preserve">, with </w:t>
            </w:r>
            <w:r w:rsidR="00C27F0C">
              <w:t xml:space="preserve">both attorneys ad litem having the respective </w:t>
            </w:r>
            <w:r w:rsidR="00376800">
              <w:t xml:space="preserve"> powers and duties of an attorney ad litem for a ch</w:t>
            </w:r>
            <w:r w:rsidR="006B072D">
              <w:t>i</w:t>
            </w:r>
            <w:r w:rsidR="00376800">
              <w:t>ld</w:t>
            </w:r>
            <w:r w:rsidR="00C27F0C">
              <w:t xml:space="preserve"> or parent</w:t>
            </w:r>
            <w:r w:rsidR="00376800">
              <w:t xml:space="preserve"> under</w:t>
            </w:r>
            <w:r w:rsidR="006B072D">
              <w:t xml:space="preserve"> provisions governing court-ordered representation in suits affecting the parent-child relationship;</w:t>
            </w:r>
            <w:r>
              <w:t xml:space="preserve"> and</w:t>
            </w:r>
          </w:p>
          <w:p w14:paraId="624E0E0D" w14:textId="5805E8C1" w:rsidR="003F4AAC" w:rsidRDefault="00647A87" w:rsidP="00023EBC">
            <w:pPr>
              <w:pStyle w:val="Header"/>
              <w:numPr>
                <w:ilvl w:val="0"/>
                <w:numId w:val="4"/>
              </w:numPr>
              <w:jc w:val="both"/>
            </w:pPr>
            <w:r>
              <w:t xml:space="preserve">inform each parent of </w:t>
            </w:r>
            <w:r w:rsidR="00674AFE">
              <w:t xml:space="preserve">the parent's </w:t>
            </w:r>
            <w:r>
              <w:t xml:space="preserve">right to be represented by an attorney and, </w:t>
            </w:r>
            <w:r>
              <w:t>for a parent who is indigent and appears in opposition to the motion, the parent's right to a court</w:t>
            </w:r>
            <w:r w:rsidR="00CE166C">
              <w:noBreakHyphen/>
            </w:r>
            <w:r>
              <w:t>appointed attorney</w:t>
            </w:r>
            <w:r w:rsidR="000E5D74">
              <w:t>.</w:t>
            </w:r>
          </w:p>
          <w:p w14:paraId="63628D1E" w14:textId="3D0E1E12" w:rsidR="00F80D01" w:rsidRDefault="00647A87" w:rsidP="00023EBC">
            <w:pPr>
              <w:pStyle w:val="Header"/>
              <w:jc w:val="both"/>
            </w:pPr>
            <w:r>
              <w:t xml:space="preserve">The bill </w:t>
            </w:r>
            <w:r w:rsidR="008455CE">
              <w:t>sets out provisions relating to</w:t>
            </w:r>
            <w:r w:rsidR="000E5D74">
              <w:t xml:space="preserve"> </w:t>
            </w:r>
            <w:r w:rsidR="00EF215E">
              <w:t>the manner in which</w:t>
            </w:r>
            <w:r w:rsidR="000E5D74">
              <w:t xml:space="preserve"> a claim of </w:t>
            </w:r>
            <w:r w:rsidR="006B072D">
              <w:t>indigence</w:t>
            </w:r>
            <w:r w:rsidR="00EF215E">
              <w:t xml:space="preserve"> is </w:t>
            </w:r>
            <w:r w:rsidR="008E590E">
              <w:t xml:space="preserve">asserted and </w:t>
            </w:r>
            <w:r w:rsidR="0090006B">
              <w:t>addressed</w:t>
            </w:r>
            <w:r w:rsidR="008E590E">
              <w:t>, including provisions authorizing the postponement of any subsequent proceedings after an attorney ad litem is discharged, on a finding that the parent is not indigent, to allow the parent to hire an attorney or to provide the parent's attorney time to prepare for the subsequent proceedings</w:t>
            </w:r>
            <w:r w:rsidR="00EF215E">
              <w:t>.</w:t>
            </w:r>
            <w:r w:rsidR="000E5D74">
              <w:t xml:space="preserve"> </w:t>
            </w:r>
          </w:p>
          <w:p w14:paraId="7101DAB7" w14:textId="1648D606" w:rsidR="008423E4" w:rsidRDefault="008423E4" w:rsidP="00023EBC">
            <w:pPr>
              <w:pStyle w:val="Header"/>
              <w:jc w:val="both"/>
            </w:pPr>
          </w:p>
          <w:p w14:paraId="03476AEB" w14:textId="1C2096DC" w:rsidR="00EF215E" w:rsidRPr="00857F7B" w:rsidRDefault="00647A87" w:rsidP="00023EBC">
            <w:pPr>
              <w:pStyle w:val="Header"/>
              <w:jc w:val="both"/>
              <w:rPr>
                <w:i/>
              </w:rPr>
            </w:pPr>
            <w:r w:rsidRPr="00E2679B">
              <w:rPr>
                <w:i/>
              </w:rPr>
              <w:t>Court Order</w:t>
            </w:r>
          </w:p>
          <w:p w14:paraId="727FC0EA" w14:textId="77777777" w:rsidR="00EF215E" w:rsidRDefault="00EF215E" w:rsidP="00023EBC">
            <w:pPr>
              <w:pStyle w:val="Header"/>
              <w:jc w:val="both"/>
            </w:pPr>
          </w:p>
          <w:p w14:paraId="2F8F6FEB" w14:textId="35BC93CD" w:rsidR="007B3B3B" w:rsidRDefault="00647A87" w:rsidP="00023EBC">
            <w:pPr>
              <w:pStyle w:val="Header"/>
              <w:jc w:val="both"/>
            </w:pPr>
            <w:r>
              <w:t>C.S.H.B. 3041 requires the court</w:t>
            </w:r>
            <w:r w:rsidR="008455CE">
              <w:t xml:space="preserve">, </w:t>
            </w:r>
            <w:r w:rsidR="00AE0A3E" w:rsidRPr="00AE0A3E">
              <w:t>at the conclusion of the hearing</w:t>
            </w:r>
            <w:r w:rsidR="008455CE">
              <w:t xml:space="preserve">, to </w:t>
            </w:r>
            <w:r>
              <w:t xml:space="preserve">order DFPS to provide family preservation services and to execute a family preservation services plan developed in collaboration with the family </w:t>
            </w:r>
            <w:r w:rsidR="001C7E5D" w:rsidRPr="001C7E5D">
              <w:t>or a child</w:t>
            </w:r>
            <w:r w:rsidR="008455CE">
              <w:t>, as applicable,</w:t>
            </w:r>
            <w:r w:rsidR="001C7E5D" w:rsidRPr="001C7E5D">
              <w:t xml:space="preserve"> </w:t>
            </w:r>
            <w:r>
              <w:t xml:space="preserve">if the court finds </w:t>
            </w:r>
            <w:r w:rsidR="001C7E5D" w:rsidRPr="001C7E5D">
              <w:t xml:space="preserve">sufficient evidence to satisfy a person of ordinary prudence and caution </w:t>
            </w:r>
            <w:r w:rsidR="008455CE">
              <w:t>of the following</w:t>
            </w:r>
            <w:r>
              <w:t>:</w:t>
            </w:r>
          </w:p>
          <w:p w14:paraId="1806867C" w14:textId="060D2AED" w:rsidR="007B3B3B" w:rsidRDefault="00647A87" w:rsidP="00023EBC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abuse or neglect occurred or there is a substantial risk of abuse or neglect or continuing danger to the child's physical health </w:t>
            </w:r>
            <w:r>
              <w:t>or safety caused by an act or failure to act of the parent, managing conservator, guardian, or other member of the child's household;</w:t>
            </w:r>
          </w:p>
          <w:p w14:paraId="460C9861" w14:textId="30BC91A2" w:rsidR="007B3B3B" w:rsidRDefault="00647A87" w:rsidP="00023EBC">
            <w:pPr>
              <w:pStyle w:val="Header"/>
              <w:numPr>
                <w:ilvl w:val="0"/>
                <w:numId w:val="2"/>
              </w:numPr>
              <w:jc w:val="both"/>
            </w:pPr>
            <w:r>
              <w:t>family preservation services are necessary to ensure the child's physical health or safety; and</w:t>
            </w:r>
          </w:p>
          <w:p w14:paraId="2C86F076" w14:textId="77777777" w:rsidR="007B3B3B" w:rsidRDefault="00647A87" w:rsidP="00023EBC">
            <w:pPr>
              <w:pStyle w:val="Header"/>
              <w:numPr>
                <w:ilvl w:val="0"/>
                <w:numId w:val="2"/>
              </w:numPr>
              <w:jc w:val="both"/>
            </w:pPr>
            <w:r>
              <w:t>family preservation servic</w:t>
            </w:r>
            <w:r>
              <w:t>es are appropriate based on the child's safety risk assessment and the child's family assessment.</w:t>
            </w:r>
          </w:p>
          <w:p w14:paraId="1EE008AF" w14:textId="77777777" w:rsidR="00EA05F4" w:rsidRDefault="00647A87" w:rsidP="00023EBC">
            <w:pPr>
              <w:pStyle w:val="Header"/>
              <w:jc w:val="both"/>
            </w:pPr>
            <w:r>
              <w:t xml:space="preserve">The bill </w:t>
            </w:r>
            <w:r w:rsidR="008455CE">
              <w:t xml:space="preserve">sets out requirements for the contents of the court order. </w:t>
            </w:r>
          </w:p>
          <w:p w14:paraId="5E1B0D72" w14:textId="77777777" w:rsidR="00EA05F4" w:rsidRDefault="00EA05F4" w:rsidP="00023EBC">
            <w:pPr>
              <w:pStyle w:val="Header"/>
              <w:jc w:val="both"/>
            </w:pPr>
          </w:p>
          <w:p w14:paraId="6A90233A" w14:textId="77777777" w:rsidR="0090006B" w:rsidRDefault="00647A87" w:rsidP="00023EBC">
            <w:pPr>
              <w:pStyle w:val="Header"/>
              <w:jc w:val="both"/>
            </w:pPr>
            <w:r>
              <w:t>C.S.H.B. 3041</w:t>
            </w:r>
            <w:r w:rsidR="008455CE">
              <w:t xml:space="preserve"> provides </w:t>
            </w:r>
            <w:r>
              <w:t>the following:</w:t>
            </w:r>
          </w:p>
          <w:p w14:paraId="5B00B105" w14:textId="04CC81A5" w:rsidR="0090006B" w:rsidRDefault="00647A87" w:rsidP="00023EBC">
            <w:pPr>
              <w:pStyle w:val="Header"/>
              <w:numPr>
                <w:ilvl w:val="0"/>
                <w:numId w:val="15"/>
              </w:numPr>
              <w:jc w:val="both"/>
            </w:pPr>
            <w:r>
              <w:t xml:space="preserve">the court </w:t>
            </w:r>
            <w:r w:rsidR="008455CE">
              <w:t xml:space="preserve">may, in its discretion, </w:t>
            </w:r>
            <w:r w:rsidRPr="00D147EA">
              <w:t>order family pre</w:t>
            </w:r>
            <w:r w:rsidRPr="00D147EA">
              <w:t>servation services for a parent whose parental rights to another child were previously terminated</w:t>
            </w:r>
            <w:r>
              <w:t xml:space="preserve"> </w:t>
            </w:r>
            <w:r w:rsidR="00A716F5">
              <w:t>and</w:t>
            </w:r>
            <w:r w:rsidR="00DB4919">
              <w:t xml:space="preserve"> </w:t>
            </w:r>
            <w:r w:rsidR="008455CE">
              <w:t>may, on a finding by clear and convincing evidence</w:t>
            </w:r>
            <w:r w:rsidRPr="00D147EA">
              <w:t xml:space="preserve"> that the parent has subjected the child to </w:t>
            </w:r>
            <w:r>
              <w:t xml:space="preserve">certain </w:t>
            </w:r>
            <w:r w:rsidRPr="00D147EA">
              <w:t>aggravated circumstances</w:t>
            </w:r>
            <w:r w:rsidR="000F2613">
              <w:t>, order that the services not be provided</w:t>
            </w:r>
            <w:r>
              <w:t>; and</w:t>
            </w:r>
          </w:p>
          <w:p w14:paraId="7CE25789" w14:textId="7EB272F0" w:rsidR="004C3237" w:rsidRDefault="00647A87" w:rsidP="00023EBC">
            <w:pPr>
              <w:pStyle w:val="Header"/>
              <w:numPr>
                <w:ilvl w:val="0"/>
                <w:numId w:val="15"/>
              </w:numPr>
              <w:jc w:val="both"/>
            </w:pPr>
            <w:r>
              <w:t>i</w:t>
            </w:r>
            <w:r w:rsidR="003A6FB1" w:rsidRPr="00EA05F4">
              <w:t>f a court order for services includes services that are not subject to the federal Family First Prevention Services Act, the order must identify a method of financing for the services and the local jurisdiction that will pay for the services.</w:t>
            </w:r>
          </w:p>
          <w:p w14:paraId="40F1FBF9" w14:textId="3B3E95F9" w:rsidR="003A6FB1" w:rsidRDefault="003A6FB1" w:rsidP="00023EBC">
            <w:pPr>
              <w:pStyle w:val="Header"/>
              <w:jc w:val="both"/>
            </w:pPr>
          </w:p>
          <w:p w14:paraId="6B0C5662" w14:textId="0667B10C" w:rsidR="00EF215E" w:rsidRPr="00857F7B" w:rsidRDefault="00647A87" w:rsidP="00023EBC">
            <w:pPr>
              <w:pStyle w:val="Header"/>
              <w:jc w:val="both"/>
              <w:rPr>
                <w:u w:val="single"/>
              </w:rPr>
            </w:pPr>
            <w:r w:rsidRPr="00E2679B">
              <w:rPr>
                <w:u w:val="single"/>
              </w:rPr>
              <w:t>Family Preservation Services Plan</w:t>
            </w:r>
          </w:p>
          <w:p w14:paraId="5569CDA9" w14:textId="77777777" w:rsidR="00EF215E" w:rsidRDefault="00EF215E" w:rsidP="00023EBC">
            <w:pPr>
              <w:pStyle w:val="Header"/>
              <w:jc w:val="both"/>
            </w:pPr>
          </w:p>
          <w:p w14:paraId="4E939ABE" w14:textId="71338C84" w:rsidR="00BE4525" w:rsidRDefault="00647A87" w:rsidP="00023EBC">
            <w:pPr>
              <w:pStyle w:val="Header"/>
              <w:jc w:val="both"/>
            </w:pPr>
            <w:r>
              <w:t xml:space="preserve">C.S.H.B. </w:t>
            </w:r>
            <w:r w:rsidR="00C70930">
              <w:t xml:space="preserve">3041 </w:t>
            </w:r>
            <w:r>
              <w:t>requires DFPS, on order of the court and</w:t>
            </w:r>
            <w:r w:rsidRPr="00B00527">
              <w:t xml:space="preserve"> in consultation with the child's family</w:t>
            </w:r>
            <w:r>
              <w:t>,</w:t>
            </w:r>
            <w:r w:rsidRPr="00B00527">
              <w:t xml:space="preserve"> </w:t>
            </w:r>
            <w:r>
              <w:t xml:space="preserve">to develop </w:t>
            </w:r>
            <w:r w:rsidR="00EF215E">
              <w:t>a</w:t>
            </w:r>
            <w:r w:rsidR="00EF215E" w:rsidRPr="00B00527">
              <w:t xml:space="preserve"> </w:t>
            </w:r>
            <w:r w:rsidRPr="00B00527">
              <w:t xml:space="preserve">family preservation services plan. </w:t>
            </w:r>
            <w:r w:rsidR="009A40C2">
              <w:t xml:space="preserve">The bill </w:t>
            </w:r>
            <w:r w:rsidR="000F2613">
              <w:t xml:space="preserve">sets out requirements for the contents of </w:t>
            </w:r>
            <w:r w:rsidR="009A40C2">
              <w:t>the plan</w:t>
            </w:r>
            <w:r w:rsidR="000F2613">
              <w:t xml:space="preserve"> and </w:t>
            </w:r>
            <w:r w:rsidR="00C70930">
              <w:t xml:space="preserve">requires the </w:t>
            </w:r>
            <w:r w:rsidR="00C70930" w:rsidRPr="00C70930">
              <w:t xml:space="preserve">family </w:t>
            </w:r>
            <w:r w:rsidR="00502A85" w:rsidRPr="00502A85">
              <w:t xml:space="preserve">or </w:t>
            </w:r>
            <w:r w:rsidR="00EF215E">
              <w:t>the</w:t>
            </w:r>
            <w:r w:rsidR="00502A85" w:rsidRPr="00502A85">
              <w:t xml:space="preserve"> child</w:t>
            </w:r>
            <w:r w:rsidR="000F2613">
              <w:t xml:space="preserve">, as applicable, </w:t>
            </w:r>
            <w:r w:rsidR="00C70930" w:rsidRPr="00C70930">
              <w:t xml:space="preserve">and </w:t>
            </w:r>
            <w:r w:rsidR="00C70930">
              <w:t>DFPS to</w:t>
            </w:r>
            <w:r w:rsidR="00C70930" w:rsidRPr="00C70930">
              <w:t xml:space="preserve"> sign the </w:t>
            </w:r>
            <w:r w:rsidR="000411F1">
              <w:t>plan</w:t>
            </w:r>
            <w:r w:rsidR="000F2613">
              <w:t>.</w:t>
            </w:r>
            <w:r w:rsidR="00C70930" w:rsidRPr="00C70930">
              <w:t xml:space="preserve"> </w:t>
            </w:r>
          </w:p>
          <w:p w14:paraId="2F741229" w14:textId="77777777" w:rsidR="00BE4525" w:rsidRDefault="00BE4525" w:rsidP="00023EBC">
            <w:pPr>
              <w:pStyle w:val="Header"/>
              <w:jc w:val="both"/>
            </w:pPr>
          </w:p>
          <w:p w14:paraId="764B7AF4" w14:textId="4C4DFFC4" w:rsidR="00BE4525" w:rsidRDefault="00647A87" w:rsidP="00023EBC">
            <w:pPr>
              <w:pStyle w:val="Header"/>
              <w:jc w:val="both"/>
            </w:pPr>
            <w:r>
              <w:t xml:space="preserve">C.S.H.B. 3041 requires DFPS to </w:t>
            </w:r>
            <w:r w:rsidR="00C70930" w:rsidRPr="00C70930">
              <w:t>submit a copy of the signed plan to the court for review</w:t>
            </w:r>
            <w:r>
              <w:t>, but DFPS may</w:t>
            </w:r>
            <w:r w:rsidR="000411F1">
              <w:t xml:space="preserve"> s</w:t>
            </w:r>
            <w:r w:rsidR="000411F1" w:rsidRPr="000411F1">
              <w:t xml:space="preserve">ubmit the plan to the court </w:t>
            </w:r>
            <w:r w:rsidR="000411F1">
              <w:t xml:space="preserve">without the parents' signatures if </w:t>
            </w:r>
            <w:r w:rsidR="000411F1" w:rsidRPr="000411F1">
              <w:t xml:space="preserve">the family is unwilling to participate in the development of the </w:t>
            </w:r>
            <w:r w:rsidR="000411F1">
              <w:t xml:space="preserve">plan. </w:t>
            </w:r>
          </w:p>
          <w:p w14:paraId="1BA8809C" w14:textId="77777777" w:rsidR="00BE4525" w:rsidRDefault="00BE4525" w:rsidP="00023EBC">
            <w:pPr>
              <w:pStyle w:val="Header"/>
              <w:jc w:val="both"/>
            </w:pPr>
          </w:p>
          <w:p w14:paraId="56344920" w14:textId="56364239" w:rsidR="00BE4525" w:rsidRDefault="00647A87" w:rsidP="00023EBC">
            <w:pPr>
              <w:pStyle w:val="Header"/>
              <w:jc w:val="both"/>
            </w:pPr>
            <w:r>
              <w:t xml:space="preserve">C.S.H.B. 3041 </w:t>
            </w:r>
            <w:r w:rsidR="005B334B">
              <w:t xml:space="preserve">sets out provisions </w:t>
            </w:r>
            <w:r w:rsidR="000B7904">
              <w:t xml:space="preserve">regarding </w:t>
            </w:r>
            <w:r w:rsidR="005B334B">
              <w:t>the effective date of a</w:t>
            </w:r>
            <w:r w:rsidR="00097443">
              <w:t>n original or amended</w:t>
            </w:r>
            <w:r w:rsidR="005B334B">
              <w:t xml:space="preserve"> plan and establishing a plan's duration. A </w:t>
            </w:r>
            <w:r w:rsidR="000411F1" w:rsidRPr="000411F1">
              <w:t xml:space="preserve">person subject to the </w:t>
            </w:r>
            <w:r w:rsidR="000411F1">
              <w:t>plan</w:t>
            </w:r>
            <w:r w:rsidR="000411F1" w:rsidRPr="000411F1">
              <w:t xml:space="preserve"> </w:t>
            </w:r>
            <w:r w:rsidR="009250C9">
              <w:t>may</w:t>
            </w:r>
            <w:r w:rsidR="009250C9" w:rsidRPr="000411F1">
              <w:t xml:space="preserve"> </w:t>
            </w:r>
            <w:r w:rsidR="000411F1" w:rsidRPr="000411F1">
              <w:t>file a motion with the court to request a modification or revocation of the plan</w:t>
            </w:r>
            <w:r w:rsidR="000411F1">
              <w:t xml:space="preserve"> or any amended plan.</w:t>
            </w:r>
            <w:r w:rsidR="004B6DB6">
              <w:t xml:space="preserve"> The bill </w:t>
            </w:r>
            <w:r w:rsidR="00432875">
              <w:t>sets out procedures for a</w:t>
            </w:r>
            <w:r w:rsidR="004B6DB6" w:rsidRPr="004B6DB6">
              <w:t>mend</w:t>
            </w:r>
            <w:r w:rsidR="00432875">
              <w:t>ing</w:t>
            </w:r>
            <w:r w:rsidR="004B6DB6" w:rsidRPr="004B6DB6">
              <w:t xml:space="preserve"> the plan</w:t>
            </w:r>
            <w:r w:rsidR="00432875">
              <w:t xml:space="preserve"> and</w:t>
            </w:r>
            <w:r w:rsidR="00B452AD">
              <w:t xml:space="preserve"> requires the court, after</w:t>
            </w:r>
            <w:r w:rsidR="00B452AD" w:rsidRPr="00B452AD">
              <w:t xml:space="preserve"> reviewing and certifying an original or amended plan, </w:t>
            </w:r>
            <w:r w:rsidR="00B452AD">
              <w:t>to</w:t>
            </w:r>
            <w:r w:rsidR="00B452AD" w:rsidRPr="00B452AD">
              <w:t xml:space="preserve"> incorporate the plan into the court's order</w:t>
            </w:r>
            <w:r w:rsidR="000F2613">
              <w:t>.</w:t>
            </w:r>
            <w:r w:rsidR="00B452AD" w:rsidRPr="00B452AD">
              <w:t xml:space="preserve"> </w:t>
            </w:r>
          </w:p>
          <w:p w14:paraId="668EB041" w14:textId="77777777" w:rsidR="00BE4525" w:rsidRDefault="00BE4525" w:rsidP="00023EBC">
            <w:pPr>
              <w:pStyle w:val="Header"/>
              <w:jc w:val="both"/>
            </w:pPr>
          </w:p>
          <w:p w14:paraId="47F4000E" w14:textId="186BD0AB" w:rsidR="00BE262B" w:rsidRDefault="00647A87" w:rsidP="00023EBC">
            <w:pPr>
              <w:pStyle w:val="Header"/>
              <w:jc w:val="both"/>
            </w:pPr>
            <w:r>
              <w:t>C.S.H.B. 3041 authorizes a court to</w:t>
            </w:r>
            <w:r w:rsidR="00B452AD" w:rsidRPr="00B452AD">
              <w:t xml:space="preserve"> render additional appropriate orders to implement or require compliance with</w:t>
            </w:r>
            <w:r>
              <w:t xml:space="preserve"> a</w:t>
            </w:r>
            <w:r w:rsidR="0019455A">
              <w:t>n original or amended</w:t>
            </w:r>
            <w:r w:rsidR="00B452AD">
              <w:t xml:space="preserve"> </w:t>
            </w:r>
            <w:r w:rsidR="00B452AD" w:rsidRPr="00B452AD">
              <w:t>plan.</w:t>
            </w:r>
            <w:r w:rsidR="007B1D22">
              <w:t xml:space="preserve"> The bill </w:t>
            </w:r>
            <w:r w:rsidR="000F2613">
              <w:t xml:space="preserve">authorizes </w:t>
            </w:r>
            <w:r w:rsidR="007B1D22">
              <w:t>the court</w:t>
            </w:r>
            <w:r w:rsidR="00432875">
              <w:t>, in rendering an order,</w:t>
            </w:r>
            <w:r w:rsidR="007B1D22">
              <w:t xml:space="preserve"> to </w:t>
            </w:r>
            <w:r w:rsidR="007B1D22" w:rsidRPr="007B1D22">
              <w:t>omit any service prescribed under the plan that the court finds is not appropriate or is not narrowly tailored to address the factors that make the child a candidate for foster care and place the child at risk of removal</w:t>
            </w:r>
            <w:r w:rsidR="00502A85">
              <w:t xml:space="preserve"> or </w:t>
            </w:r>
            <w:r w:rsidR="00502A85" w:rsidRPr="00502A85">
              <w:t>address the needs of a child</w:t>
            </w:r>
            <w:r w:rsidR="00A2708F">
              <w:t xml:space="preserve"> who is pregnant or is a parent</w:t>
            </w:r>
            <w:r w:rsidR="00432875">
              <w:t>, as applicable</w:t>
            </w:r>
            <w:r w:rsidR="007B1D22" w:rsidRPr="007B1D22">
              <w:t>.</w:t>
            </w:r>
            <w:r w:rsidR="00D362F9">
              <w:t xml:space="preserve"> </w:t>
            </w:r>
          </w:p>
          <w:p w14:paraId="3CC1F607" w14:textId="636CBB05" w:rsidR="00432875" w:rsidRDefault="00432875" w:rsidP="00023EBC">
            <w:pPr>
              <w:pStyle w:val="Header"/>
              <w:jc w:val="both"/>
            </w:pPr>
          </w:p>
          <w:p w14:paraId="5D4F89A1" w14:textId="36C6712D" w:rsidR="00432875" w:rsidRPr="00857F7B" w:rsidRDefault="00647A87" w:rsidP="00023EBC">
            <w:pPr>
              <w:pStyle w:val="Header"/>
              <w:jc w:val="both"/>
              <w:rPr>
                <w:u w:val="single"/>
              </w:rPr>
            </w:pPr>
            <w:r w:rsidRPr="00E2679B">
              <w:rPr>
                <w:u w:val="single"/>
              </w:rPr>
              <w:t>Selection of Service Provider</w:t>
            </w:r>
          </w:p>
          <w:p w14:paraId="1DEDD1C1" w14:textId="77777777" w:rsidR="00E55571" w:rsidRDefault="00E55571" w:rsidP="00023EBC">
            <w:pPr>
              <w:pStyle w:val="Header"/>
              <w:jc w:val="both"/>
            </w:pPr>
          </w:p>
          <w:p w14:paraId="1C8E6FD8" w14:textId="20E3FBF8" w:rsidR="00226FCA" w:rsidRDefault="00647A87" w:rsidP="00023EBC">
            <w:pPr>
              <w:pStyle w:val="Header"/>
              <w:jc w:val="both"/>
            </w:pPr>
            <w:r w:rsidRPr="00BE262B">
              <w:t xml:space="preserve">C.S.H.B. 3041 </w:t>
            </w:r>
            <w:r w:rsidR="000D2F49">
              <w:t>authorizes</w:t>
            </w:r>
            <w:r w:rsidR="007B1D22">
              <w:t xml:space="preserve"> </w:t>
            </w:r>
            <w:r w:rsidR="000D2F49">
              <w:t>a</w:t>
            </w:r>
            <w:r w:rsidR="007B1D22">
              <w:t xml:space="preserve"> </w:t>
            </w:r>
            <w:r w:rsidR="00036542" w:rsidRPr="00036542">
              <w:t>parent, managing conservator, guardian, or other member of a household ordered to participate in family preservation services</w:t>
            </w:r>
            <w:r w:rsidR="003065C0">
              <w:t xml:space="preserve"> under the bill's provisions</w:t>
            </w:r>
            <w:r w:rsidR="00036542" w:rsidRPr="00036542">
              <w:t xml:space="preserve"> </w:t>
            </w:r>
            <w:r w:rsidR="00036542">
              <w:t>to</w:t>
            </w:r>
            <w:r w:rsidR="000D2F49">
              <w:t xml:space="preserve"> </w:t>
            </w:r>
            <w:r w:rsidR="00036542">
              <w:t>select a</w:t>
            </w:r>
            <w:r w:rsidR="000D2F49">
              <w:t>ny</w:t>
            </w:r>
            <w:r w:rsidR="00036542">
              <w:t xml:space="preserve"> qualified</w:t>
            </w:r>
            <w:r w:rsidR="00A2708F">
              <w:t xml:space="preserve"> or licensed</w:t>
            </w:r>
            <w:r w:rsidR="00036542">
              <w:t xml:space="preserve"> provider from which to </w:t>
            </w:r>
            <w:r w:rsidR="00036542" w:rsidRPr="00036542">
              <w:t>obtain those services</w:t>
            </w:r>
            <w:r w:rsidR="000D2F49">
              <w:t xml:space="preserve">. </w:t>
            </w:r>
            <w:r>
              <w:t>The bill provides the following:</w:t>
            </w:r>
          </w:p>
          <w:p w14:paraId="4DF793A9" w14:textId="5005F90A" w:rsidR="00226FCA" w:rsidRDefault="00647A87" w:rsidP="00023EBC">
            <w:pPr>
              <w:pStyle w:val="Header"/>
              <w:numPr>
                <w:ilvl w:val="0"/>
                <w:numId w:val="17"/>
              </w:numPr>
              <w:jc w:val="both"/>
            </w:pPr>
            <w:r>
              <w:t>t</w:t>
            </w:r>
            <w:r w:rsidR="000D2F49">
              <w:t xml:space="preserve">he services provided </w:t>
            </w:r>
            <w:r w:rsidR="000D2F49" w:rsidRPr="000D2F49">
              <w:t>must be similar in scope and duration to services described by the</w:t>
            </w:r>
            <w:r w:rsidR="000D2F49">
              <w:t xml:space="preserve"> adopted</w:t>
            </w:r>
            <w:r w:rsidR="000D2F49" w:rsidRPr="000D2F49">
              <w:t xml:space="preserve"> family preservation services plan and achieve the stated goals of the service plan</w:t>
            </w:r>
            <w:r>
              <w:t xml:space="preserve">; </w:t>
            </w:r>
          </w:p>
          <w:p w14:paraId="2058F7BC" w14:textId="47907207" w:rsidR="00226FCA" w:rsidRDefault="00647A87" w:rsidP="00023EBC">
            <w:pPr>
              <w:pStyle w:val="Header"/>
              <w:numPr>
                <w:ilvl w:val="0"/>
                <w:numId w:val="17"/>
              </w:numPr>
              <w:jc w:val="both"/>
            </w:pPr>
            <w:r>
              <w:t>t</w:t>
            </w:r>
            <w:r w:rsidR="000D2F49">
              <w:t xml:space="preserve">he </w:t>
            </w:r>
            <w:r w:rsidR="000D2F49" w:rsidRPr="000D2F49">
              <w:t xml:space="preserve">service provider must certify in writing that the </w:t>
            </w:r>
            <w:r w:rsidR="000D2F49">
              <w:t>person</w:t>
            </w:r>
            <w:r w:rsidR="000D2F49" w:rsidRPr="000D2F49">
              <w:t xml:space="preserve"> completed the services</w:t>
            </w:r>
            <w:r>
              <w:t xml:space="preserve">; </w:t>
            </w:r>
          </w:p>
          <w:p w14:paraId="5B80FCB5" w14:textId="1FF99679" w:rsidR="00226FCA" w:rsidRDefault="00647A87" w:rsidP="00023EBC">
            <w:pPr>
              <w:pStyle w:val="Header"/>
              <w:numPr>
                <w:ilvl w:val="0"/>
                <w:numId w:val="17"/>
              </w:numPr>
              <w:jc w:val="both"/>
            </w:pPr>
            <w:r>
              <w:t>the person obtaining the services is responsible for the</w:t>
            </w:r>
            <w:r w:rsidR="00646128">
              <w:t xml:space="preserve"> </w:t>
            </w:r>
            <w:r>
              <w:t>cost</w:t>
            </w:r>
            <w:r w:rsidR="003065C0">
              <w:t xml:space="preserve"> of the services</w:t>
            </w:r>
            <w:r>
              <w:t>;</w:t>
            </w:r>
          </w:p>
          <w:p w14:paraId="58B8B838" w14:textId="2BF2DFF1" w:rsidR="00226FCA" w:rsidRDefault="00647A87" w:rsidP="00023EBC">
            <w:pPr>
              <w:pStyle w:val="Header"/>
              <w:numPr>
                <w:ilvl w:val="0"/>
                <w:numId w:val="17"/>
              </w:numPr>
              <w:jc w:val="both"/>
            </w:pPr>
            <w:r>
              <w:t>the p</w:t>
            </w:r>
            <w:r>
              <w:t xml:space="preserve">erson must </w:t>
            </w:r>
            <w:r w:rsidR="008E23F6" w:rsidRPr="008E23F6">
              <w:t xml:space="preserve">obtain verification </w:t>
            </w:r>
            <w:r w:rsidR="008E23F6">
              <w:t xml:space="preserve">from the provider </w:t>
            </w:r>
            <w:r>
              <w:t>of</w:t>
            </w:r>
            <w:r w:rsidR="008E23F6">
              <w:t xml:space="preserve"> complet</w:t>
            </w:r>
            <w:r>
              <w:t>ion; and</w:t>
            </w:r>
          </w:p>
          <w:p w14:paraId="7496EE88" w14:textId="446A9157" w:rsidR="008E23F6" w:rsidRDefault="00647A87" w:rsidP="00023EBC">
            <w:pPr>
              <w:pStyle w:val="Header"/>
              <w:numPr>
                <w:ilvl w:val="0"/>
                <w:numId w:val="17"/>
              </w:numPr>
              <w:jc w:val="both"/>
            </w:pPr>
            <w:r>
              <w:t xml:space="preserve">DFPS </w:t>
            </w:r>
            <w:r w:rsidR="00226FCA">
              <w:t xml:space="preserve">must </w:t>
            </w:r>
            <w:r>
              <w:t>accept th</w:t>
            </w:r>
            <w:r w:rsidR="003065C0">
              <w:t>e</w:t>
            </w:r>
            <w:r>
              <w:t xml:space="preserve"> verification as proof of completion.</w:t>
            </w:r>
          </w:p>
          <w:p w14:paraId="27143E83" w14:textId="6F78C59D" w:rsidR="000D2F49" w:rsidRDefault="000D2F49" w:rsidP="00023EBC">
            <w:pPr>
              <w:pStyle w:val="Header"/>
              <w:jc w:val="both"/>
            </w:pPr>
          </w:p>
          <w:p w14:paraId="0741FE04" w14:textId="6A6F93EA" w:rsidR="009F34F4" w:rsidRPr="00E2679B" w:rsidRDefault="00647A87" w:rsidP="00023EBC">
            <w:pPr>
              <w:pStyle w:val="Header"/>
              <w:jc w:val="both"/>
              <w:rPr>
                <w:u w:val="single"/>
              </w:rPr>
            </w:pPr>
            <w:r w:rsidRPr="00E2679B">
              <w:rPr>
                <w:u w:val="single"/>
              </w:rPr>
              <w:t>Contract for Services</w:t>
            </w:r>
          </w:p>
          <w:p w14:paraId="558A5751" w14:textId="78B3A52A" w:rsidR="009F34F4" w:rsidRDefault="009F34F4" w:rsidP="00023EBC">
            <w:pPr>
              <w:pStyle w:val="Header"/>
              <w:jc w:val="both"/>
              <w:rPr>
                <w:b/>
              </w:rPr>
            </w:pPr>
          </w:p>
          <w:p w14:paraId="718AEB4C" w14:textId="77777777" w:rsidR="009F34F4" w:rsidRDefault="00647A87" w:rsidP="00023EBC">
            <w:pPr>
              <w:pStyle w:val="Header"/>
              <w:jc w:val="both"/>
            </w:pPr>
            <w:r>
              <w:t xml:space="preserve">C.S.H.B. 3041 authorizes DFPS to </w:t>
            </w:r>
            <w:r w:rsidRPr="00857F7B">
              <w:t>contract with one or more persons to provide family preservation services</w:t>
            </w:r>
            <w:r w:rsidRPr="00857F7B">
              <w:t xml:space="preserve"> under the pilot program. In a child protective services region in </w:t>
            </w:r>
            <w:r>
              <w:t>which</w:t>
            </w:r>
            <w:r w:rsidRPr="00857F7B">
              <w:t xml:space="preserve"> community-based care has been implemented and in which the program is implemented, </w:t>
            </w:r>
            <w:r>
              <w:t>DFPS</w:t>
            </w:r>
            <w:r w:rsidRPr="00857F7B">
              <w:t xml:space="preserve"> may contract with the </w:t>
            </w:r>
            <w:r>
              <w:t xml:space="preserve">applicable </w:t>
            </w:r>
            <w:r w:rsidRPr="00857F7B">
              <w:t>single source continuum contractor to provide</w:t>
            </w:r>
            <w:r>
              <w:t xml:space="preserve"> the</w:t>
            </w:r>
            <w:r w:rsidRPr="00857F7B">
              <w:t xml:space="preserve"> services.</w:t>
            </w:r>
            <w:r>
              <w:t xml:space="preserve"> </w:t>
            </w:r>
          </w:p>
          <w:p w14:paraId="2398DBCF" w14:textId="77777777" w:rsidR="009F34F4" w:rsidRDefault="009F34F4" w:rsidP="00023EBC">
            <w:pPr>
              <w:pStyle w:val="Header"/>
              <w:jc w:val="both"/>
            </w:pPr>
          </w:p>
          <w:p w14:paraId="0E871A8E" w14:textId="60B94285" w:rsidR="006D281F" w:rsidRDefault="00647A87" w:rsidP="00023EBC">
            <w:pPr>
              <w:pStyle w:val="Header"/>
              <w:jc w:val="both"/>
            </w:pPr>
            <w:r>
              <w:t xml:space="preserve">C.S.H.B. 3041 sets out requirements for the contract </w:t>
            </w:r>
            <w:r w:rsidR="00EA05F4">
              <w:t>with the selected service provider</w:t>
            </w:r>
            <w:r>
              <w:t xml:space="preserve">, including certain performance-based measures. In addition, </w:t>
            </w:r>
            <w:r w:rsidR="00EA05F4">
              <w:t xml:space="preserve">DFPS </w:t>
            </w:r>
            <w:r>
              <w:t>must</w:t>
            </w:r>
            <w:r w:rsidR="00EA05F4">
              <w:t xml:space="preserve"> </w:t>
            </w:r>
            <w:r w:rsidR="00EA05F4" w:rsidRPr="00EA05F4">
              <w:t xml:space="preserve">collaborate with </w:t>
            </w:r>
            <w:r w:rsidR="00EA05F4">
              <w:t>the provider</w:t>
            </w:r>
            <w:r w:rsidR="00EA05F4" w:rsidRPr="00EA05F4">
              <w:t xml:space="preserve"> to</w:t>
            </w:r>
            <w:r>
              <w:t>, as follows:</w:t>
            </w:r>
          </w:p>
          <w:p w14:paraId="6C053CC5" w14:textId="3E39E4FF" w:rsidR="006D281F" w:rsidRDefault="00647A87" w:rsidP="00023EBC">
            <w:pPr>
              <w:pStyle w:val="Header"/>
              <w:numPr>
                <w:ilvl w:val="0"/>
                <w:numId w:val="18"/>
              </w:numPr>
              <w:jc w:val="both"/>
            </w:pPr>
            <w:r w:rsidRPr="00EA05F4">
              <w:t>identify children who are candidates for foster care</w:t>
            </w:r>
            <w:r w:rsidRPr="00EA05F4">
              <w:t xml:space="preserve"> or who are pregnant or are parents</w:t>
            </w:r>
            <w:r>
              <w:t>;</w:t>
            </w:r>
            <w:r w:rsidRPr="00EA05F4">
              <w:t xml:space="preserve"> and</w:t>
            </w:r>
          </w:p>
          <w:p w14:paraId="1ED438DE" w14:textId="75BF17EA" w:rsidR="009F34F4" w:rsidRPr="009F34F4" w:rsidRDefault="00647A87" w:rsidP="00023EBC">
            <w:pPr>
              <w:pStyle w:val="Header"/>
              <w:numPr>
                <w:ilvl w:val="0"/>
                <w:numId w:val="18"/>
              </w:numPr>
              <w:jc w:val="both"/>
            </w:pPr>
            <w:r w:rsidRPr="00EA05F4">
              <w:t xml:space="preserve">ensure that the services are appropriate for children referred by </w:t>
            </w:r>
            <w:r>
              <w:t>DFPS.</w:t>
            </w:r>
          </w:p>
          <w:p w14:paraId="483F6238" w14:textId="77777777" w:rsidR="009F34F4" w:rsidRDefault="009F34F4" w:rsidP="00023EBC">
            <w:pPr>
              <w:pStyle w:val="Header"/>
              <w:jc w:val="both"/>
            </w:pPr>
          </w:p>
          <w:p w14:paraId="64E88FDA" w14:textId="2CE93AFB" w:rsidR="000D2F49" w:rsidRPr="00857F7B" w:rsidRDefault="00647A87" w:rsidP="00023EBC">
            <w:pPr>
              <w:pStyle w:val="Header"/>
              <w:jc w:val="both"/>
              <w:rPr>
                <w:u w:val="single"/>
              </w:rPr>
            </w:pPr>
            <w:r w:rsidRPr="00E2679B">
              <w:rPr>
                <w:u w:val="single"/>
              </w:rPr>
              <w:t>Status Hearing</w:t>
            </w:r>
          </w:p>
          <w:p w14:paraId="7D763068" w14:textId="77777777" w:rsidR="000D2F49" w:rsidRDefault="000D2F49" w:rsidP="00023EBC">
            <w:pPr>
              <w:pStyle w:val="Header"/>
              <w:jc w:val="both"/>
            </w:pPr>
          </w:p>
          <w:p w14:paraId="09394454" w14:textId="1B108BEF" w:rsidR="004D183C" w:rsidRDefault="00647A87" w:rsidP="00023EBC">
            <w:pPr>
              <w:pStyle w:val="Header"/>
              <w:jc w:val="both"/>
            </w:pPr>
            <w:r>
              <w:t>C.S.H.B. 3041 requires</w:t>
            </w:r>
            <w:r w:rsidR="00C279B8">
              <w:t xml:space="preserve"> the court</w:t>
            </w:r>
            <w:r>
              <w:t xml:space="preserve">, not later than the 90th day after </w:t>
            </w:r>
            <w:r w:rsidR="0077448D">
              <w:t xml:space="preserve">the date the court </w:t>
            </w:r>
            <w:r>
              <w:t>render</w:t>
            </w:r>
            <w:r w:rsidR="0077448D">
              <w:t>s</w:t>
            </w:r>
            <w:r>
              <w:t xml:space="preserve"> an order for family preservation services,</w:t>
            </w:r>
            <w:r w:rsidR="00C279B8">
              <w:t xml:space="preserve"> to </w:t>
            </w:r>
            <w:r>
              <w:t>hold a hearing to</w:t>
            </w:r>
            <w:r w:rsidR="00C279B8">
              <w:t xml:space="preserve"> review the status of </w:t>
            </w:r>
            <w:r>
              <w:t xml:space="preserve">each person required to </w:t>
            </w:r>
            <w:r w:rsidR="00C279B8">
              <w:t>participa</w:t>
            </w:r>
            <w:r>
              <w:t>te in the services and of the child and to review the services provided, purchased, or rendered.</w:t>
            </w:r>
            <w:r w:rsidR="005F627E">
              <w:t xml:space="preserve"> </w:t>
            </w:r>
            <w:r>
              <w:t>The court must set subsequent review hea</w:t>
            </w:r>
            <w:r>
              <w:t>rings ever</w:t>
            </w:r>
            <w:r w:rsidR="00646128">
              <w:t>y</w:t>
            </w:r>
            <w:r>
              <w:t xml:space="preserve"> 90 days to review the continued need for the order.</w:t>
            </w:r>
          </w:p>
          <w:p w14:paraId="2EA97FE1" w14:textId="6504EA13" w:rsidR="004D183C" w:rsidRDefault="004D183C" w:rsidP="00023EBC">
            <w:pPr>
              <w:pStyle w:val="Header"/>
              <w:jc w:val="both"/>
            </w:pPr>
          </w:p>
          <w:p w14:paraId="0894C2E8" w14:textId="1CA13457" w:rsidR="004D183C" w:rsidRPr="00857F7B" w:rsidRDefault="00647A87" w:rsidP="00023EBC">
            <w:pPr>
              <w:pStyle w:val="Header"/>
              <w:jc w:val="both"/>
              <w:rPr>
                <w:u w:val="single"/>
              </w:rPr>
            </w:pPr>
            <w:r w:rsidRPr="00E2679B">
              <w:rPr>
                <w:u w:val="single"/>
              </w:rPr>
              <w:t>Extension and Expiration of Order</w:t>
            </w:r>
          </w:p>
          <w:p w14:paraId="779CBE67" w14:textId="77777777" w:rsidR="004D183C" w:rsidRDefault="004D183C" w:rsidP="00023EBC">
            <w:pPr>
              <w:pStyle w:val="Header"/>
              <w:jc w:val="both"/>
            </w:pPr>
          </w:p>
          <w:p w14:paraId="1086F6A5" w14:textId="7FBFEB39" w:rsidR="00927750" w:rsidRDefault="00647A87" w:rsidP="00023EBC">
            <w:pPr>
              <w:pStyle w:val="Header"/>
              <w:jc w:val="both"/>
            </w:pPr>
            <w:r>
              <w:t>C.S.H.B. 3041 authorizes the</w:t>
            </w:r>
            <w:r w:rsidRPr="004D183C">
              <w:t xml:space="preserve"> court </w:t>
            </w:r>
            <w:r>
              <w:t>to</w:t>
            </w:r>
            <w:r w:rsidRPr="004D183C">
              <w:t xml:space="preserve"> extend an order for family preservation services on a showing by </w:t>
            </w:r>
            <w:r>
              <w:t>DFPS</w:t>
            </w:r>
            <w:r w:rsidRPr="004D183C">
              <w:t xml:space="preserve"> of a continuing need for the order, after notice</w:t>
            </w:r>
            <w:r w:rsidRPr="004D183C">
              <w:t xml:space="preserve"> and hearing</w:t>
            </w:r>
            <w:r>
              <w:t>. The court may extend the order only one time for not more than 180 days</w:t>
            </w:r>
            <w:r w:rsidR="00955439">
              <w:t xml:space="preserve"> but, as follows, </w:t>
            </w:r>
            <w:r>
              <w:t>the court may extend an order for not more than an additional 180 days</w:t>
            </w:r>
            <w:r w:rsidR="00955439">
              <w:t xml:space="preserve"> only</w:t>
            </w:r>
            <w:r>
              <w:t xml:space="preserve"> if:</w:t>
            </w:r>
          </w:p>
          <w:p w14:paraId="7CFB9B55" w14:textId="66F9479B" w:rsidR="00646128" w:rsidRDefault="00647A87" w:rsidP="00023EBC">
            <w:pPr>
              <w:pStyle w:val="Header"/>
              <w:numPr>
                <w:ilvl w:val="0"/>
                <w:numId w:val="19"/>
              </w:numPr>
              <w:jc w:val="both"/>
            </w:pPr>
            <w:r w:rsidRPr="004D183C">
              <w:t xml:space="preserve">the extension is requested by the person required to participate in </w:t>
            </w:r>
            <w:r w:rsidR="00B22A90">
              <w:t>the</w:t>
            </w:r>
            <w:r w:rsidRPr="004D183C">
              <w:t xml:space="preserve"> s</w:t>
            </w:r>
            <w:r w:rsidRPr="004D183C">
              <w:t>ervices under the family preservation services plan or the person's attorney</w:t>
            </w:r>
            <w:r w:rsidR="003F6D9E">
              <w:t>;</w:t>
            </w:r>
            <w:r w:rsidR="00B22A90">
              <w:t xml:space="preserve"> and </w:t>
            </w:r>
          </w:p>
          <w:p w14:paraId="3394A6C5" w14:textId="7D3514BB" w:rsidR="00646128" w:rsidRDefault="00647A87" w:rsidP="00023EBC">
            <w:pPr>
              <w:pStyle w:val="Header"/>
              <w:numPr>
                <w:ilvl w:val="0"/>
                <w:numId w:val="19"/>
              </w:numPr>
              <w:jc w:val="both"/>
            </w:pPr>
            <w:r>
              <w:t xml:space="preserve">the court makes certain findings, including that the extension is necessary </w:t>
            </w:r>
            <w:r w:rsidR="00C27F0C">
              <w:t xml:space="preserve">for a person </w:t>
            </w:r>
            <w:r>
              <w:t xml:space="preserve">to complete the services and that </w:t>
            </w:r>
            <w:r w:rsidR="00DC49BC">
              <w:t xml:space="preserve">the </w:t>
            </w:r>
            <w:r>
              <w:t xml:space="preserve">completion of the services </w:t>
            </w:r>
            <w:r w:rsidR="003F6D9E">
              <w:t xml:space="preserve">is </w:t>
            </w:r>
            <w:r>
              <w:t>necessary to ens</w:t>
            </w:r>
            <w:r>
              <w:t xml:space="preserve">ure the child's physical health and safety. </w:t>
            </w:r>
          </w:p>
          <w:p w14:paraId="4A0ADFA3" w14:textId="64709D04" w:rsidR="007B1D22" w:rsidRDefault="00647A87" w:rsidP="00023EBC">
            <w:pPr>
              <w:pStyle w:val="Header"/>
              <w:jc w:val="both"/>
            </w:pPr>
            <w:r>
              <w:t>The bill requires the court to dismiss the case on expiration of the court order for services.</w:t>
            </w:r>
          </w:p>
          <w:p w14:paraId="01D85D0A" w14:textId="185C4FC0" w:rsidR="00EA05F4" w:rsidRDefault="00EA05F4" w:rsidP="00023EBC">
            <w:pPr>
              <w:pStyle w:val="Header"/>
              <w:jc w:val="both"/>
            </w:pPr>
          </w:p>
          <w:p w14:paraId="286C48C6" w14:textId="0E2FA079" w:rsidR="00EA05F4" w:rsidRPr="00857F7B" w:rsidRDefault="00647A87" w:rsidP="00023EBC">
            <w:pPr>
              <w:pStyle w:val="Header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Legislative </w:t>
            </w:r>
            <w:r w:rsidRPr="00E2679B">
              <w:rPr>
                <w:u w:val="single"/>
              </w:rPr>
              <w:t>Report</w:t>
            </w:r>
          </w:p>
          <w:p w14:paraId="2C28360F" w14:textId="6825AEDA" w:rsidR="003E398E" w:rsidRDefault="00647A87" w:rsidP="00023EBC">
            <w:pPr>
              <w:pStyle w:val="Header"/>
              <w:jc w:val="both"/>
            </w:pPr>
            <w:r>
              <w:t xml:space="preserve"> </w:t>
            </w:r>
          </w:p>
          <w:p w14:paraId="1E7959DD" w14:textId="19658A57" w:rsidR="00BE262B" w:rsidRDefault="00647A87" w:rsidP="00023EBC">
            <w:pPr>
              <w:pStyle w:val="Header"/>
              <w:jc w:val="both"/>
            </w:pPr>
            <w:r w:rsidRPr="003A6FB1">
              <w:t xml:space="preserve">C.S.H.B. 3041 </w:t>
            </w:r>
            <w:r>
              <w:t>requires DFPS</w:t>
            </w:r>
            <w:r w:rsidR="00EA05F4">
              <w:t>, not later than the first anniversary of the date the pilot program commences and every two years thereafter,</w:t>
            </w:r>
            <w:r>
              <w:t xml:space="preserve"> to </w:t>
            </w:r>
            <w:r w:rsidR="00181C13" w:rsidRPr="00181C13">
              <w:t xml:space="preserve">contract with an entity based in </w:t>
            </w:r>
            <w:r w:rsidR="00181C13">
              <w:t>Texas</w:t>
            </w:r>
            <w:r w:rsidR="00181C13" w:rsidRPr="00181C13">
              <w:t xml:space="preserve"> that</w:t>
            </w:r>
            <w:r w:rsidR="00EA05F4">
              <w:t xml:space="preserve"> is independent of DFPS and</w:t>
            </w:r>
            <w:r w:rsidR="00181C13" w:rsidRPr="00181C13">
              <w:t xml:space="preserve"> </w:t>
            </w:r>
            <w:r w:rsidR="00181C13">
              <w:t xml:space="preserve">has </w:t>
            </w:r>
            <w:r w:rsidR="00EA05F4">
              <w:t xml:space="preserve">certain demonstrated, </w:t>
            </w:r>
            <w:r w:rsidR="00181C13">
              <w:t xml:space="preserve">applicable </w:t>
            </w:r>
            <w:r w:rsidR="00181C13" w:rsidRPr="00181C13">
              <w:t>expertise to evaluate the implementation of the program</w:t>
            </w:r>
            <w:r w:rsidR="00181C13">
              <w:t xml:space="preserve">, </w:t>
            </w:r>
            <w:r w:rsidR="00181C13" w:rsidRPr="00181C13">
              <w:t>assess its progress, and report its findings</w:t>
            </w:r>
            <w:r w:rsidR="00181C13">
              <w:t xml:space="preserve"> </w:t>
            </w:r>
            <w:r w:rsidRPr="003A6FB1">
              <w:t>to the appropriate standin</w:t>
            </w:r>
            <w:r>
              <w:t xml:space="preserve">g committees of the legislature. The </w:t>
            </w:r>
            <w:r w:rsidR="00E43D4F">
              <w:t xml:space="preserve">bill sets out the required contents of the </w:t>
            </w:r>
            <w:r>
              <w:t>report</w:t>
            </w:r>
            <w:r w:rsidR="00E43D4F">
              <w:t>, which include information regarding costs</w:t>
            </w:r>
            <w:r w:rsidR="002E1067">
              <w:t>, certain data on</w:t>
            </w:r>
            <w:r w:rsidR="00E43D4F">
              <w:t xml:space="preserve"> </w:t>
            </w:r>
            <w:r w:rsidR="002E1067">
              <w:t xml:space="preserve">performance-based </w:t>
            </w:r>
            <w:r w:rsidR="00E43D4F">
              <w:t>outcomes</w:t>
            </w:r>
            <w:r w:rsidR="002E1067">
              <w:t>, and other detailed analyses. The report must</w:t>
            </w:r>
            <w:r w:rsidR="00E43D4F">
              <w:t xml:space="preserve"> include </w:t>
            </w:r>
            <w:r>
              <w:t xml:space="preserve">recommendations on whether to </w:t>
            </w:r>
            <w:r w:rsidRPr="003A6FB1">
              <w:t>expand services to other child protective services regions</w:t>
            </w:r>
            <w:r w:rsidR="00E43D4F">
              <w:t xml:space="preserve"> based on the outcomes and performance of the program</w:t>
            </w:r>
            <w:r>
              <w:t>.</w:t>
            </w:r>
            <w:r w:rsidR="007214DC">
              <w:t xml:space="preserve">  </w:t>
            </w:r>
          </w:p>
          <w:p w14:paraId="6B98FBE0" w14:textId="77777777" w:rsidR="00012ED5" w:rsidRDefault="00012ED5" w:rsidP="00023EBC">
            <w:pPr>
              <w:pStyle w:val="Header"/>
              <w:jc w:val="both"/>
            </w:pPr>
          </w:p>
          <w:p w14:paraId="342AB1EE" w14:textId="77777777" w:rsidR="00012ED5" w:rsidRDefault="00647A87" w:rsidP="00023EBC">
            <w:pPr>
              <w:pStyle w:val="Header"/>
              <w:jc w:val="both"/>
              <w:rPr>
                <w:b/>
              </w:rPr>
            </w:pPr>
            <w:r>
              <w:rPr>
                <w:b/>
              </w:rPr>
              <w:t xml:space="preserve">Other Provisions </w:t>
            </w:r>
          </w:p>
          <w:p w14:paraId="2CBF4884" w14:textId="77777777" w:rsidR="00012ED5" w:rsidRDefault="00012ED5" w:rsidP="00023EBC">
            <w:pPr>
              <w:pStyle w:val="Header"/>
              <w:jc w:val="both"/>
              <w:rPr>
                <w:b/>
              </w:rPr>
            </w:pPr>
          </w:p>
          <w:p w14:paraId="18CF14FA" w14:textId="4C7C554C" w:rsidR="00012ED5" w:rsidRDefault="00647A87" w:rsidP="00023EBC">
            <w:pPr>
              <w:pStyle w:val="Header"/>
              <w:jc w:val="both"/>
            </w:pPr>
            <w:r>
              <w:t>C.S.H.B. 3041 replaces a specification</w:t>
            </w:r>
            <w:r w:rsidR="00BB4BF9">
              <w:t xml:space="preserve"> that</w:t>
            </w:r>
            <w:r>
              <w:t xml:space="preserve"> the service plan filed by DFPS after a cou</w:t>
            </w:r>
            <w:r>
              <w:t>rt renders a temporary order appointing DFPS as temporary managing conservator of a child be reasonably tailored to address any specific issues identified by DFPS with a specification that the plan be narrowly tailored to address those identified issues.</w:t>
            </w:r>
          </w:p>
          <w:p w14:paraId="01601463" w14:textId="77777777" w:rsidR="00012ED5" w:rsidRDefault="00012ED5" w:rsidP="00023EBC">
            <w:pPr>
              <w:pStyle w:val="Header"/>
              <w:jc w:val="both"/>
            </w:pPr>
          </w:p>
          <w:p w14:paraId="6012CF54" w14:textId="0EFE50FD" w:rsidR="00012ED5" w:rsidRDefault="00647A87" w:rsidP="00023EBC">
            <w:pPr>
              <w:pStyle w:val="Header"/>
              <w:jc w:val="both"/>
            </w:pPr>
            <w:r>
              <w:t xml:space="preserve">C.S.H.B. 3041 </w:t>
            </w:r>
            <w:r w:rsidR="00410DCF">
              <w:t xml:space="preserve">provides the following with respect </w:t>
            </w:r>
            <w:r w:rsidR="004D0EB1">
              <w:t xml:space="preserve">to </w:t>
            </w:r>
            <w:r w:rsidR="00410DCF">
              <w:t xml:space="preserve">a parent, </w:t>
            </w:r>
            <w:r w:rsidR="003E4098">
              <w:t>managing conservator, guardian</w:t>
            </w:r>
            <w:r w:rsidR="004D0EB1">
              <w:t>,</w:t>
            </w:r>
            <w:r w:rsidR="003E4098">
              <w:t xml:space="preserve"> </w:t>
            </w:r>
            <w:r w:rsidR="00410DCF" w:rsidRPr="00410DCF">
              <w:t xml:space="preserve">or other member of </w:t>
            </w:r>
            <w:r w:rsidR="00CF4C33">
              <w:t xml:space="preserve">an abused or neglected </w:t>
            </w:r>
            <w:r w:rsidR="003E4098">
              <w:t>c</w:t>
            </w:r>
            <w:r w:rsidR="00410DCF" w:rsidRPr="00410DCF">
              <w:t>hild's</w:t>
            </w:r>
            <w:r w:rsidR="00410DCF">
              <w:t xml:space="preserve"> household order</w:t>
            </w:r>
            <w:r w:rsidR="004D0EB1">
              <w:t>ed</w:t>
            </w:r>
            <w:r w:rsidR="00410DCF">
              <w:t xml:space="preserve"> by DFPS to participate in certain services provided or purchased by DFPS:</w:t>
            </w:r>
          </w:p>
          <w:p w14:paraId="3537B9C0" w14:textId="792D487D" w:rsidR="00410DCF" w:rsidRDefault="00647A87" w:rsidP="00023EBC">
            <w:pPr>
              <w:pStyle w:val="Header"/>
              <w:numPr>
                <w:ilvl w:val="0"/>
                <w:numId w:val="14"/>
              </w:numPr>
              <w:jc w:val="both"/>
            </w:pPr>
            <w:r>
              <w:t>the</w:t>
            </w:r>
            <w:r w:rsidR="004D0EB1">
              <w:t xml:space="preserve"> person </w:t>
            </w:r>
            <w:r>
              <w:t xml:space="preserve">may </w:t>
            </w:r>
            <w:r>
              <w:t>obtain those services from any qualified provider they select;</w:t>
            </w:r>
          </w:p>
          <w:p w14:paraId="5079372B" w14:textId="5942D287" w:rsidR="00410DCF" w:rsidRDefault="00647A87" w:rsidP="00023EBC">
            <w:pPr>
              <w:pStyle w:val="Header"/>
              <w:numPr>
                <w:ilvl w:val="0"/>
                <w:numId w:val="14"/>
              </w:numPr>
              <w:jc w:val="both"/>
            </w:pPr>
            <w:r>
              <w:t>the person is responsible for the costs of the services; and</w:t>
            </w:r>
          </w:p>
          <w:p w14:paraId="67D3C7A4" w14:textId="4D75B81A" w:rsidR="00410DCF" w:rsidRDefault="00647A87" w:rsidP="00023EBC">
            <w:pPr>
              <w:pStyle w:val="Header"/>
              <w:numPr>
                <w:ilvl w:val="0"/>
                <w:numId w:val="14"/>
              </w:numPr>
              <w:jc w:val="both"/>
            </w:pPr>
            <w:r>
              <w:t>the</w:t>
            </w:r>
            <w:r w:rsidR="004D0EB1">
              <w:t xml:space="preserve"> person</w:t>
            </w:r>
            <w:r>
              <w:t xml:space="preserve"> must obtain verification from the service provider of completion of the services, if applicable</w:t>
            </w:r>
            <w:r w:rsidR="00743B4F">
              <w:t>,</w:t>
            </w:r>
            <w:r w:rsidR="004D0EB1">
              <w:t xml:space="preserve"> and </w:t>
            </w:r>
            <w:r w:rsidR="00A02212">
              <w:t xml:space="preserve">DFPS </w:t>
            </w:r>
            <w:r w:rsidR="004D0EB1">
              <w:t xml:space="preserve">must </w:t>
            </w:r>
            <w:r w:rsidR="00A02212">
              <w:t>accept that verification as proof of completion.</w:t>
            </w:r>
          </w:p>
          <w:p w14:paraId="56CCAB83" w14:textId="49694DA0" w:rsidR="00743B4F" w:rsidRPr="00012ED5" w:rsidRDefault="00743B4F" w:rsidP="00023EBC">
            <w:pPr>
              <w:pStyle w:val="Header"/>
              <w:ind w:left="360"/>
              <w:jc w:val="both"/>
            </w:pPr>
          </w:p>
        </w:tc>
      </w:tr>
      <w:tr w:rsidR="00BC4A2E" w14:paraId="134A08D7" w14:textId="77777777" w:rsidTr="00345119">
        <w:tc>
          <w:tcPr>
            <w:tcW w:w="9576" w:type="dxa"/>
          </w:tcPr>
          <w:p w14:paraId="1FACCDA9" w14:textId="77777777" w:rsidR="008423E4" w:rsidRPr="00A8133F" w:rsidRDefault="00647A87" w:rsidP="00023EB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35A820B" w14:textId="77777777" w:rsidR="008423E4" w:rsidRDefault="008423E4" w:rsidP="00023EBC"/>
          <w:p w14:paraId="023BBBF0" w14:textId="4E7A28E4" w:rsidR="008423E4" w:rsidRPr="003624F2" w:rsidRDefault="00647A87" w:rsidP="00023E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8A594CB" w14:textId="77777777" w:rsidR="008423E4" w:rsidRPr="00233FDB" w:rsidRDefault="008423E4" w:rsidP="00023EBC">
            <w:pPr>
              <w:rPr>
                <w:b/>
              </w:rPr>
            </w:pPr>
          </w:p>
        </w:tc>
      </w:tr>
      <w:tr w:rsidR="00BC4A2E" w14:paraId="3240A632" w14:textId="77777777" w:rsidTr="00345119">
        <w:tc>
          <w:tcPr>
            <w:tcW w:w="9576" w:type="dxa"/>
          </w:tcPr>
          <w:p w14:paraId="73A9F4BD" w14:textId="77777777" w:rsidR="005C5A86" w:rsidRDefault="00647A87" w:rsidP="005C5A8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1444E638" w14:textId="704A7651" w:rsidR="0076372D" w:rsidRPr="005C5A86" w:rsidRDefault="0076372D" w:rsidP="005C5A86">
            <w:pPr>
              <w:jc w:val="both"/>
              <w:rPr>
                <w:b/>
                <w:u w:val="single"/>
              </w:rPr>
            </w:pPr>
          </w:p>
        </w:tc>
      </w:tr>
      <w:tr w:rsidR="00BC4A2E" w14:paraId="7F45F52F" w14:textId="77777777" w:rsidTr="00345119">
        <w:tc>
          <w:tcPr>
            <w:tcW w:w="9576" w:type="dxa"/>
          </w:tcPr>
          <w:p w14:paraId="5F71CD10" w14:textId="77777777" w:rsidR="00904EE0" w:rsidRDefault="00647A87" w:rsidP="00904EE0">
            <w:pPr>
              <w:jc w:val="both"/>
            </w:pPr>
            <w:r>
              <w:t xml:space="preserve">While C.S.H.B. 3041 may differ from the original in minor or nonsubstantive ways, the following summarizes the substantial differences </w:t>
            </w:r>
            <w:r>
              <w:t>between the introduced and committee substitute versions of the bill.</w:t>
            </w:r>
          </w:p>
          <w:p w14:paraId="2BD4B8CE" w14:textId="77777777" w:rsidR="00904EE0" w:rsidRDefault="00904EE0" w:rsidP="00904EE0">
            <w:pPr>
              <w:jc w:val="both"/>
            </w:pPr>
          </w:p>
          <w:p w14:paraId="1AC27015" w14:textId="77777777" w:rsidR="00904EE0" w:rsidRDefault="00647A87" w:rsidP="00904EE0">
            <w:pPr>
              <w:jc w:val="both"/>
            </w:pPr>
            <w:r>
              <w:t>The substitute does the following with respect to the pilot program:</w:t>
            </w:r>
          </w:p>
          <w:p w14:paraId="3052A6C7" w14:textId="77777777" w:rsidR="00904EE0" w:rsidRDefault="00647A87" w:rsidP="00904EE0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</w:pPr>
            <w:r>
              <w:t>expands the program to include a child who is pregnant or is a parent and makes other changes, as applicable, to ref</w:t>
            </w:r>
            <w:r>
              <w:t>lect that inclusion;</w:t>
            </w:r>
          </w:p>
          <w:p w14:paraId="6DD4EF44" w14:textId="31C05CAA" w:rsidR="00904EE0" w:rsidRDefault="00647A87" w:rsidP="00904EE0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</w:pPr>
            <w:r>
              <w:t>revises the original's definition of "family preservation service" to include all applicable time-limited, family-focused services, including services subject to the federal Family First Prevention Services Act, rather than only a time</w:t>
            </w:r>
            <w:r>
              <w:t>-limited service subject to that act as in the original;</w:t>
            </w:r>
          </w:p>
          <w:p w14:paraId="1CEBEEC7" w14:textId="77777777" w:rsidR="00904EE0" w:rsidRDefault="00647A87" w:rsidP="00904EE0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</w:pPr>
            <w:r>
              <w:t>in a provision not included in the original, requires DFPS, in implementing the program, to establish a process to use Title IV-E funds to provide legal representation to families and to use TANF fun</w:t>
            </w:r>
            <w:r>
              <w:t>ds to provide enhanced in-home support services to qualifying families;</w:t>
            </w:r>
          </w:p>
          <w:p w14:paraId="22341180" w14:textId="77777777" w:rsidR="00904EE0" w:rsidRDefault="00647A87" w:rsidP="00904EE0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</w:pPr>
            <w:r>
              <w:t>specifies that the family preservation services may be modified as necessary to accommodate the child's circumstances but does not include the original's specification that it is the p</w:t>
            </w:r>
            <w:r>
              <w:t>rogram itself that may be modified for such an accommodation;</w:t>
            </w:r>
          </w:p>
          <w:p w14:paraId="429020BC" w14:textId="77777777" w:rsidR="00904EE0" w:rsidRDefault="00647A87" w:rsidP="00904EE0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</w:pPr>
            <w:r>
              <w:t>specifies that the court from which DFPS, as required in the original, must obtain a court order to compel participation and completion of family preservation services is a court of competent ju</w:t>
            </w:r>
            <w:r>
              <w:t>risdiction;</w:t>
            </w:r>
          </w:p>
          <w:p w14:paraId="2E449FD8" w14:textId="77777777" w:rsidR="00904EE0" w:rsidRDefault="00647A87" w:rsidP="00904EE0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</w:pPr>
            <w:r>
              <w:t xml:space="preserve">changes the evidentiary </w:t>
            </w:r>
            <w:r w:rsidRPr="00916C1A">
              <w:t>standard</w:t>
            </w:r>
            <w:r>
              <w:t xml:space="preserve"> provided by the original for a court to issue such an order from</w:t>
            </w:r>
            <w:r w:rsidRPr="00916C1A">
              <w:t xml:space="preserve"> </w:t>
            </w:r>
            <w:r>
              <w:t>a standard based on a preponderance of the evidence that applicable conditions exist for such an order to</w:t>
            </w:r>
            <w:r w:rsidRPr="00916C1A">
              <w:t xml:space="preserve"> </w:t>
            </w:r>
            <w:r>
              <w:t xml:space="preserve">a standard based on there being </w:t>
            </w:r>
            <w:r w:rsidRPr="00916C1A">
              <w:t>sufficie</w:t>
            </w:r>
            <w:r w:rsidRPr="00916C1A">
              <w:t>nt evidence to satisfy a person of ordinary prudence and caution</w:t>
            </w:r>
            <w:r>
              <w:t xml:space="preserve"> that those applicable conditions exist;</w:t>
            </w:r>
          </w:p>
          <w:p w14:paraId="19B4E941" w14:textId="77777777" w:rsidR="00904EE0" w:rsidRDefault="00647A87" w:rsidP="00904EE0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</w:pPr>
            <w:r>
              <w:t>clarifies that the service provider selected by the person ordered to participate in family preservation services may be a qualified or licensed provid</w:t>
            </w:r>
            <w:r>
              <w:t>er instead of being a qualified provider only, as limited in the original;</w:t>
            </w:r>
          </w:p>
          <w:p w14:paraId="4C65168A" w14:textId="77777777" w:rsidR="00904EE0" w:rsidRDefault="00647A87" w:rsidP="00904EE0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</w:pPr>
            <w:r>
              <w:t>includes provisions not included in the original, as follows:</w:t>
            </w:r>
          </w:p>
          <w:p w14:paraId="5D1E8140" w14:textId="77777777" w:rsidR="00904EE0" w:rsidRDefault="00647A87" w:rsidP="00904EE0">
            <w:pPr>
              <w:pStyle w:val="ListParagraph"/>
              <w:numPr>
                <w:ilvl w:val="0"/>
                <w:numId w:val="16"/>
              </w:numPr>
              <w:ind w:left="1440"/>
              <w:contextualSpacing w:val="0"/>
              <w:jc w:val="both"/>
            </w:pPr>
            <w:r>
              <w:t>requiring the services provided to be similar in scope and duration to services described by the applicable family pres</w:t>
            </w:r>
            <w:r>
              <w:t>ervation services plan; and</w:t>
            </w:r>
          </w:p>
          <w:p w14:paraId="76515B46" w14:textId="77777777" w:rsidR="00904EE0" w:rsidRDefault="00647A87" w:rsidP="00904EE0">
            <w:pPr>
              <w:pStyle w:val="ListParagraph"/>
              <w:numPr>
                <w:ilvl w:val="0"/>
                <w:numId w:val="16"/>
              </w:numPr>
              <w:ind w:left="1440"/>
              <w:contextualSpacing w:val="0"/>
              <w:jc w:val="both"/>
            </w:pPr>
            <w:r>
              <w:t xml:space="preserve">requiring the provider to certify the completion of the services; </w:t>
            </w:r>
          </w:p>
          <w:p w14:paraId="2A278345" w14:textId="77777777" w:rsidR="00904EE0" w:rsidRDefault="00647A87" w:rsidP="00904EE0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</w:pPr>
            <w:r>
              <w:t>replaces the requirement in the original for DFPS to report to the applicable legislative committees on the progress of the program with a requirement for DFPS i</w:t>
            </w:r>
            <w:r>
              <w:t xml:space="preserve">nstead to contract with an applicable entity independent of DFPS to </w:t>
            </w:r>
            <w:r w:rsidRPr="00B94985">
              <w:t>evaluate the implementation of the program</w:t>
            </w:r>
            <w:r>
              <w:t>, assess its progress, and report its findings to the applicable committees;</w:t>
            </w:r>
          </w:p>
          <w:p w14:paraId="48E3A4D7" w14:textId="77777777" w:rsidR="00904EE0" w:rsidRDefault="00647A87" w:rsidP="00904EE0">
            <w:pPr>
              <w:pStyle w:val="ListParagraph"/>
              <w:numPr>
                <w:ilvl w:val="0"/>
                <w:numId w:val="10"/>
              </w:numPr>
              <w:contextualSpacing w:val="0"/>
              <w:jc w:val="both"/>
            </w:pPr>
            <w:r>
              <w:t>expands the original's required contents of the requisite report to i</w:t>
            </w:r>
            <w:r>
              <w:t>nclude a detailed analysis of the role certain entities have in the program and an analysis of any barrier to the successful implementation of the program and recommendations for overcoming those barriers; and</w:t>
            </w:r>
          </w:p>
          <w:p w14:paraId="753EA4D2" w14:textId="60379D7A" w:rsidR="003F3FC3" w:rsidRPr="00904EE0" w:rsidRDefault="00647A87" w:rsidP="00904EE0">
            <w:pPr>
              <w:pStyle w:val="ListParagraph"/>
              <w:numPr>
                <w:ilvl w:val="0"/>
                <w:numId w:val="20"/>
              </w:numPr>
              <w:spacing w:before="120" w:after="120"/>
              <w:jc w:val="both"/>
              <w:rPr>
                <w:b/>
                <w:u w:val="single"/>
              </w:rPr>
            </w:pPr>
            <w:r>
              <w:t>includes a provision, not in the original, req</w:t>
            </w:r>
            <w:r>
              <w:t xml:space="preserve">uiring the original's performance-based outcomes used for evaluating the program for the report to include specified </w:t>
            </w:r>
            <w:r w:rsidRPr="001020D6">
              <w:t>measures</w:t>
            </w:r>
            <w:r>
              <w:t>.</w:t>
            </w:r>
          </w:p>
        </w:tc>
      </w:tr>
      <w:tr w:rsidR="00BC4A2E" w14:paraId="5B52C842" w14:textId="77777777" w:rsidTr="00345119">
        <w:tc>
          <w:tcPr>
            <w:tcW w:w="9576" w:type="dxa"/>
          </w:tcPr>
          <w:p w14:paraId="0408A947" w14:textId="77777777" w:rsidR="003F3FC3" w:rsidRPr="005C5A86" w:rsidRDefault="003F3FC3" w:rsidP="005C5A86">
            <w:pPr>
              <w:spacing w:line="480" w:lineRule="auto"/>
              <w:jc w:val="both"/>
            </w:pPr>
          </w:p>
        </w:tc>
      </w:tr>
      <w:tr w:rsidR="00BC4A2E" w14:paraId="40BD0A5D" w14:textId="77777777" w:rsidTr="00345119">
        <w:tc>
          <w:tcPr>
            <w:tcW w:w="9576" w:type="dxa"/>
          </w:tcPr>
          <w:p w14:paraId="231A3DAE" w14:textId="77777777" w:rsidR="005C5A86" w:rsidRPr="003F3FC3" w:rsidRDefault="005C5A86" w:rsidP="00023EBC">
            <w:pPr>
              <w:jc w:val="both"/>
            </w:pPr>
          </w:p>
        </w:tc>
      </w:tr>
      <w:tr w:rsidR="00BC4A2E" w14:paraId="59959BDC" w14:textId="77777777" w:rsidTr="00345119">
        <w:tc>
          <w:tcPr>
            <w:tcW w:w="9576" w:type="dxa"/>
          </w:tcPr>
          <w:p w14:paraId="3A6BEDFB" w14:textId="77777777" w:rsidR="005C5A86" w:rsidRPr="003F3FC3" w:rsidRDefault="005C5A86" w:rsidP="00023EBC">
            <w:pPr>
              <w:jc w:val="both"/>
            </w:pPr>
          </w:p>
        </w:tc>
      </w:tr>
      <w:tr w:rsidR="00BC4A2E" w14:paraId="4CAB76C3" w14:textId="77777777" w:rsidTr="00345119">
        <w:tc>
          <w:tcPr>
            <w:tcW w:w="9576" w:type="dxa"/>
          </w:tcPr>
          <w:p w14:paraId="5B0AE978" w14:textId="77777777" w:rsidR="005C5A86" w:rsidRPr="003F3FC3" w:rsidRDefault="005C5A86" w:rsidP="00023EBC">
            <w:pPr>
              <w:jc w:val="both"/>
            </w:pPr>
          </w:p>
        </w:tc>
      </w:tr>
    </w:tbl>
    <w:p w14:paraId="1A41E977" w14:textId="77777777" w:rsidR="008423E4" w:rsidRPr="00BE0E75" w:rsidRDefault="008423E4" w:rsidP="00023EBC">
      <w:pPr>
        <w:jc w:val="both"/>
        <w:rPr>
          <w:rFonts w:ascii="Arial" w:hAnsi="Arial"/>
          <w:sz w:val="16"/>
          <w:szCs w:val="16"/>
        </w:rPr>
      </w:pPr>
    </w:p>
    <w:p w14:paraId="6DA62709" w14:textId="77777777" w:rsidR="004108C3" w:rsidRPr="008423E4" w:rsidRDefault="004108C3" w:rsidP="00023EBC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6E36F" w14:textId="77777777" w:rsidR="00000000" w:rsidRDefault="00647A87">
      <w:r>
        <w:separator/>
      </w:r>
    </w:p>
  </w:endnote>
  <w:endnote w:type="continuationSeparator" w:id="0">
    <w:p w14:paraId="784C468D" w14:textId="77777777" w:rsidR="00000000" w:rsidRDefault="0064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CE14C" w14:textId="77777777" w:rsidR="00450422" w:rsidRDefault="00450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C4A2E" w14:paraId="4FAFEDD1" w14:textId="77777777" w:rsidTr="009C1E9A">
      <w:trPr>
        <w:cantSplit/>
      </w:trPr>
      <w:tc>
        <w:tcPr>
          <w:tcW w:w="0" w:type="pct"/>
        </w:tcPr>
        <w:p w14:paraId="5899680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03937B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E1BAA3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65E036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FB5775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C4A2E" w14:paraId="74DB0949" w14:textId="77777777" w:rsidTr="009C1E9A">
      <w:trPr>
        <w:cantSplit/>
      </w:trPr>
      <w:tc>
        <w:tcPr>
          <w:tcW w:w="0" w:type="pct"/>
        </w:tcPr>
        <w:p w14:paraId="2B43410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E222B57" w14:textId="35C8E7A0" w:rsidR="00EC379B" w:rsidRPr="009C1E9A" w:rsidRDefault="00647A8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20442</w:t>
          </w:r>
        </w:p>
      </w:tc>
      <w:tc>
        <w:tcPr>
          <w:tcW w:w="2453" w:type="pct"/>
        </w:tcPr>
        <w:p w14:paraId="0FE5903C" w14:textId="43C0238F" w:rsidR="00EC379B" w:rsidRDefault="00647A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F5B2F">
            <w:t>21.104.1242</w:t>
          </w:r>
          <w:r>
            <w:fldChar w:fldCharType="end"/>
          </w:r>
        </w:p>
      </w:tc>
    </w:tr>
    <w:tr w:rsidR="00BC4A2E" w14:paraId="4AA9D213" w14:textId="77777777" w:rsidTr="009C1E9A">
      <w:trPr>
        <w:cantSplit/>
      </w:trPr>
      <w:tc>
        <w:tcPr>
          <w:tcW w:w="0" w:type="pct"/>
        </w:tcPr>
        <w:p w14:paraId="12003E4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E617D36" w14:textId="15C23EB6" w:rsidR="00EC379B" w:rsidRPr="009C1E9A" w:rsidRDefault="00647A8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18591</w:t>
          </w:r>
        </w:p>
      </w:tc>
      <w:tc>
        <w:tcPr>
          <w:tcW w:w="2453" w:type="pct"/>
        </w:tcPr>
        <w:p w14:paraId="6D0D578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3E3F13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C4A2E" w14:paraId="4D64BE3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FED0FD8" w14:textId="372C3F1C" w:rsidR="00EC379B" w:rsidRDefault="00647A8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F5B2F">
            <w:rPr>
              <w:rStyle w:val="PageNumber"/>
              <w:noProof/>
            </w:rPr>
            <w:t>6</w:t>
          </w:r>
          <w:r>
            <w:rPr>
              <w:rStyle w:val="PageNumber"/>
            </w:rPr>
            <w:fldChar w:fldCharType="end"/>
          </w:r>
        </w:p>
        <w:p w14:paraId="7485D5B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CE35EF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45C58" w14:textId="77777777" w:rsidR="00450422" w:rsidRDefault="00450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3AD3B" w14:textId="77777777" w:rsidR="00000000" w:rsidRDefault="00647A87">
      <w:r>
        <w:separator/>
      </w:r>
    </w:p>
  </w:footnote>
  <w:footnote w:type="continuationSeparator" w:id="0">
    <w:p w14:paraId="70DCCAA7" w14:textId="77777777" w:rsidR="00000000" w:rsidRDefault="00647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A55AA" w14:textId="77777777" w:rsidR="00450422" w:rsidRDefault="00450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194C5" w14:textId="77777777" w:rsidR="00450422" w:rsidRDefault="004504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9482D" w14:textId="77777777" w:rsidR="00450422" w:rsidRDefault="00450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8ED"/>
    <w:multiLevelType w:val="hybridMultilevel"/>
    <w:tmpl w:val="D70EF72E"/>
    <w:lvl w:ilvl="0" w:tplc="A85442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4CB1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8C74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AB2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4A9F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7CA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CA80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E41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BEF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632E"/>
    <w:multiLevelType w:val="hybridMultilevel"/>
    <w:tmpl w:val="45B0077A"/>
    <w:lvl w:ilvl="0" w:tplc="BE7E6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3C45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2EE9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C0C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864D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0A20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D67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8C9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AC1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7C4F"/>
    <w:multiLevelType w:val="hybridMultilevel"/>
    <w:tmpl w:val="76947F1E"/>
    <w:lvl w:ilvl="0" w:tplc="EBE684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7AF5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CE59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2426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43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FC44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E0FC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0E4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5AB5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D034A"/>
    <w:multiLevelType w:val="hybridMultilevel"/>
    <w:tmpl w:val="BCA0FC54"/>
    <w:lvl w:ilvl="0" w:tplc="0B74DC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DC30B5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127A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CEE5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561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84E7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98B0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0BF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8C1E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A41A3"/>
    <w:multiLevelType w:val="hybridMultilevel"/>
    <w:tmpl w:val="87006B2E"/>
    <w:lvl w:ilvl="0" w:tplc="4A0AB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1C66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7834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66E3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E23D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58F4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80E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3A27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4260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35239"/>
    <w:multiLevelType w:val="hybridMultilevel"/>
    <w:tmpl w:val="523AF0DE"/>
    <w:lvl w:ilvl="0" w:tplc="7ACC7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9825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AA68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6298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EE0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C873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5AE9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7048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2CCD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074C9"/>
    <w:multiLevelType w:val="hybridMultilevel"/>
    <w:tmpl w:val="0ACCB5C2"/>
    <w:lvl w:ilvl="0" w:tplc="B9C8C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AC68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5EF7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CAC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4E4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8C65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5CC3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ACDB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8E3D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52D29"/>
    <w:multiLevelType w:val="hybridMultilevel"/>
    <w:tmpl w:val="557CE3AA"/>
    <w:lvl w:ilvl="0" w:tplc="F5CC4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82BA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E46E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F4DA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B42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88E9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424A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A2AD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DA9B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3055A"/>
    <w:multiLevelType w:val="hybridMultilevel"/>
    <w:tmpl w:val="F1DAEE50"/>
    <w:lvl w:ilvl="0" w:tplc="713EB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B8A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A0C2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20E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9E92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C604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6F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201B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229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42847"/>
    <w:multiLevelType w:val="hybridMultilevel"/>
    <w:tmpl w:val="B83C494C"/>
    <w:lvl w:ilvl="0" w:tplc="F77021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2C7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A4B8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74FB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A0E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D2CA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2CD9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6A89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C490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61C17"/>
    <w:multiLevelType w:val="hybridMultilevel"/>
    <w:tmpl w:val="9B1619AA"/>
    <w:lvl w:ilvl="0" w:tplc="83D272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2011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F2E3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A044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EBA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A0F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729C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C38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AC6B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56E57"/>
    <w:multiLevelType w:val="hybridMultilevel"/>
    <w:tmpl w:val="AF421CF4"/>
    <w:lvl w:ilvl="0" w:tplc="78302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F2EF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768E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E6F4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A7E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863D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F2FE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4C18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6C8E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10D20"/>
    <w:multiLevelType w:val="hybridMultilevel"/>
    <w:tmpl w:val="6E3ECAC0"/>
    <w:lvl w:ilvl="0" w:tplc="1AE07F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EC38AE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DA4586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DFA14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4F0BF7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89A66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76C7FF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CD4D58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E16375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380662"/>
    <w:multiLevelType w:val="hybridMultilevel"/>
    <w:tmpl w:val="1840CD72"/>
    <w:lvl w:ilvl="0" w:tplc="9BD25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D05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E2BD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CCE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C684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1663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C261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DEB5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8A2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E44B2"/>
    <w:multiLevelType w:val="hybridMultilevel"/>
    <w:tmpl w:val="60200DC0"/>
    <w:lvl w:ilvl="0" w:tplc="DDCA1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1EB8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4A13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3816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8CA2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2FF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7CA0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88E9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1424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D65CE"/>
    <w:multiLevelType w:val="hybridMultilevel"/>
    <w:tmpl w:val="AFDE48A8"/>
    <w:lvl w:ilvl="0" w:tplc="BBE265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6473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DA9B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04F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BEB7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22D8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72F6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6B1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1CF1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A6957"/>
    <w:multiLevelType w:val="hybridMultilevel"/>
    <w:tmpl w:val="D502557C"/>
    <w:lvl w:ilvl="0" w:tplc="D16CB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5E2A06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C400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3400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F085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10C0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3EFB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1C87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2C7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6027D"/>
    <w:multiLevelType w:val="hybridMultilevel"/>
    <w:tmpl w:val="4D566D5E"/>
    <w:lvl w:ilvl="0" w:tplc="F6E2F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43A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44CD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AFD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684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1EDB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4D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F85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0CE3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E0CA3"/>
    <w:multiLevelType w:val="hybridMultilevel"/>
    <w:tmpl w:val="0D54B172"/>
    <w:lvl w:ilvl="0" w:tplc="235029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25E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6491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82D5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2A6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863A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898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8A8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ECF9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53DAE"/>
    <w:multiLevelType w:val="hybridMultilevel"/>
    <w:tmpl w:val="12D8536C"/>
    <w:lvl w:ilvl="0" w:tplc="A1ACB7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8612D4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2B7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E26E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8B1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E4B8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F24E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729E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F872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9"/>
  </w:num>
  <w:num w:numId="5">
    <w:abstractNumId w:val="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13"/>
  </w:num>
  <w:num w:numId="11">
    <w:abstractNumId w:val="15"/>
  </w:num>
  <w:num w:numId="12">
    <w:abstractNumId w:val="7"/>
  </w:num>
  <w:num w:numId="13">
    <w:abstractNumId w:val="10"/>
  </w:num>
  <w:num w:numId="14">
    <w:abstractNumId w:val="5"/>
  </w:num>
  <w:num w:numId="15">
    <w:abstractNumId w:val="18"/>
  </w:num>
  <w:num w:numId="16">
    <w:abstractNumId w:val="12"/>
  </w:num>
  <w:num w:numId="17">
    <w:abstractNumId w:val="16"/>
  </w:num>
  <w:num w:numId="18">
    <w:abstractNumId w:val="19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FB"/>
    <w:rsid w:val="00000A70"/>
    <w:rsid w:val="000032B8"/>
    <w:rsid w:val="00003B06"/>
    <w:rsid w:val="000054B9"/>
    <w:rsid w:val="00007461"/>
    <w:rsid w:val="0001117E"/>
    <w:rsid w:val="0001125F"/>
    <w:rsid w:val="00012ED5"/>
    <w:rsid w:val="0001338E"/>
    <w:rsid w:val="00013D24"/>
    <w:rsid w:val="00014AF0"/>
    <w:rsid w:val="000155D6"/>
    <w:rsid w:val="00015D4E"/>
    <w:rsid w:val="00020C1E"/>
    <w:rsid w:val="00020E9B"/>
    <w:rsid w:val="00020F80"/>
    <w:rsid w:val="000236C1"/>
    <w:rsid w:val="000236EC"/>
    <w:rsid w:val="00023EBC"/>
    <w:rsid w:val="0002413D"/>
    <w:rsid w:val="000249F2"/>
    <w:rsid w:val="00027C06"/>
    <w:rsid w:val="00027E81"/>
    <w:rsid w:val="00030AD8"/>
    <w:rsid w:val="0003107A"/>
    <w:rsid w:val="00031C95"/>
    <w:rsid w:val="000330D4"/>
    <w:rsid w:val="0003572D"/>
    <w:rsid w:val="00035DB0"/>
    <w:rsid w:val="00036542"/>
    <w:rsid w:val="00037088"/>
    <w:rsid w:val="000400D5"/>
    <w:rsid w:val="000411F1"/>
    <w:rsid w:val="000436F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443"/>
    <w:rsid w:val="00097AAF"/>
    <w:rsid w:val="00097D13"/>
    <w:rsid w:val="000A4893"/>
    <w:rsid w:val="000A54E0"/>
    <w:rsid w:val="000A72C4"/>
    <w:rsid w:val="000A7D5A"/>
    <w:rsid w:val="000B1486"/>
    <w:rsid w:val="000B3E61"/>
    <w:rsid w:val="000B54AF"/>
    <w:rsid w:val="000B6090"/>
    <w:rsid w:val="000B6FEE"/>
    <w:rsid w:val="000B7904"/>
    <w:rsid w:val="000C12C4"/>
    <w:rsid w:val="000C49DA"/>
    <w:rsid w:val="000C4B3D"/>
    <w:rsid w:val="000C6DC1"/>
    <w:rsid w:val="000C6E20"/>
    <w:rsid w:val="000C76D7"/>
    <w:rsid w:val="000C7F1D"/>
    <w:rsid w:val="000D2EBA"/>
    <w:rsid w:val="000D2F49"/>
    <w:rsid w:val="000D32A1"/>
    <w:rsid w:val="000D3725"/>
    <w:rsid w:val="000D46E5"/>
    <w:rsid w:val="000D769C"/>
    <w:rsid w:val="000E1976"/>
    <w:rsid w:val="000E20F1"/>
    <w:rsid w:val="000E5B20"/>
    <w:rsid w:val="000E5D74"/>
    <w:rsid w:val="000E7C14"/>
    <w:rsid w:val="000F094C"/>
    <w:rsid w:val="000F18A2"/>
    <w:rsid w:val="000F2613"/>
    <w:rsid w:val="000F2A7F"/>
    <w:rsid w:val="000F3DBD"/>
    <w:rsid w:val="000F5843"/>
    <w:rsid w:val="000F6A06"/>
    <w:rsid w:val="0010154D"/>
    <w:rsid w:val="001020D6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514"/>
    <w:rsid w:val="00137D90"/>
    <w:rsid w:val="00140E3D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1C13"/>
    <w:rsid w:val="001824ED"/>
    <w:rsid w:val="00183262"/>
    <w:rsid w:val="00184B03"/>
    <w:rsid w:val="00185C59"/>
    <w:rsid w:val="00187C1B"/>
    <w:rsid w:val="001908AC"/>
    <w:rsid w:val="00190CFB"/>
    <w:rsid w:val="0019455A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698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5D"/>
    <w:rsid w:val="001C7EA8"/>
    <w:rsid w:val="001D1711"/>
    <w:rsid w:val="001D2A01"/>
    <w:rsid w:val="001D2EF6"/>
    <w:rsid w:val="001D37A8"/>
    <w:rsid w:val="001D462E"/>
    <w:rsid w:val="001E2CAD"/>
    <w:rsid w:val="001E34DB"/>
    <w:rsid w:val="001E353D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6FCA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16D"/>
    <w:rsid w:val="00277434"/>
    <w:rsid w:val="00280123"/>
    <w:rsid w:val="00280AC0"/>
    <w:rsid w:val="002812C9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1067"/>
    <w:rsid w:val="002E21B8"/>
    <w:rsid w:val="002E4693"/>
    <w:rsid w:val="002E7B4A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65C0"/>
    <w:rsid w:val="00313DFE"/>
    <w:rsid w:val="003143B2"/>
    <w:rsid w:val="00314821"/>
    <w:rsid w:val="0031483F"/>
    <w:rsid w:val="0031741B"/>
    <w:rsid w:val="00320706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6FB3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57D4A"/>
    <w:rsid w:val="00361FE9"/>
    <w:rsid w:val="003624F2"/>
    <w:rsid w:val="00363854"/>
    <w:rsid w:val="00364315"/>
    <w:rsid w:val="003643E2"/>
    <w:rsid w:val="00364F06"/>
    <w:rsid w:val="00370155"/>
    <w:rsid w:val="003712D5"/>
    <w:rsid w:val="003747DF"/>
    <w:rsid w:val="00376800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6FB1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2C98"/>
    <w:rsid w:val="003D5F28"/>
    <w:rsid w:val="003D726D"/>
    <w:rsid w:val="003E0875"/>
    <w:rsid w:val="003E0BB8"/>
    <w:rsid w:val="003E398E"/>
    <w:rsid w:val="003E4098"/>
    <w:rsid w:val="003E6CB0"/>
    <w:rsid w:val="003F168D"/>
    <w:rsid w:val="003F1F5E"/>
    <w:rsid w:val="003F286A"/>
    <w:rsid w:val="003F3FC3"/>
    <w:rsid w:val="003F4AAC"/>
    <w:rsid w:val="003F6D9E"/>
    <w:rsid w:val="003F77F8"/>
    <w:rsid w:val="00400ACD"/>
    <w:rsid w:val="00403B15"/>
    <w:rsid w:val="00403E8A"/>
    <w:rsid w:val="004101E4"/>
    <w:rsid w:val="00410661"/>
    <w:rsid w:val="004108C3"/>
    <w:rsid w:val="00410B33"/>
    <w:rsid w:val="00410DCF"/>
    <w:rsid w:val="004120CC"/>
    <w:rsid w:val="00412D73"/>
    <w:rsid w:val="00412ED2"/>
    <w:rsid w:val="00412F0F"/>
    <w:rsid w:val="004134CE"/>
    <w:rsid w:val="004136A8"/>
    <w:rsid w:val="00415139"/>
    <w:rsid w:val="004166BB"/>
    <w:rsid w:val="004174CD"/>
    <w:rsid w:val="00421ED3"/>
    <w:rsid w:val="004241AA"/>
    <w:rsid w:val="0042422E"/>
    <w:rsid w:val="004245DE"/>
    <w:rsid w:val="0043190E"/>
    <w:rsid w:val="004324E9"/>
    <w:rsid w:val="00432875"/>
    <w:rsid w:val="004350F3"/>
    <w:rsid w:val="00436980"/>
    <w:rsid w:val="00441016"/>
    <w:rsid w:val="00441F2F"/>
    <w:rsid w:val="0044228B"/>
    <w:rsid w:val="00447018"/>
    <w:rsid w:val="00450422"/>
    <w:rsid w:val="00450561"/>
    <w:rsid w:val="00450A40"/>
    <w:rsid w:val="00451D7C"/>
    <w:rsid w:val="00452FC3"/>
    <w:rsid w:val="00454506"/>
    <w:rsid w:val="00455936"/>
    <w:rsid w:val="00455ACE"/>
    <w:rsid w:val="00457511"/>
    <w:rsid w:val="00461B69"/>
    <w:rsid w:val="00462B3D"/>
    <w:rsid w:val="00473230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3872"/>
    <w:rsid w:val="00494303"/>
    <w:rsid w:val="0049682B"/>
    <w:rsid w:val="004A03F7"/>
    <w:rsid w:val="004A081C"/>
    <w:rsid w:val="004A123F"/>
    <w:rsid w:val="004A2172"/>
    <w:rsid w:val="004B138F"/>
    <w:rsid w:val="004B23E7"/>
    <w:rsid w:val="004B412A"/>
    <w:rsid w:val="004B576C"/>
    <w:rsid w:val="004B6DB6"/>
    <w:rsid w:val="004B772A"/>
    <w:rsid w:val="004C088C"/>
    <w:rsid w:val="004C302F"/>
    <w:rsid w:val="004C3237"/>
    <w:rsid w:val="004C4609"/>
    <w:rsid w:val="004C4B8A"/>
    <w:rsid w:val="004C52EF"/>
    <w:rsid w:val="004C5F34"/>
    <w:rsid w:val="004C600C"/>
    <w:rsid w:val="004C7888"/>
    <w:rsid w:val="004D0EB1"/>
    <w:rsid w:val="004D183C"/>
    <w:rsid w:val="004D1AC9"/>
    <w:rsid w:val="004D27DE"/>
    <w:rsid w:val="004D34C6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032B"/>
    <w:rsid w:val="004F23B4"/>
    <w:rsid w:val="004F32AD"/>
    <w:rsid w:val="004F57CB"/>
    <w:rsid w:val="004F64F6"/>
    <w:rsid w:val="004F69C0"/>
    <w:rsid w:val="00500121"/>
    <w:rsid w:val="005017AC"/>
    <w:rsid w:val="00501E8A"/>
    <w:rsid w:val="00502A85"/>
    <w:rsid w:val="005049CF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15E6B"/>
    <w:rsid w:val="005269CE"/>
    <w:rsid w:val="005304B2"/>
    <w:rsid w:val="005325F6"/>
    <w:rsid w:val="005336BD"/>
    <w:rsid w:val="00534A49"/>
    <w:rsid w:val="00535508"/>
    <w:rsid w:val="005363BB"/>
    <w:rsid w:val="00541B98"/>
    <w:rsid w:val="0054288E"/>
    <w:rsid w:val="00543374"/>
    <w:rsid w:val="00545548"/>
    <w:rsid w:val="00546923"/>
    <w:rsid w:val="00551CA6"/>
    <w:rsid w:val="00555034"/>
    <w:rsid w:val="00555057"/>
    <w:rsid w:val="00555A43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19D0"/>
    <w:rsid w:val="005847EF"/>
    <w:rsid w:val="005851E6"/>
    <w:rsid w:val="005878B7"/>
    <w:rsid w:val="005927B6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2D9"/>
    <w:rsid w:val="005B334B"/>
    <w:rsid w:val="005B5516"/>
    <w:rsid w:val="005B5D2B"/>
    <w:rsid w:val="005C1496"/>
    <w:rsid w:val="005C17C5"/>
    <w:rsid w:val="005C2B21"/>
    <w:rsid w:val="005C2C00"/>
    <w:rsid w:val="005C4C6F"/>
    <w:rsid w:val="005C5127"/>
    <w:rsid w:val="005C5A86"/>
    <w:rsid w:val="005C7CCB"/>
    <w:rsid w:val="005D1444"/>
    <w:rsid w:val="005D3DB7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631"/>
    <w:rsid w:val="005E788B"/>
    <w:rsid w:val="005F1519"/>
    <w:rsid w:val="005F4862"/>
    <w:rsid w:val="005F5679"/>
    <w:rsid w:val="005F5FDF"/>
    <w:rsid w:val="005F627E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0857"/>
    <w:rsid w:val="0061159E"/>
    <w:rsid w:val="00614633"/>
    <w:rsid w:val="00614BC8"/>
    <w:rsid w:val="006151FB"/>
    <w:rsid w:val="00617411"/>
    <w:rsid w:val="006249CB"/>
    <w:rsid w:val="00626FC6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46128"/>
    <w:rsid w:val="00647A87"/>
    <w:rsid w:val="00650692"/>
    <w:rsid w:val="006508D3"/>
    <w:rsid w:val="00650AFA"/>
    <w:rsid w:val="0065149B"/>
    <w:rsid w:val="00651A0C"/>
    <w:rsid w:val="00662B77"/>
    <w:rsid w:val="00662D0E"/>
    <w:rsid w:val="00663265"/>
    <w:rsid w:val="0066345F"/>
    <w:rsid w:val="0066485B"/>
    <w:rsid w:val="0067036E"/>
    <w:rsid w:val="00671693"/>
    <w:rsid w:val="00674AFE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559D"/>
    <w:rsid w:val="006A6068"/>
    <w:rsid w:val="006B072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5F80"/>
    <w:rsid w:val="006D281F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0B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4DC"/>
    <w:rsid w:val="00721724"/>
    <w:rsid w:val="00722EC5"/>
    <w:rsid w:val="00723326"/>
    <w:rsid w:val="00724252"/>
    <w:rsid w:val="007252FB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B4F"/>
    <w:rsid w:val="00743C4C"/>
    <w:rsid w:val="007445B7"/>
    <w:rsid w:val="00744920"/>
    <w:rsid w:val="007509BE"/>
    <w:rsid w:val="0075287B"/>
    <w:rsid w:val="00755C7B"/>
    <w:rsid w:val="0076372D"/>
    <w:rsid w:val="00764786"/>
    <w:rsid w:val="00766E12"/>
    <w:rsid w:val="0077098E"/>
    <w:rsid w:val="00771287"/>
    <w:rsid w:val="0077149E"/>
    <w:rsid w:val="0077448D"/>
    <w:rsid w:val="00777518"/>
    <w:rsid w:val="0077779E"/>
    <w:rsid w:val="00780FB6"/>
    <w:rsid w:val="0078552A"/>
    <w:rsid w:val="00785729"/>
    <w:rsid w:val="00786058"/>
    <w:rsid w:val="00792A2B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632A"/>
    <w:rsid w:val="007A7EC1"/>
    <w:rsid w:val="007B1D22"/>
    <w:rsid w:val="007B3B3B"/>
    <w:rsid w:val="007B4FCA"/>
    <w:rsid w:val="007B7B85"/>
    <w:rsid w:val="007C462E"/>
    <w:rsid w:val="007C496B"/>
    <w:rsid w:val="007C6803"/>
    <w:rsid w:val="007D1648"/>
    <w:rsid w:val="007D2892"/>
    <w:rsid w:val="007D2DCC"/>
    <w:rsid w:val="007D47E1"/>
    <w:rsid w:val="007D4D27"/>
    <w:rsid w:val="007D5601"/>
    <w:rsid w:val="007D7FCB"/>
    <w:rsid w:val="007E33B6"/>
    <w:rsid w:val="007E59E8"/>
    <w:rsid w:val="007F02BF"/>
    <w:rsid w:val="007F3861"/>
    <w:rsid w:val="007F4162"/>
    <w:rsid w:val="007F5441"/>
    <w:rsid w:val="007F7668"/>
    <w:rsid w:val="00800C63"/>
    <w:rsid w:val="00802243"/>
    <w:rsid w:val="0080231E"/>
    <w:rsid w:val="008023D4"/>
    <w:rsid w:val="00805402"/>
    <w:rsid w:val="0080765F"/>
    <w:rsid w:val="00812BE3"/>
    <w:rsid w:val="00814516"/>
    <w:rsid w:val="00815C9D"/>
    <w:rsid w:val="008170E2"/>
    <w:rsid w:val="008224FA"/>
    <w:rsid w:val="00823E4C"/>
    <w:rsid w:val="00827749"/>
    <w:rsid w:val="00827B7E"/>
    <w:rsid w:val="00830EEB"/>
    <w:rsid w:val="008347A9"/>
    <w:rsid w:val="00835628"/>
    <w:rsid w:val="00835E90"/>
    <w:rsid w:val="008413CC"/>
    <w:rsid w:val="0084176D"/>
    <w:rsid w:val="008423E4"/>
    <w:rsid w:val="00842900"/>
    <w:rsid w:val="00845299"/>
    <w:rsid w:val="008455CE"/>
    <w:rsid w:val="00850CF0"/>
    <w:rsid w:val="00851869"/>
    <w:rsid w:val="00851C04"/>
    <w:rsid w:val="008531A1"/>
    <w:rsid w:val="00853A94"/>
    <w:rsid w:val="008547A3"/>
    <w:rsid w:val="0085797D"/>
    <w:rsid w:val="00857F7B"/>
    <w:rsid w:val="00860020"/>
    <w:rsid w:val="008618E7"/>
    <w:rsid w:val="00861995"/>
    <w:rsid w:val="0086231A"/>
    <w:rsid w:val="0086477C"/>
    <w:rsid w:val="00864BAD"/>
    <w:rsid w:val="00866F9D"/>
    <w:rsid w:val="008673D9"/>
    <w:rsid w:val="00867F0A"/>
    <w:rsid w:val="00871775"/>
    <w:rsid w:val="00871AEF"/>
    <w:rsid w:val="008726E5"/>
    <w:rsid w:val="0087289E"/>
    <w:rsid w:val="00874C05"/>
    <w:rsid w:val="0087680A"/>
    <w:rsid w:val="00876B99"/>
    <w:rsid w:val="008806EB"/>
    <w:rsid w:val="008826F2"/>
    <w:rsid w:val="008845BA"/>
    <w:rsid w:val="00885203"/>
    <w:rsid w:val="008859CA"/>
    <w:rsid w:val="008861EE"/>
    <w:rsid w:val="00890B59"/>
    <w:rsid w:val="00890D8E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647A"/>
    <w:rsid w:val="008B7785"/>
    <w:rsid w:val="008C0809"/>
    <w:rsid w:val="008C132C"/>
    <w:rsid w:val="008C3FD0"/>
    <w:rsid w:val="008C70ED"/>
    <w:rsid w:val="008D27A5"/>
    <w:rsid w:val="008D2AAB"/>
    <w:rsid w:val="008D309C"/>
    <w:rsid w:val="008D58F9"/>
    <w:rsid w:val="008E23F6"/>
    <w:rsid w:val="008E3338"/>
    <w:rsid w:val="008E47BE"/>
    <w:rsid w:val="008E590E"/>
    <w:rsid w:val="008F09DF"/>
    <w:rsid w:val="008F3053"/>
    <w:rsid w:val="008F3136"/>
    <w:rsid w:val="008F40DF"/>
    <w:rsid w:val="008F5E16"/>
    <w:rsid w:val="008F5EFC"/>
    <w:rsid w:val="0090006B"/>
    <w:rsid w:val="00901670"/>
    <w:rsid w:val="00902212"/>
    <w:rsid w:val="00903E0A"/>
    <w:rsid w:val="00904721"/>
    <w:rsid w:val="00904EE0"/>
    <w:rsid w:val="00907780"/>
    <w:rsid w:val="00907EDD"/>
    <w:rsid w:val="009107AD"/>
    <w:rsid w:val="00915568"/>
    <w:rsid w:val="00916C1A"/>
    <w:rsid w:val="00917E0C"/>
    <w:rsid w:val="00920711"/>
    <w:rsid w:val="00921A1E"/>
    <w:rsid w:val="00924EA9"/>
    <w:rsid w:val="009250C9"/>
    <w:rsid w:val="00925CE1"/>
    <w:rsid w:val="00925F5C"/>
    <w:rsid w:val="00927750"/>
    <w:rsid w:val="00927EC8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5439"/>
    <w:rsid w:val="0095696D"/>
    <w:rsid w:val="0096482F"/>
    <w:rsid w:val="0096496E"/>
    <w:rsid w:val="00964E3A"/>
    <w:rsid w:val="00967126"/>
    <w:rsid w:val="00970EAE"/>
    <w:rsid w:val="00971627"/>
    <w:rsid w:val="00972733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96323"/>
    <w:rsid w:val="009A0F82"/>
    <w:rsid w:val="009A1883"/>
    <w:rsid w:val="009A39F5"/>
    <w:rsid w:val="009A40C2"/>
    <w:rsid w:val="009A4588"/>
    <w:rsid w:val="009A5EA5"/>
    <w:rsid w:val="009A7B7A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34F4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212"/>
    <w:rsid w:val="00A02D81"/>
    <w:rsid w:val="00A03F54"/>
    <w:rsid w:val="00A0432D"/>
    <w:rsid w:val="00A07689"/>
    <w:rsid w:val="00A07906"/>
    <w:rsid w:val="00A10908"/>
    <w:rsid w:val="00A12330"/>
    <w:rsid w:val="00A1259F"/>
    <w:rsid w:val="00A13D90"/>
    <w:rsid w:val="00A1446F"/>
    <w:rsid w:val="00A151B5"/>
    <w:rsid w:val="00A220FF"/>
    <w:rsid w:val="00A227E0"/>
    <w:rsid w:val="00A232E4"/>
    <w:rsid w:val="00A24AAD"/>
    <w:rsid w:val="00A26A8A"/>
    <w:rsid w:val="00A2708F"/>
    <w:rsid w:val="00A27255"/>
    <w:rsid w:val="00A32304"/>
    <w:rsid w:val="00A33495"/>
    <w:rsid w:val="00A3420E"/>
    <w:rsid w:val="00A35D66"/>
    <w:rsid w:val="00A3665F"/>
    <w:rsid w:val="00A36D20"/>
    <w:rsid w:val="00A41085"/>
    <w:rsid w:val="00A425FA"/>
    <w:rsid w:val="00A43960"/>
    <w:rsid w:val="00A46902"/>
    <w:rsid w:val="00A501F4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CCD"/>
    <w:rsid w:val="00A70E35"/>
    <w:rsid w:val="00A716F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057A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1D"/>
    <w:rsid w:val="00AB74E2"/>
    <w:rsid w:val="00AC18CF"/>
    <w:rsid w:val="00AC2E9A"/>
    <w:rsid w:val="00AC5AAB"/>
    <w:rsid w:val="00AC5AEC"/>
    <w:rsid w:val="00AC5F28"/>
    <w:rsid w:val="00AC6900"/>
    <w:rsid w:val="00AD304B"/>
    <w:rsid w:val="00AD4497"/>
    <w:rsid w:val="00AD7780"/>
    <w:rsid w:val="00AE0A3E"/>
    <w:rsid w:val="00AE2263"/>
    <w:rsid w:val="00AE248E"/>
    <w:rsid w:val="00AE2D12"/>
    <w:rsid w:val="00AE2F06"/>
    <w:rsid w:val="00AE4F1C"/>
    <w:rsid w:val="00AF1433"/>
    <w:rsid w:val="00AF48B4"/>
    <w:rsid w:val="00AF4923"/>
    <w:rsid w:val="00AF4B91"/>
    <w:rsid w:val="00AF7C74"/>
    <w:rsid w:val="00B000AF"/>
    <w:rsid w:val="00B00527"/>
    <w:rsid w:val="00B04E79"/>
    <w:rsid w:val="00B07488"/>
    <w:rsid w:val="00B075A2"/>
    <w:rsid w:val="00B10DD2"/>
    <w:rsid w:val="00B115DC"/>
    <w:rsid w:val="00B11952"/>
    <w:rsid w:val="00B133DA"/>
    <w:rsid w:val="00B14BD2"/>
    <w:rsid w:val="00B1557F"/>
    <w:rsid w:val="00B1668D"/>
    <w:rsid w:val="00B17981"/>
    <w:rsid w:val="00B22A90"/>
    <w:rsid w:val="00B233BB"/>
    <w:rsid w:val="00B25612"/>
    <w:rsid w:val="00B26437"/>
    <w:rsid w:val="00B2678E"/>
    <w:rsid w:val="00B30647"/>
    <w:rsid w:val="00B31F0E"/>
    <w:rsid w:val="00B34F25"/>
    <w:rsid w:val="00B43672"/>
    <w:rsid w:val="00B452AD"/>
    <w:rsid w:val="00B473D8"/>
    <w:rsid w:val="00B5165A"/>
    <w:rsid w:val="00B524C1"/>
    <w:rsid w:val="00B52C8D"/>
    <w:rsid w:val="00B564BF"/>
    <w:rsid w:val="00B56853"/>
    <w:rsid w:val="00B6104E"/>
    <w:rsid w:val="00B610C7"/>
    <w:rsid w:val="00B62106"/>
    <w:rsid w:val="00B626A8"/>
    <w:rsid w:val="00B65695"/>
    <w:rsid w:val="00B66047"/>
    <w:rsid w:val="00B66526"/>
    <w:rsid w:val="00B665A3"/>
    <w:rsid w:val="00B73BB4"/>
    <w:rsid w:val="00B80532"/>
    <w:rsid w:val="00B82039"/>
    <w:rsid w:val="00B82454"/>
    <w:rsid w:val="00B85013"/>
    <w:rsid w:val="00B90097"/>
    <w:rsid w:val="00B90999"/>
    <w:rsid w:val="00B91AD7"/>
    <w:rsid w:val="00B92D23"/>
    <w:rsid w:val="00B947AE"/>
    <w:rsid w:val="00B94985"/>
    <w:rsid w:val="00B95BC8"/>
    <w:rsid w:val="00B96E87"/>
    <w:rsid w:val="00BA146A"/>
    <w:rsid w:val="00BA1CD5"/>
    <w:rsid w:val="00BA32EE"/>
    <w:rsid w:val="00BB4BF9"/>
    <w:rsid w:val="00BB5B36"/>
    <w:rsid w:val="00BC027B"/>
    <w:rsid w:val="00BC30A6"/>
    <w:rsid w:val="00BC3ED3"/>
    <w:rsid w:val="00BC3EF6"/>
    <w:rsid w:val="00BC4A2E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262B"/>
    <w:rsid w:val="00BE3634"/>
    <w:rsid w:val="00BE3E30"/>
    <w:rsid w:val="00BE4525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279B8"/>
    <w:rsid w:val="00C27F0C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3BE8"/>
    <w:rsid w:val="00C63E33"/>
    <w:rsid w:val="00C70930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4F1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166C"/>
    <w:rsid w:val="00CE2133"/>
    <w:rsid w:val="00CE245D"/>
    <w:rsid w:val="00CE300F"/>
    <w:rsid w:val="00CE3582"/>
    <w:rsid w:val="00CE3795"/>
    <w:rsid w:val="00CE3E20"/>
    <w:rsid w:val="00CE4DF9"/>
    <w:rsid w:val="00CF4827"/>
    <w:rsid w:val="00CF4C33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47EA"/>
    <w:rsid w:val="00D22160"/>
    <w:rsid w:val="00D22172"/>
    <w:rsid w:val="00D2301B"/>
    <w:rsid w:val="00D239EE"/>
    <w:rsid w:val="00D30534"/>
    <w:rsid w:val="00D35728"/>
    <w:rsid w:val="00D362F9"/>
    <w:rsid w:val="00D37BCF"/>
    <w:rsid w:val="00D40F93"/>
    <w:rsid w:val="00D42277"/>
    <w:rsid w:val="00D43C59"/>
    <w:rsid w:val="00D44ADE"/>
    <w:rsid w:val="00D44E7C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1692"/>
    <w:rsid w:val="00D71CF3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4919"/>
    <w:rsid w:val="00DB53C6"/>
    <w:rsid w:val="00DB59E3"/>
    <w:rsid w:val="00DB6CB6"/>
    <w:rsid w:val="00DB6CD8"/>
    <w:rsid w:val="00DB6F80"/>
    <w:rsid w:val="00DB758F"/>
    <w:rsid w:val="00DC1F1B"/>
    <w:rsid w:val="00DC3D8F"/>
    <w:rsid w:val="00DC42E8"/>
    <w:rsid w:val="00DC49BC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79B"/>
    <w:rsid w:val="00E26B13"/>
    <w:rsid w:val="00E2716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3D4F"/>
    <w:rsid w:val="00E443CE"/>
    <w:rsid w:val="00E45547"/>
    <w:rsid w:val="00E500F1"/>
    <w:rsid w:val="00E51446"/>
    <w:rsid w:val="00E529C8"/>
    <w:rsid w:val="00E55571"/>
    <w:rsid w:val="00E55A21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27F9"/>
    <w:rsid w:val="00E85DBD"/>
    <w:rsid w:val="00E87A99"/>
    <w:rsid w:val="00E90702"/>
    <w:rsid w:val="00E9241E"/>
    <w:rsid w:val="00E93DEF"/>
    <w:rsid w:val="00E947B1"/>
    <w:rsid w:val="00E96852"/>
    <w:rsid w:val="00EA05F4"/>
    <w:rsid w:val="00EA16AC"/>
    <w:rsid w:val="00EA16C1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91B"/>
    <w:rsid w:val="00EC41B1"/>
    <w:rsid w:val="00ED02B8"/>
    <w:rsid w:val="00ED0665"/>
    <w:rsid w:val="00ED12C0"/>
    <w:rsid w:val="00ED19F0"/>
    <w:rsid w:val="00ED2B50"/>
    <w:rsid w:val="00ED2E2E"/>
    <w:rsid w:val="00ED3A32"/>
    <w:rsid w:val="00ED3BDE"/>
    <w:rsid w:val="00ED68FB"/>
    <w:rsid w:val="00ED783A"/>
    <w:rsid w:val="00EE1118"/>
    <w:rsid w:val="00EE2E34"/>
    <w:rsid w:val="00EE2E91"/>
    <w:rsid w:val="00EE43A2"/>
    <w:rsid w:val="00EE46B7"/>
    <w:rsid w:val="00EE5A49"/>
    <w:rsid w:val="00EE664B"/>
    <w:rsid w:val="00EF10BA"/>
    <w:rsid w:val="00EF1738"/>
    <w:rsid w:val="00EF215E"/>
    <w:rsid w:val="00EF2BAF"/>
    <w:rsid w:val="00EF3B8F"/>
    <w:rsid w:val="00EF543E"/>
    <w:rsid w:val="00EF559F"/>
    <w:rsid w:val="00EF5AA2"/>
    <w:rsid w:val="00EF7964"/>
    <w:rsid w:val="00EF7E26"/>
    <w:rsid w:val="00F01DFA"/>
    <w:rsid w:val="00F02096"/>
    <w:rsid w:val="00F02457"/>
    <w:rsid w:val="00F036C3"/>
    <w:rsid w:val="00F03C66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0B9D"/>
    <w:rsid w:val="00F64227"/>
    <w:rsid w:val="00F6514B"/>
    <w:rsid w:val="00F6587F"/>
    <w:rsid w:val="00F67981"/>
    <w:rsid w:val="00F706CA"/>
    <w:rsid w:val="00F70F8D"/>
    <w:rsid w:val="00F71C5A"/>
    <w:rsid w:val="00F733A4"/>
    <w:rsid w:val="00F75C9A"/>
    <w:rsid w:val="00F7758F"/>
    <w:rsid w:val="00F80D01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019C"/>
    <w:rsid w:val="00FB16CD"/>
    <w:rsid w:val="00FB5984"/>
    <w:rsid w:val="00FB73AE"/>
    <w:rsid w:val="00FC5388"/>
    <w:rsid w:val="00FC726C"/>
    <w:rsid w:val="00FD1B4B"/>
    <w:rsid w:val="00FD1B94"/>
    <w:rsid w:val="00FE19C5"/>
    <w:rsid w:val="00FE20A4"/>
    <w:rsid w:val="00FE4286"/>
    <w:rsid w:val="00FE48C3"/>
    <w:rsid w:val="00FE5141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5B2F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76D82D-20FE-48B3-BC4E-968291AA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03C6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03C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3C6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3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3C66"/>
    <w:rPr>
      <w:b/>
      <w:bCs/>
    </w:rPr>
  </w:style>
  <w:style w:type="character" w:styleId="Hyperlink">
    <w:name w:val="Hyperlink"/>
    <w:basedOn w:val="DefaultParagraphFont"/>
    <w:unhideWhenUsed/>
    <w:rsid w:val="009727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0AC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semiHidden/>
    <w:unhideWhenUsed/>
    <w:rsid w:val="009F34F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F34F4"/>
    <w:rPr>
      <w:rFonts w:ascii="Consolas" w:hAnsi="Consolas"/>
    </w:rPr>
  </w:style>
  <w:style w:type="character" w:styleId="FollowedHyperlink">
    <w:name w:val="FollowedHyperlink"/>
    <w:basedOn w:val="DefaultParagraphFont"/>
    <w:semiHidden/>
    <w:unhideWhenUsed/>
    <w:rsid w:val="00B5685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C39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2756</Words>
  <Characters>14665</Characters>
  <Application>Microsoft Office Word</Application>
  <DocSecurity>4</DocSecurity>
  <Lines>297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HB03041 (Committee Report (Substituted))</vt:lpstr>
    </vt:vector>
  </TitlesOfParts>
  <Company>State of Texas</Company>
  <LinksUpToDate>false</LinksUpToDate>
  <CharactersWithSpaces>17385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20442</dc:subject>
  <dc:creator>State of Texas</dc:creator>
  <dc:description>HB 3041 by Frank-(H)Human Services (Substitute Document Number: 87R 18591)</dc:description>
  <cp:lastModifiedBy>Emma Bodisch</cp:lastModifiedBy>
  <cp:revision>2</cp:revision>
  <cp:lastPrinted>2003-11-26T17:21:00Z</cp:lastPrinted>
  <dcterms:created xsi:type="dcterms:W3CDTF">2021-04-14T23:57:00Z</dcterms:created>
  <dcterms:modified xsi:type="dcterms:W3CDTF">2021-04-14T23:57:00Z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21.104.1242</vt:lpwstr>
  </property>
</Properties>
</file>