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1780" w14:paraId="503A0459" w14:textId="77777777" w:rsidTr="00345119">
        <w:tc>
          <w:tcPr>
            <w:tcW w:w="9576" w:type="dxa"/>
            <w:noWrap/>
          </w:tcPr>
          <w:p w14:paraId="3F34309E" w14:textId="77777777" w:rsidR="008423E4" w:rsidRPr="0022177D" w:rsidRDefault="00C4500A" w:rsidP="004623F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CC5BA33" w14:textId="77777777" w:rsidR="008423E4" w:rsidRPr="0022177D" w:rsidRDefault="008423E4" w:rsidP="004623FF">
      <w:pPr>
        <w:jc w:val="center"/>
      </w:pPr>
    </w:p>
    <w:p w14:paraId="288517A3" w14:textId="77777777" w:rsidR="008423E4" w:rsidRPr="00B31F0E" w:rsidRDefault="008423E4" w:rsidP="004623FF"/>
    <w:p w14:paraId="14E88B47" w14:textId="77777777" w:rsidR="008423E4" w:rsidRPr="00742794" w:rsidRDefault="008423E4" w:rsidP="004623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1780" w14:paraId="3AF4611B" w14:textId="77777777" w:rsidTr="00345119">
        <w:tc>
          <w:tcPr>
            <w:tcW w:w="9576" w:type="dxa"/>
          </w:tcPr>
          <w:p w14:paraId="3833EC13" w14:textId="2BA98AB3" w:rsidR="008423E4" w:rsidRPr="00861995" w:rsidRDefault="00C4500A" w:rsidP="004623FF">
            <w:pPr>
              <w:jc w:val="right"/>
            </w:pPr>
            <w:r>
              <w:t>H.B. 3129</w:t>
            </w:r>
          </w:p>
        </w:tc>
      </w:tr>
      <w:tr w:rsidR="002A1780" w14:paraId="05347DF5" w14:textId="77777777" w:rsidTr="00345119">
        <w:tc>
          <w:tcPr>
            <w:tcW w:w="9576" w:type="dxa"/>
          </w:tcPr>
          <w:p w14:paraId="4C3E183B" w14:textId="7058A75F" w:rsidR="008423E4" w:rsidRPr="00861995" w:rsidRDefault="00C4500A" w:rsidP="004623FF">
            <w:pPr>
              <w:jc w:val="right"/>
            </w:pPr>
            <w:r>
              <w:t xml:space="preserve">By: </w:t>
            </w:r>
            <w:r w:rsidR="007428E5">
              <w:t>Huberty</w:t>
            </w:r>
          </w:p>
        </w:tc>
      </w:tr>
      <w:tr w:rsidR="002A1780" w14:paraId="6AD80CA8" w14:textId="77777777" w:rsidTr="00345119">
        <w:tc>
          <w:tcPr>
            <w:tcW w:w="9576" w:type="dxa"/>
          </w:tcPr>
          <w:p w14:paraId="49D0D068" w14:textId="27E2631E" w:rsidR="008423E4" w:rsidRPr="00861995" w:rsidRDefault="00C4500A" w:rsidP="004623FF">
            <w:pPr>
              <w:jc w:val="right"/>
            </w:pPr>
            <w:r>
              <w:t>Public Education</w:t>
            </w:r>
          </w:p>
        </w:tc>
      </w:tr>
      <w:tr w:rsidR="002A1780" w14:paraId="77A19CB0" w14:textId="77777777" w:rsidTr="00345119">
        <w:tc>
          <w:tcPr>
            <w:tcW w:w="9576" w:type="dxa"/>
          </w:tcPr>
          <w:p w14:paraId="7D6A71ED" w14:textId="23E2FBBF" w:rsidR="008423E4" w:rsidRDefault="00C4500A" w:rsidP="004623FF">
            <w:pPr>
              <w:jc w:val="right"/>
            </w:pPr>
            <w:r>
              <w:t>Committee Report (Unamended)</w:t>
            </w:r>
          </w:p>
        </w:tc>
      </w:tr>
    </w:tbl>
    <w:p w14:paraId="0E04F511" w14:textId="77777777" w:rsidR="008423E4" w:rsidRDefault="008423E4" w:rsidP="004623FF">
      <w:pPr>
        <w:tabs>
          <w:tab w:val="right" w:pos="9360"/>
        </w:tabs>
      </w:pPr>
    </w:p>
    <w:p w14:paraId="6F3A3AA8" w14:textId="77777777" w:rsidR="008423E4" w:rsidRDefault="008423E4" w:rsidP="004623FF"/>
    <w:p w14:paraId="27E922B0" w14:textId="77777777" w:rsidR="008423E4" w:rsidRDefault="008423E4" w:rsidP="004623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1780" w14:paraId="1E93AAF0" w14:textId="77777777" w:rsidTr="00345119">
        <w:tc>
          <w:tcPr>
            <w:tcW w:w="9576" w:type="dxa"/>
          </w:tcPr>
          <w:p w14:paraId="35E483E5" w14:textId="77777777" w:rsidR="008423E4" w:rsidRPr="00A8133F" w:rsidRDefault="00C4500A" w:rsidP="004623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A4A662" w14:textId="77777777" w:rsidR="008423E4" w:rsidRDefault="008423E4" w:rsidP="004623FF"/>
          <w:p w14:paraId="398FCE4D" w14:textId="27054425" w:rsidR="008423E4" w:rsidRDefault="00C4500A" w:rsidP="004623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Concerns have been raised regarding barriers to school choice involving unnecessary and burdensome steps to obtain</w:t>
            </w:r>
            <w:r w:rsidR="001F6369">
              <w:t xml:space="preserve"> access to public school transportation systems.</w:t>
            </w:r>
            <w:r>
              <w:t xml:space="preserve"> </w:t>
            </w:r>
            <w:r w:rsidR="007428E5" w:rsidRPr="007428E5">
              <w:t xml:space="preserve">A </w:t>
            </w:r>
            <w:r>
              <w:t>recent</w:t>
            </w:r>
            <w:r w:rsidRPr="007428E5">
              <w:t xml:space="preserve"> </w:t>
            </w:r>
            <w:r>
              <w:t>a</w:t>
            </w:r>
            <w:r w:rsidR="007428E5" w:rsidRPr="007428E5">
              <w:t xml:space="preserve">ttorney </w:t>
            </w:r>
            <w:r>
              <w:t>g</w:t>
            </w:r>
            <w:r w:rsidR="007428E5" w:rsidRPr="007428E5">
              <w:t>eneral opinion reiterated the need for independent school districts to pursue interlocal agreement</w:t>
            </w:r>
            <w:r w:rsidR="00700358">
              <w:t>s</w:t>
            </w:r>
            <w:r w:rsidR="007428E5" w:rsidRPr="007428E5">
              <w:t xml:space="preserve"> when students and families choose to transfer to a school in a different </w:t>
            </w:r>
            <w:r w:rsidR="00700358">
              <w:t xml:space="preserve">school </w:t>
            </w:r>
            <w:r w:rsidR="007428E5" w:rsidRPr="007428E5">
              <w:t xml:space="preserve">district than where they reside and require bus transportation. </w:t>
            </w:r>
            <w:r w:rsidR="001F6369">
              <w:t>Unfortunately</w:t>
            </w:r>
            <w:r w:rsidR="007428E5" w:rsidRPr="007428E5">
              <w:t xml:space="preserve">, the </w:t>
            </w:r>
            <w:r>
              <w:t>school districts</w:t>
            </w:r>
            <w:r w:rsidRPr="007428E5">
              <w:t xml:space="preserve"> </w:t>
            </w:r>
            <w:r w:rsidR="007428E5" w:rsidRPr="007428E5">
              <w:t xml:space="preserve">are </w:t>
            </w:r>
            <w:r w:rsidR="001F6369">
              <w:t xml:space="preserve">frequently </w:t>
            </w:r>
            <w:r w:rsidR="007428E5" w:rsidRPr="007428E5">
              <w:t xml:space="preserve">unable to come to an agreement, leaving the receiving district to pursue </w:t>
            </w:r>
            <w:r w:rsidR="00700358">
              <w:t>certain</w:t>
            </w:r>
            <w:r w:rsidR="00700358" w:rsidRPr="007428E5">
              <w:t xml:space="preserve"> </w:t>
            </w:r>
            <w:r w:rsidR="007428E5" w:rsidRPr="007428E5">
              <w:t>waiver</w:t>
            </w:r>
            <w:r w:rsidR="00700358">
              <w:t>s</w:t>
            </w:r>
            <w:r w:rsidR="007428E5" w:rsidRPr="007428E5">
              <w:t xml:space="preserve"> from the Texas Education Agency</w:t>
            </w:r>
            <w:r>
              <w:t xml:space="preserve"> (TEA), which is </w:t>
            </w:r>
            <w:r w:rsidR="007428E5" w:rsidRPr="007428E5">
              <w:t xml:space="preserve">an additional barrier to school choice. </w:t>
            </w:r>
            <w:r w:rsidR="001F6369">
              <w:t>Further concerns were raised when the number of these waivers sought decreased dramatically in the school year following the implementation of recent TEA waiver restrictions</w:t>
            </w:r>
            <w:r w:rsidR="007428E5" w:rsidRPr="007428E5">
              <w:t xml:space="preserve">. </w:t>
            </w:r>
            <w:r w:rsidR="001F6369">
              <w:t>H.B. 3129 seeks to remove the</w:t>
            </w:r>
            <w:r w:rsidR="00700358">
              <w:t>se barriers to school choice by revising the conditions under which a public school transportation system may serve students located outside the applicable school district</w:t>
            </w:r>
            <w:r w:rsidR="007428E5" w:rsidRPr="007428E5">
              <w:t>.</w:t>
            </w:r>
          </w:p>
          <w:p w14:paraId="5CEA2B80" w14:textId="77777777" w:rsidR="008423E4" w:rsidRPr="00E26B13" w:rsidRDefault="008423E4" w:rsidP="004623FF">
            <w:pPr>
              <w:rPr>
                <w:b/>
              </w:rPr>
            </w:pPr>
          </w:p>
        </w:tc>
      </w:tr>
      <w:tr w:rsidR="002A1780" w14:paraId="02405010" w14:textId="77777777" w:rsidTr="00345119">
        <w:tc>
          <w:tcPr>
            <w:tcW w:w="9576" w:type="dxa"/>
          </w:tcPr>
          <w:p w14:paraId="22118012" w14:textId="77777777" w:rsidR="0017725B" w:rsidRDefault="00C4500A" w:rsidP="004623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6B05F0" w14:textId="77777777" w:rsidR="0017725B" w:rsidRDefault="0017725B" w:rsidP="004623FF">
            <w:pPr>
              <w:rPr>
                <w:b/>
                <w:u w:val="single"/>
              </w:rPr>
            </w:pPr>
          </w:p>
          <w:p w14:paraId="68CF8208" w14:textId="77777777" w:rsidR="00C75BFD" w:rsidRPr="00C75BFD" w:rsidRDefault="00C4500A" w:rsidP="004623FF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BBC4F6F" w14:textId="77777777" w:rsidR="0017725B" w:rsidRPr="0017725B" w:rsidRDefault="0017725B" w:rsidP="004623FF">
            <w:pPr>
              <w:rPr>
                <w:b/>
                <w:u w:val="single"/>
              </w:rPr>
            </w:pPr>
          </w:p>
        </w:tc>
      </w:tr>
      <w:tr w:rsidR="002A1780" w14:paraId="2F4C47E1" w14:textId="77777777" w:rsidTr="00345119">
        <w:tc>
          <w:tcPr>
            <w:tcW w:w="9576" w:type="dxa"/>
          </w:tcPr>
          <w:p w14:paraId="784C174D" w14:textId="77777777" w:rsidR="008423E4" w:rsidRPr="00A8133F" w:rsidRDefault="00C4500A" w:rsidP="004623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26EC99" w14:textId="77777777" w:rsidR="008423E4" w:rsidRDefault="008423E4" w:rsidP="004623FF"/>
          <w:p w14:paraId="624F6B4B" w14:textId="77777777" w:rsidR="00C75BFD" w:rsidRDefault="00C4500A" w:rsidP="004623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1BD4018D" w14:textId="77777777" w:rsidR="008423E4" w:rsidRPr="00E21FDC" w:rsidRDefault="008423E4" w:rsidP="004623FF">
            <w:pPr>
              <w:rPr>
                <w:b/>
              </w:rPr>
            </w:pPr>
          </w:p>
        </w:tc>
      </w:tr>
      <w:tr w:rsidR="002A1780" w14:paraId="0C4CC81B" w14:textId="77777777" w:rsidTr="00345119">
        <w:tc>
          <w:tcPr>
            <w:tcW w:w="9576" w:type="dxa"/>
          </w:tcPr>
          <w:p w14:paraId="1C6E4B6C" w14:textId="77777777" w:rsidR="008423E4" w:rsidRPr="00A8133F" w:rsidRDefault="00C4500A" w:rsidP="004623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50290D" w14:textId="77777777" w:rsidR="008423E4" w:rsidRDefault="008423E4" w:rsidP="004623FF"/>
          <w:p w14:paraId="7443C81D" w14:textId="62CDCE84" w:rsidR="009C36CD" w:rsidRPr="009C36CD" w:rsidRDefault="00C4500A" w:rsidP="004623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3129 amends the </w:t>
            </w:r>
            <w:r w:rsidR="008F1C03">
              <w:t>Education</w:t>
            </w:r>
            <w:r>
              <w:t xml:space="preserve"> Code to</w:t>
            </w:r>
            <w:r w:rsidR="009C3887">
              <w:t xml:space="preserve"> revise the </w:t>
            </w:r>
            <w:r w:rsidR="009C3887" w:rsidRPr="009C3887">
              <w:t>condition under which a board of county school trustees or a school district board of trustees may establish and operate an economical public school transportation system outside the county or district, as applicable,</w:t>
            </w:r>
            <w:r>
              <w:t xml:space="preserve"> by authorizing either board of trustee</w:t>
            </w:r>
            <w:r>
              <w:t>s to establish and operate the transportation system if students served by the county system or enrolled in the school district reside outside the county or district, as applicable.</w:t>
            </w:r>
          </w:p>
          <w:p w14:paraId="6760EC0E" w14:textId="77777777" w:rsidR="008423E4" w:rsidRPr="00835628" w:rsidRDefault="008423E4" w:rsidP="004623FF">
            <w:pPr>
              <w:rPr>
                <w:b/>
              </w:rPr>
            </w:pPr>
          </w:p>
        </w:tc>
      </w:tr>
      <w:tr w:rsidR="002A1780" w14:paraId="17670CBE" w14:textId="77777777" w:rsidTr="00345119">
        <w:tc>
          <w:tcPr>
            <w:tcW w:w="9576" w:type="dxa"/>
          </w:tcPr>
          <w:p w14:paraId="78A56050" w14:textId="77777777" w:rsidR="008423E4" w:rsidRPr="00A8133F" w:rsidRDefault="00C4500A" w:rsidP="004623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6CD937" w14:textId="77777777" w:rsidR="008423E4" w:rsidRDefault="008423E4" w:rsidP="004623FF"/>
          <w:p w14:paraId="19D61270" w14:textId="77777777" w:rsidR="008423E4" w:rsidRPr="003624F2" w:rsidRDefault="00C4500A" w:rsidP="004623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</w:t>
            </w:r>
            <w:r>
              <w:t>ary vote, September 1, 2021.</w:t>
            </w:r>
          </w:p>
          <w:p w14:paraId="448E051D" w14:textId="77777777" w:rsidR="008423E4" w:rsidRPr="00233FDB" w:rsidRDefault="008423E4" w:rsidP="004623FF">
            <w:pPr>
              <w:rPr>
                <w:b/>
              </w:rPr>
            </w:pPr>
          </w:p>
        </w:tc>
      </w:tr>
    </w:tbl>
    <w:p w14:paraId="67609B61" w14:textId="77777777" w:rsidR="008423E4" w:rsidRPr="00BE0E75" w:rsidRDefault="008423E4" w:rsidP="004623FF">
      <w:pPr>
        <w:jc w:val="both"/>
        <w:rPr>
          <w:rFonts w:ascii="Arial" w:hAnsi="Arial"/>
          <w:sz w:val="16"/>
          <w:szCs w:val="16"/>
        </w:rPr>
      </w:pPr>
    </w:p>
    <w:p w14:paraId="0035C796" w14:textId="77777777" w:rsidR="004108C3" w:rsidRPr="008423E4" w:rsidRDefault="004108C3" w:rsidP="004623F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0C61" w14:textId="77777777" w:rsidR="00000000" w:rsidRDefault="00C4500A">
      <w:r>
        <w:separator/>
      </w:r>
    </w:p>
  </w:endnote>
  <w:endnote w:type="continuationSeparator" w:id="0">
    <w:p w14:paraId="49AF78A7" w14:textId="77777777" w:rsidR="00000000" w:rsidRDefault="00C4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8C5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1780" w14:paraId="223D3BB0" w14:textId="77777777" w:rsidTr="009C1E9A">
      <w:trPr>
        <w:cantSplit/>
      </w:trPr>
      <w:tc>
        <w:tcPr>
          <w:tcW w:w="0" w:type="pct"/>
        </w:tcPr>
        <w:p w14:paraId="145038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989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5689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897B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4990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780" w14:paraId="778460AA" w14:textId="77777777" w:rsidTr="009C1E9A">
      <w:trPr>
        <w:cantSplit/>
      </w:trPr>
      <w:tc>
        <w:tcPr>
          <w:tcW w:w="0" w:type="pct"/>
        </w:tcPr>
        <w:p w14:paraId="22279D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CDBF9F" w14:textId="2A78EEF9" w:rsidR="00EC379B" w:rsidRPr="009C1E9A" w:rsidRDefault="00C450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19014</w:t>
          </w:r>
        </w:p>
      </w:tc>
      <w:tc>
        <w:tcPr>
          <w:tcW w:w="2453" w:type="pct"/>
        </w:tcPr>
        <w:p w14:paraId="443D1CBD" w14:textId="1B9366EC" w:rsidR="00EC379B" w:rsidRDefault="00C450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602F">
            <w:t>21.99.835</w:t>
          </w:r>
          <w:r>
            <w:fldChar w:fldCharType="end"/>
          </w:r>
        </w:p>
      </w:tc>
    </w:tr>
    <w:tr w:rsidR="002A1780" w14:paraId="31B6B083" w14:textId="77777777" w:rsidTr="009C1E9A">
      <w:trPr>
        <w:cantSplit/>
      </w:trPr>
      <w:tc>
        <w:tcPr>
          <w:tcW w:w="0" w:type="pct"/>
        </w:tcPr>
        <w:p w14:paraId="2C7D4A1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8F9F8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E7FC1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3BE2C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780" w14:paraId="621505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9E54F3" w14:textId="2CBE0217" w:rsidR="00EC379B" w:rsidRDefault="00C450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623F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2DD3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6F47F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220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0797" w14:textId="77777777" w:rsidR="00000000" w:rsidRDefault="00C4500A">
      <w:r>
        <w:separator/>
      </w:r>
    </w:p>
  </w:footnote>
  <w:footnote w:type="continuationSeparator" w:id="0">
    <w:p w14:paraId="2C3F4D4B" w14:textId="77777777" w:rsidR="00000000" w:rsidRDefault="00C4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782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3AC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33CC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87"/>
    <w:rsid w:val="00000A70"/>
    <w:rsid w:val="00000F5B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A14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36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80"/>
    <w:rsid w:val="002A17C0"/>
    <w:rsid w:val="002A48DF"/>
    <w:rsid w:val="002A5A84"/>
    <w:rsid w:val="002A602F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452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42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3FF"/>
    <w:rsid w:val="00462B3D"/>
    <w:rsid w:val="00474927"/>
    <w:rsid w:val="00475913"/>
    <w:rsid w:val="00480080"/>
    <w:rsid w:val="004824A7"/>
    <w:rsid w:val="00483AF0"/>
    <w:rsid w:val="00484167"/>
    <w:rsid w:val="00484BF6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6A5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35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8E5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C0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887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27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2F5"/>
    <w:rsid w:val="00B04E79"/>
    <w:rsid w:val="00B07488"/>
    <w:rsid w:val="00B075A2"/>
    <w:rsid w:val="00B10DD2"/>
    <w:rsid w:val="00B115DC"/>
    <w:rsid w:val="00B11952"/>
    <w:rsid w:val="00B147D7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EA4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798"/>
    <w:rsid w:val="00C012B8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00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BFD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E11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A3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EEE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429E30-E9F6-4E4E-A692-743CC358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5B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B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1883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HB03129 (Committee Report (Unamended))</vt:lpstr>
    </vt:vector>
  </TitlesOfParts>
  <Company>State of Texas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19014</dc:subject>
  <dc:creator>State of Texas</dc:creator>
  <dc:description>HB 3129 by Huberty-(H)Public Education</dc:description>
  <cp:lastModifiedBy>Emma Bodisch</cp:lastModifiedBy>
  <cp:revision>2</cp:revision>
  <cp:lastPrinted>2003-11-26T17:21:00Z</cp:lastPrinted>
  <dcterms:created xsi:type="dcterms:W3CDTF">2021-04-09T23:17:00Z</dcterms:created>
  <dcterms:modified xsi:type="dcterms:W3CDTF">2021-04-09T23:17:00Z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21.99.835</vt:lpwstr>
  </property>
</Properties>
</file>