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52B5" w14:paraId="52FDC2FE" w14:textId="77777777" w:rsidTr="00345119">
        <w:tc>
          <w:tcPr>
            <w:tcW w:w="9576" w:type="dxa"/>
            <w:noWrap/>
          </w:tcPr>
          <w:p w14:paraId="2958E960" w14:textId="77777777" w:rsidR="008423E4" w:rsidRPr="0022177D" w:rsidRDefault="006C68C0" w:rsidP="0054141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2E702C" w14:textId="77777777" w:rsidR="008423E4" w:rsidRPr="0022177D" w:rsidRDefault="008423E4" w:rsidP="0054141B">
      <w:pPr>
        <w:jc w:val="center"/>
      </w:pPr>
    </w:p>
    <w:p w14:paraId="4C924963" w14:textId="77777777" w:rsidR="008423E4" w:rsidRPr="00B31F0E" w:rsidRDefault="008423E4" w:rsidP="0054141B"/>
    <w:p w14:paraId="2316291E" w14:textId="77777777" w:rsidR="008423E4" w:rsidRPr="00742794" w:rsidRDefault="008423E4" w:rsidP="0054141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52B5" w14:paraId="000991AD" w14:textId="77777777" w:rsidTr="00345119">
        <w:tc>
          <w:tcPr>
            <w:tcW w:w="9576" w:type="dxa"/>
          </w:tcPr>
          <w:p w14:paraId="243428AF" w14:textId="5AC4CC25" w:rsidR="008423E4" w:rsidRPr="00861995" w:rsidRDefault="006C68C0" w:rsidP="0054141B">
            <w:pPr>
              <w:jc w:val="right"/>
            </w:pPr>
            <w:r>
              <w:t>H.B. 3151</w:t>
            </w:r>
          </w:p>
        </w:tc>
      </w:tr>
      <w:tr w:rsidR="007D52B5" w14:paraId="7B710F50" w14:textId="77777777" w:rsidTr="00345119">
        <w:tc>
          <w:tcPr>
            <w:tcW w:w="9576" w:type="dxa"/>
          </w:tcPr>
          <w:p w14:paraId="0A2653FF" w14:textId="4C7D07F9" w:rsidR="008423E4" w:rsidRPr="00861995" w:rsidRDefault="006C68C0" w:rsidP="0054141B">
            <w:pPr>
              <w:jc w:val="right"/>
            </w:pPr>
            <w:r>
              <w:t xml:space="preserve">By: </w:t>
            </w:r>
            <w:r w:rsidR="007260E2">
              <w:t>Leman</w:t>
            </w:r>
          </w:p>
        </w:tc>
      </w:tr>
      <w:tr w:rsidR="007D52B5" w14:paraId="3C5258C1" w14:textId="77777777" w:rsidTr="00345119">
        <w:tc>
          <w:tcPr>
            <w:tcW w:w="9576" w:type="dxa"/>
          </w:tcPr>
          <w:p w14:paraId="3B6567F8" w14:textId="2F982DED" w:rsidR="008423E4" w:rsidRPr="00861995" w:rsidRDefault="006C68C0" w:rsidP="0054141B">
            <w:pPr>
              <w:jc w:val="right"/>
            </w:pPr>
            <w:r>
              <w:t>State Affairs</w:t>
            </w:r>
          </w:p>
        </w:tc>
      </w:tr>
      <w:tr w:rsidR="007D52B5" w14:paraId="7C5AA9E3" w14:textId="77777777" w:rsidTr="00345119">
        <w:tc>
          <w:tcPr>
            <w:tcW w:w="9576" w:type="dxa"/>
          </w:tcPr>
          <w:p w14:paraId="3E23BEC7" w14:textId="02EE458D" w:rsidR="008423E4" w:rsidRDefault="006C68C0" w:rsidP="0054141B">
            <w:pPr>
              <w:jc w:val="right"/>
            </w:pPr>
            <w:r>
              <w:t>Committee Report (Unamended)</w:t>
            </w:r>
          </w:p>
        </w:tc>
      </w:tr>
    </w:tbl>
    <w:p w14:paraId="3D346240" w14:textId="77777777" w:rsidR="008423E4" w:rsidRDefault="008423E4" w:rsidP="0054141B">
      <w:pPr>
        <w:tabs>
          <w:tab w:val="right" w:pos="9360"/>
        </w:tabs>
      </w:pPr>
    </w:p>
    <w:p w14:paraId="1DAA0399" w14:textId="77777777" w:rsidR="008423E4" w:rsidRDefault="008423E4" w:rsidP="0054141B"/>
    <w:p w14:paraId="1E58CFF6" w14:textId="77777777" w:rsidR="008423E4" w:rsidRDefault="008423E4" w:rsidP="0054141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52B5" w14:paraId="3D48BE0C" w14:textId="77777777" w:rsidTr="00345119">
        <w:tc>
          <w:tcPr>
            <w:tcW w:w="9576" w:type="dxa"/>
          </w:tcPr>
          <w:p w14:paraId="502EDFDE" w14:textId="77777777" w:rsidR="008423E4" w:rsidRPr="00A8133F" w:rsidRDefault="006C68C0" w:rsidP="005414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4F16C6" w14:textId="77777777" w:rsidR="008423E4" w:rsidRDefault="008423E4" w:rsidP="0054141B"/>
          <w:p w14:paraId="42297C93" w14:textId="54E5D515" w:rsidR="008423E4" w:rsidRDefault="006C68C0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August 2020, the Austin City Council</w:t>
            </w:r>
            <w:r w:rsidR="003325E1" w:rsidRPr="003325E1">
              <w:t xml:space="preserve"> cut the</w:t>
            </w:r>
            <w:r w:rsidR="00DA7687">
              <w:t xml:space="preserve"> </w:t>
            </w:r>
            <w:r w:rsidR="003325E1" w:rsidRPr="003325E1">
              <w:t>police department</w:t>
            </w:r>
            <w:r w:rsidR="00E13DBB">
              <w:t>'</w:t>
            </w:r>
            <w:r w:rsidR="003325E1" w:rsidRPr="003325E1">
              <w:t xml:space="preserve">s </w:t>
            </w:r>
            <w:r>
              <w:t>budget by one-third.</w:t>
            </w:r>
            <w:r w:rsidR="003325E1" w:rsidRPr="003325E1">
              <w:t xml:space="preserve"> </w:t>
            </w:r>
            <w:r>
              <w:t>This action coincided with</w:t>
            </w:r>
            <w:r w:rsidR="003325E1" w:rsidRPr="003325E1">
              <w:t xml:space="preserve"> </w:t>
            </w:r>
            <w:r>
              <w:t>a large annual increase in</w:t>
            </w:r>
            <w:r>
              <w:t xml:space="preserve"> total homicides</w:t>
            </w:r>
            <w:r w:rsidR="003325E1" w:rsidRPr="003325E1">
              <w:t xml:space="preserve">. </w:t>
            </w:r>
            <w:r>
              <w:t xml:space="preserve">Critics </w:t>
            </w:r>
            <w:r w:rsidR="00DA7687">
              <w:t xml:space="preserve">are persuaded </w:t>
            </w:r>
            <w:r>
              <w:t xml:space="preserve">that this </w:t>
            </w:r>
            <w:r w:rsidR="00DA7687">
              <w:t xml:space="preserve">is </w:t>
            </w:r>
            <w:r w:rsidR="009A4DBA">
              <w:t>one</w:t>
            </w:r>
            <w:r w:rsidR="00DA7687">
              <w:t xml:space="preserve"> indication of the </w:t>
            </w:r>
            <w:r w:rsidR="003325E1" w:rsidRPr="003325E1">
              <w:t xml:space="preserve">detrimental impact </w:t>
            </w:r>
            <w:r w:rsidR="00DA7687">
              <w:t xml:space="preserve">of such </w:t>
            </w:r>
            <w:r w:rsidR="009A4DBA">
              <w:t xml:space="preserve">defunding </w:t>
            </w:r>
            <w:r w:rsidR="00DA7687">
              <w:t xml:space="preserve">efforts </w:t>
            </w:r>
            <w:r w:rsidR="003325E1" w:rsidRPr="003325E1">
              <w:t xml:space="preserve">on the </w:t>
            </w:r>
            <w:r>
              <w:t>safety and well</w:t>
            </w:r>
            <w:r w:rsidR="00E13DBB">
              <w:noBreakHyphen/>
            </w:r>
            <w:r>
              <w:t xml:space="preserve">being of the </w:t>
            </w:r>
            <w:r w:rsidR="003325E1" w:rsidRPr="003325E1">
              <w:t>citizens of Texas. Identifying local governments that defund police department</w:t>
            </w:r>
            <w:r w:rsidR="009A4DBA">
              <w:t>s</w:t>
            </w:r>
            <w:r w:rsidR="003325E1" w:rsidRPr="003325E1">
              <w:t xml:space="preserve"> is the first step to addressing and correcting the negative impact that </w:t>
            </w:r>
            <w:r>
              <w:t>such an action</w:t>
            </w:r>
            <w:r w:rsidRPr="003325E1">
              <w:t xml:space="preserve"> </w:t>
            </w:r>
            <w:r w:rsidR="003325E1" w:rsidRPr="003325E1">
              <w:t>can have on a community. H</w:t>
            </w:r>
            <w:r>
              <w:t>.</w:t>
            </w:r>
            <w:r w:rsidR="003325E1" w:rsidRPr="003325E1">
              <w:t>B</w:t>
            </w:r>
            <w:r>
              <w:t>.</w:t>
            </w:r>
            <w:r w:rsidR="003325E1" w:rsidRPr="003325E1">
              <w:t xml:space="preserve"> 3151 </w:t>
            </w:r>
            <w:r>
              <w:t>seeks to</w:t>
            </w:r>
            <w:r w:rsidRPr="003325E1">
              <w:t xml:space="preserve"> </w:t>
            </w:r>
            <w:r>
              <w:t xml:space="preserve">take such a step and </w:t>
            </w:r>
            <w:r w:rsidR="003325E1" w:rsidRPr="003325E1">
              <w:t>allow the criminal justice division of the governor's office to identify</w:t>
            </w:r>
            <w:r w:rsidR="009A4DBA">
              <w:t xml:space="preserve"> as a defunding local government the</w:t>
            </w:r>
            <w:r w:rsidR="003325E1" w:rsidRPr="003325E1">
              <w:t xml:space="preserve"> municipalities and counties that adopt budgets </w:t>
            </w:r>
            <w:r w:rsidR="009A4DBA">
              <w:t>reducing</w:t>
            </w:r>
            <w:r w:rsidR="003325E1" w:rsidRPr="003325E1">
              <w:t xml:space="preserve"> the funding or personnel allocated for law enforcement agencies.  </w:t>
            </w:r>
          </w:p>
          <w:p w14:paraId="4C9CFAA7" w14:textId="77777777" w:rsidR="008423E4" w:rsidRPr="00E26B13" w:rsidRDefault="008423E4" w:rsidP="0054141B">
            <w:pPr>
              <w:rPr>
                <w:b/>
              </w:rPr>
            </w:pPr>
          </w:p>
        </w:tc>
      </w:tr>
      <w:tr w:rsidR="007D52B5" w14:paraId="60A0EEF2" w14:textId="77777777" w:rsidTr="00345119">
        <w:tc>
          <w:tcPr>
            <w:tcW w:w="9576" w:type="dxa"/>
          </w:tcPr>
          <w:p w14:paraId="2AAFA2FC" w14:textId="77777777" w:rsidR="0017725B" w:rsidRDefault="006C68C0" w:rsidP="005414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F0C621C" w14:textId="77777777" w:rsidR="0017725B" w:rsidRDefault="0017725B" w:rsidP="0054141B">
            <w:pPr>
              <w:rPr>
                <w:b/>
                <w:u w:val="single"/>
              </w:rPr>
            </w:pPr>
          </w:p>
          <w:p w14:paraId="091C875E" w14:textId="77777777" w:rsidR="00E76282" w:rsidRPr="00E76282" w:rsidRDefault="006C68C0" w:rsidP="0054141B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2681E7A8" w14:textId="77777777" w:rsidR="0017725B" w:rsidRPr="0017725B" w:rsidRDefault="0017725B" w:rsidP="0054141B">
            <w:pPr>
              <w:rPr>
                <w:b/>
                <w:u w:val="single"/>
              </w:rPr>
            </w:pPr>
          </w:p>
        </w:tc>
      </w:tr>
      <w:tr w:rsidR="007D52B5" w14:paraId="00F9731B" w14:textId="77777777" w:rsidTr="00345119">
        <w:tc>
          <w:tcPr>
            <w:tcW w:w="9576" w:type="dxa"/>
          </w:tcPr>
          <w:p w14:paraId="18FBAEBB" w14:textId="77777777" w:rsidR="008423E4" w:rsidRPr="00A8133F" w:rsidRDefault="006C68C0" w:rsidP="005414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6AF63B" w14:textId="77777777" w:rsidR="008423E4" w:rsidRDefault="008423E4" w:rsidP="0054141B"/>
          <w:p w14:paraId="4474F50C" w14:textId="77777777" w:rsidR="00E76282" w:rsidRDefault="006C68C0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14:paraId="55E9AF5D" w14:textId="77777777" w:rsidR="008423E4" w:rsidRPr="00E21FDC" w:rsidRDefault="008423E4" w:rsidP="0054141B">
            <w:pPr>
              <w:rPr>
                <w:b/>
              </w:rPr>
            </w:pPr>
          </w:p>
        </w:tc>
      </w:tr>
      <w:tr w:rsidR="007D52B5" w14:paraId="56A110F5" w14:textId="77777777" w:rsidTr="00345119">
        <w:tc>
          <w:tcPr>
            <w:tcW w:w="9576" w:type="dxa"/>
          </w:tcPr>
          <w:p w14:paraId="7CC190FF" w14:textId="77777777" w:rsidR="008423E4" w:rsidRPr="00A8133F" w:rsidRDefault="006C68C0" w:rsidP="005414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E47DB3" w14:textId="77777777" w:rsidR="008423E4" w:rsidRDefault="008423E4" w:rsidP="0054141B"/>
          <w:p w14:paraId="60B7132B" w14:textId="77777777" w:rsidR="00E76282" w:rsidRDefault="006C68C0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3151 amends the Local Government Code to classify a municipality or county that </w:t>
            </w:r>
            <w:r w:rsidRPr="00C27565">
              <w:t xml:space="preserve">adopts a budget for a fiscal year that, in comparison to the </w:t>
            </w:r>
            <w:r>
              <w:t xml:space="preserve">preceding fiscal year, reduces at least one of the following with respect to the municipality's or county's law enforcement agency as a defunding local government if </w:t>
            </w:r>
            <w:r w:rsidRPr="00AD35D4">
              <w:t>the criminal justice division of the governor's office issues a written determination find</w:t>
            </w:r>
            <w:r w:rsidRPr="00AD35D4">
              <w:t xml:space="preserve">ing that the </w:t>
            </w:r>
            <w:r>
              <w:t>municipality or county</w:t>
            </w:r>
            <w:r w:rsidRPr="00AD35D4">
              <w:t xml:space="preserve"> has taken </w:t>
            </w:r>
            <w:r>
              <w:t>that</w:t>
            </w:r>
            <w:r w:rsidRPr="00AD35D4">
              <w:t xml:space="preserve"> action</w:t>
            </w:r>
            <w:r>
              <w:t>:</w:t>
            </w:r>
          </w:p>
          <w:p w14:paraId="6A673BF9" w14:textId="77777777" w:rsidR="00E76282" w:rsidRDefault="006C68C0" w:rsidP="005414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appropriation to the agency;</w:t>
            </w:r>
          </w:p>
          <w:p w14:paraId="1574BA1E" w14:textId="77777777" w:rsidR="00E76282" w:rsidRDefault="006C68C0" w:rsidP="005414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number of peace officers the agency is authorized to employ;</w:t>
            </w:r>
          </w:p>
          <w:p w14:paraId="3A14D1A3" w14:textId="77777777" w:rsidR="00E76282" w:rsidRDefault="006C68C0" w:rsidP="005414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funding for peace officer overtime compensation; or</w:t>
            </w:r>
          </w:p>
          <w:p w14:paraId="4BBB31A8" w14:textId="77777777" w:rsidR="00E76282" w:rsidRDefault="006C68C0" w:rsidP="0054141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funding for the recruitment and training of new</w:t>
            </w:r>
            <w:r>
              <w:t xml:space="preserve"> peace officers to fill each vacant peace officer position.</w:t>
            </w:r>
          </w:p>
          <w:p w14:paraId="676CD2E5" w14:textId="77777777" w:rsidR="009C36CD" w:rsidRDefault="006C68C0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division, in making </w:t>
            </w:r>
            <w:r w:rsidRPr="00AD35D4">
              <w:t xml:space="preserve">a determination of whether a </w:t>
            </w:r>
            <w:r>
              <w:t>municipality or county</w:t>
            </w:r>
            <w:r w:rsidRPr="00AD35D4">
              <w:t xml:space="preserve"> is a defunding local government according to the budget adopted for the first fiscal year beginning on</w:t>
            </w:r>
            <w:r w:rsidRPr="00AD35D4">
              <w:t xml:space="preserve"> or after September 1, 2021</w:t>
            </w:r>
            <w:r>
              <w:t xml:space="preserve">, to </w:t>
            </w:r>
            <w:r w:rsidRPr="00AD35D4">
              <w:t>compare the funding and personnel in that budget to the funding and personnel in the budget of the preceding fiscal year or the second preceding fiscal year, whichever is greater</w:t>
            </w:r>
            <w:r>
              <w:t>.</w:t>
            </w:r>
          </w:p>
          <w:p w14:paraId="54E3855D" w14:textId="77777777" w:rsidR="00E76282" w:rsidRDefault="00E76282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802963" w14:textId="77777777" w:rsidR="00E76282" w:rsidRPr="009C36CD" w:rsidRDefault="006C68C0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3151 </w:t>
            </w:r>
            <w:r w:rsidRPr="00E76282">
              <w:t>establishes that a municipality o</w:t>
            </w:r>
            <w:r w:rsidRPr="00E76282">
              <w:t>r county is considered to be a defunding local government until the division issues a written determination finding that the municipality or county has reversed the reductions, adjusted for inflation. The bill requires the division to compute and publish i</w:t>
            </w:r>
            <w:r w:rsidRPr="00E76282">
              <w:t>n the Texas Register the inflation rate used to make that determination each state fiscal year using a price index that accurately reports changes in the purchasing power of the dollar for local governments in Texas.</w:t>
            </w:r>
          </w:p>
          <w:p w14:paraId="4AC08452" w14:textId="77777777" w:rsidR="008423E4" w:rsidRPr="00835628" w:rsidRDefault="008423E4" w:rsidP="0054141B">
            <w:pPr>
              <w:rPr>
                <w:b/>
              </w:rPr>
            </w:pPr>
          </w:p>
        </w:tc>
      </w:tr>
      <w:tr w:rsidR="007D52B5" w14:paraId="22B9CE62" w14:textId="77777777" w:rsidTr="00345119">
        <w:tc>
          <w:tcPr>
            <w:tcW w:w="9576" w:type="dxa"/>
          </w:tcPr>
          <w:p w14:paraId="7C1478AB" w14:textId="77777777" w:rsidR="008423E4" w:rsidRPr="00A8133F" w:rsidRDefault="006C68C0" w:rsidP="005414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662704" w14:textId="77777777" w:rsidR="008423E4" w:rsidRDefault="008423E4" w:rsidP="0054141B"/>
          <w:p w14:paraId="41F397B3" w14:textId="77777777" w:rsidR="008423E4" w:rsidRPr="003624F2" w:rsidRDefault="006C68C0" w:rsidP="005414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90F804D" w14:textId="77777777" w:rsidR="008423E4" w:rsidRPr="00233FDB" w:rsidRDefault="008423E4" w:rsidP="0054141B">
            <w:pPr>
              <w:rPr>
                <w:b/>
              </w:rPr>
            </w:pPr>
          </w:p>
        </w:tc>
      </w:tr>
    </w:tbl>
    <w:p w14:paraId="4D2F5939" w14:textId="77777777" w:rsidR="008423E4" w:rsidRPr="00BE0E75" w:rsidRDefault="008423E4" w:rsidP="0054141B">
      <w:pPr>
        <w:jc w:val="both"/>
        <w:rPr>
          <w:rFonts w:ascii="Arial" w:hAnsi="Arial"/>
          <w:sz w:val="16"/>
          <w:szCs w:val="16"/>
        </w:rPr>
      </w:pPr>
    </w:p>
    <w:p w14:paraId="2C7EAE75" w14:textId="77777777" w:rsidR="004108C3" w:rsidRPr="008423E4" w:rsidRDefault="004108C3" w:rsidP="0054141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3EEF" w14:textId="77777777" w:rsidR="00000000" w:rsidRDefault="006C68C0">
      <w:r>
        <w:separator/>
      </w:r>
    </w:p>
  </w:endnote>
  <w:endnote w:type="continuationSeparator" w:id="0">
    <w:p w14:paraId="6079C6A0" w14:textId="77777777" w:rsidR="00000000" w:rsidRDefault="006C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657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52B5" w14:paraId="6EB2A1A8" w14:textId="77777777" w:rsidTr="009C1E9A">
      <w:trPr>
        <w:cantSplit/>
      </w:trPr>
      <w:tc>
        <w:tcPr>
          <w:tcW w:w="0" w:type="pct"/>
        </w:tcPr>
        <w:p w14:paraId="03AD42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DFFB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B3341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E2AB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EC6A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2B5" w14:paraId="32C2DED0" w14:textId="77777777" w:rsidTr="009C1E9A">
      <w:trPr>
        <w:cantSplit/>
      </w:trPr>
      <w:tc>
        <w:tcPr>
          <w:tcW w:w="0" w:type="pct"/>
        </w:tcPr>
        <w:p w14:paraId="55F08B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1C6709" w14:textId="1FDBEC55" w:rsidR="00EC379B" w:rsidRPr="009C1E9A" w:rsidRDefault="006C68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18465</w:t>
          </w:r>
        </w:p>
      </w:tc>
      <w:tc>
        <w:tcPr>
          <w:tcW w:w="2453" w:type="pct"/>
        </w:tcPr>
        <w:p w14:paraId="44A96CE1" w14:textId="691A5968" w:rsidR="00EC379B" w:rsidRDefault="006C68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104A">
            <w:t>21.96.1563</w:t>
          </w:r>
          <w:r>
            <w:fldChar w:fldCharType="end"/>
          </w:r>
        </w:p>
      </w:tc>
    </w:tr>
    <w:tr w:rsidR="007D52B5" w14:paraId="336B7D65" w14:textId="77777777" w:rsidTr="009C1E9A">
      <w:trPr>
        <w:cantSplit/>
      </w:trPr>
      <w:tc>
        <w:tcPr>
          <w:tcW w:w="0" w:type="pct"/>
        </w:tcPr>
        <w:p w14:paraId="78EA9AB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3D5CE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C22EE3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190F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2B5" w14:paraId="4853A6E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B64F6D" w14:textId="6F9716A6" w:rsidR="00EC379B" w:rsidRDefault="006C68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141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11EA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370B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151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495D" w14:textId="77777777" w:rsidR="00000000" w:rsidRDefault="006C68C0">
      <w:r>
        <w:separator/>
      </w:r>
    </w:p>
  </w:footnote>
  <w:footnote w:type="continuationSeparator" w:id="0">
    <w:p w14:paraId="6A23142C" w14:textId="77777777" w:rsidR="00000000" w:rsidRDefault="006C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AF3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819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BA8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323D"/>
    <w:multiLevelType w:val="hybridMultilevel"/>
    <w:tmpl w:val="F7FC23A2"/>
    <w:lvl w:ilvl="0" w:tplc="1EE0F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41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45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7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C3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C1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CF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04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AF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8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D50"/>
    <w:rsid w:val="00147530"/>
    <w:rsid w:val="0015331F"/>
    <w:rsid w:val="00153F7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BE6"/>
    <w:rsid w:val="00224C37"/>
    <w:rsid w:val="002304DF"/>
    <w:rsid w:val="0023341D"/>
    <w:rsid w:val="002338DA"/>
    <w:rsid w:val="00233D66"/>
    <w:rsid w:val="00233FDB"/>
    <w:rsid w:val="00234F58"/>
    <w:rsid w:val="0023507D"/>
    <w:rsid w:val="00240111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A32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5E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7C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E26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41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BD7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760"/>
    <w:rsid w:val="006B7A2E"/>
    <w:rsid w:val="006C4709"/>
    <w:rsid w:val="006C68C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0E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2B5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1B6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DBA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98F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04A"/>
    <w:rsid w:val="00AC2E9A"/>
    <w:rsid w:val="00AC5AAB"/>
    <w:rsid w:val="00AC5AEC"/>
    <w:rsid w:val="00AC5F28"/>
    <w:rsid w:val="00AC6900"/>
    <w:rsid w:val="00AC77F0"/>
    <w:rsid w:val="00AD304B"/>
    <w:rsid w:val="00AD35D4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4FF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71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565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76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D2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8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F0F"/>
    <w:rsid w:val="00E05FB7"/>
    <w:rsid w:val="00E066E6"/>
    <w:rsid w:val="00E06807"/>
    <w:rsid w:val="00E06C5E"/>
    <w:rsid w:val="00E0752B"/>
    <w:rsid w:val="00E1228E"/>
    <w:rsid w:val="00E13374"/>
    <w:rsid w:val="00E13DBB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28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3280D-5AB7-4D3F-B3C6-EED400F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62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6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62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282"/>
    <w:rPr>
      <w:b/>
      <w:bCs/>
    </w:rPr>
  </w:style>
  <w:style w:type="character" w:styleId="Hyperlink">
    <w:name w:val="Hyperlink"/>
    <w:basedOn w:val="DefaultParagraphFont"/>
    <w:unhideWhenUsed/>
    <w:rsid w:val="0015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2555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HB03151 (Committee Report (Unamended))</vt:lpstr>
    </vt:vector>
  </TitlesOfParts>
  <Company>State of Texas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18465</dc:subject>
  <dc:creator>State of Texas</dc:creator>
  <dc:description>HB 3151 by Leman-(H)State Affairs</dc:description>
  <cp:lastModifiedBy>Stacey Nicchio</cp:lastModifiedBy>
  <cp:revision>2</cp:revision>
  <cp:lastPrinted>2003-11-26T17:21:00Z</cp:lastPrinted>
  <dcterms:created xsi:type="dcterms:W3CDTF">2021-04-12T20:07:00Z</dcterms:created>
  <dcterms:modified xsi:type="dcterms:W3CDTF">2021-04-12T20:07:00Z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21.96.1563</vt:lpwstr>
  </property>
</Properties>
</file>