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76" w:rsidRDefault="00AF4A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C48A995B8141F69CB9055DB5D290C0"/>
          </w:placeholder>
        </w:sdtPr>
        <w:sdtContent>
          <w:r w:rsidRPr="005C2A78">
            <w:rPr>
              <w:rFonts w:cs="Times New Roman"/>
              <w:b/>
              <w:szCs w:val="24"/>
              <w:u w:val="single"/>
            </w:rPr>
            <w:t>BILL ANALYSIS</w:t>
          </w:r>
        </w:sdtContent>
      </w:sdt>
    </w:p>
    <w:p w:rsidR="00AF4A76" w:rsidRPr="00585C31" w:rsidRDefault="00AF4A76" w:rsidP="000F1DF9">
      <w:pPr>
        <w:spacing w:after="0" w:line="240" w:lineRule="auto"/>
        <w:rPr>
          <w:rFonts w:cs="Times New Roman"/>
          <w:szCs w:val="24"/>
        </w:rPr>
      </w:pPr>
    </w:p>
    <w:p w:rsidR="00AF4A76" w:rsidRPr="00585C31" w:rsidRDefault="00AF4A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4A76" w:rsidTr="000F1DF9">
        <w:tc>
          <w:tcPr>
            <w:tcW w:w="2718" w:type="dxa"/>
          </w:tcPr>
          <w:p w:rsidR="00AF4A76" w:rsidRPr="005C2A78" w:rsidRDefault="00AF4A76" w:rsidP="006D756B">
            <w:pPr>
              <w:rPr>
                <w:rFonts w:cs="Times New Roman"/>
                <w:szCs w:val="24"/>
              </w:rPr>
            </w:pPr>
            <w:sdt>
              <w:sdtPr>
                <w:rPr>
                  <w:rFonts w:cs="Times New Roman"/>
                  <w:szCs w:val="24"/>
                </w:rPr>
                <w:alias w:val="Agency Title"/>
                <w:tag w:val="AgencyTitleContentControl"/>
                <w:id w:val="1920747753"/>
                <w:lock w:val="sdtContentLocked"/>
                <w:placeholder>
                  <w:docPart w:val="7312D343F375486B94938DB7C1C9785D"/>
                </w:placeholder>
              </w:sdtPr>
              <w:sdtEndPr>
                <w:rPr>
                  <w:rFonts w:cstheme="minorBidi"/>
                  <w:szCs w:val="22"/>
                </w:rPr>
              </w:sdtEndPr>
              <w:sdtContent>
                <w:r>
                  <w:rPr>
                    <w:rFonts w:cs="Times New Roman"/>
                    <w:szCs w:val="24"/>
                  </w:rPr>
                  <w:t>Senate Research Center</w:t>
                </w:r>
              </w:sdtContent>
            </w:sdt>
          </w:p>
        </w:tc>
        <w:tc>
          <w:tcPr>
            <w:tcW w:w="6858" w:type="dxa"/>
          </w:tcPr>
          <w:p w:rsidR="00AF4A76" w:rsidRPr="00FF6471" w:rsidRDefault="00AF4A76" w:rsidP="000F1DF9">
            <w:pPr>
              <w:jc w:val="right"/>
              <w:rPr>
                <w:rFonts w:cs="Times New Roman"/>
                <w:szCs w:val="24"/>
              </w:rPr>
            </w:pPr>
            <w:sdt>
              <w:sdtPr>
                <w:rPr>
                  <w:rFonts w:cs="Times New Roman"/>
                  <w:szCs w:val="24"/>
                </w:rPr>
                <w:alias w:val="Bill Number"/>
                <w:tag w:val="BillNumberOne"/>
                <w:id w:val="-410784069"/>
                <w:lock w:val="sdtContentLocked"/>
                <w:placeholder>
                  <w:docPart w:val="932E32EDB51745EB957DF656885ED997"/>
                </w:placeholder>
              </w:sdtPr>
              <w:sdtContent>
                <w:r>
                  <w:rPr>
                    <w:rFonts w:cs="Times New Roman"/>
                    <w:szCs w:val="24"/>
                  </w:rPr>
                  <w:t>H.B. 3203</w:t>
                </w:r>
              </w:sdtContent>
            </w:sdt>
          </w:p>
        </w:tc>
      </w:tr>
      <w:tr w:rsidR="00AF4A76" w:rsidTr="000F1DF9">
        <w:sdt>
          <w:sdtPr>
            <w:rPr>
              <w:rFonts w:cs="Times New Roman"/>
              <w:szCs w:val="24"/>
            </w:rPr>
            <w:alias w:val="TLCNumber"/>
            <w:tag w:val="TLCNumber"/>
            <w:id w:val="-542600604"/>
            <w:lock w:val="sdtLocked"/>
            <w:placeholder>
              <w:docPart w:val="5187ACE36176400A90BD9305F19701CA"/>
            </w:placeholder>
          </w:sdtPr>
          <w:sdtContent>
            <w:tc>
              <w:tcPr>
                <w:tcW w:w="2718" w:type="dxa"/>
              </w:tcPr>
              <w:p w:rsidR="00AF4A76" w:rsidRPr="000F1DF9" w:rsidRDefault="00AF4A76" w:rsidP="00C65088">
                <w:pPr>
                  <w:rPr>
                    <w:rFonts w:cs="Times New Roman"/>
                    <w:szCs w:val="24"/>
                  </w:rPr>
                </w:pPr>
                <w:r>
                  <w:rPr>
                    <w:rFonts w:cs="Times New Roman"/>
                    <w:szCs w:val="24"/>
                  </w:rPr>
                  <w:t>87R10561 EAS-D</w:t>
                </w:r>
              </w:p>
            </w:tc>
          </w:sdtContent>
        </w:sdt>
        <w:tc>
          <w:tcPr>
            <w:tcW w:w="6858" w:type="dxa"/>
          </w:tcPr>
          <w:p w:rsidR="00AF4A76" w:rsidRPr="005C2A78" w:rsidRDefault="00AF4A76" w:rsidP="00073EDD">
            <w:pPr>
              <w:jc w:val="right"/>
              <w:rPr>
                <w:rFonts w:cs="Times New Roman"/>
                <w:szCs w:val="24"/>
              </w:rPr>
            </w:pPr>
            <w:sdt>
              <w:sdtPr>
                <w:rPr>
                  <w:rFonts w:cs="Times New Roman"/>
                  <w:szCs w:val="24"/>
                </w:rPr>
                <w:alias w:val="Author Label"/>
                <w:tag w:val="By"/>
                <w:id w:val="72399597"/>
                <w:lock w:val="sdtLocked"/>
                <w:placeholder>
                  <w:docPart w:val="113D3C1F3CA64272ABFA74A745B331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C4DFF30D664D46BE0FA8EF8F57D0E2"/>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E355DD1CF97E4725AE9DE7AA8CDB3F34"/>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A22717B9E9D64B588027083A7E21293E"/>
                </w:placeholder>
                <w:showingPlcHdr/>
              </w:sdtPr>
              <w:sdtContent/>
            </w:sdt>
          </w:p>
        </w:tc>
      </w:tr>
      <w:tr w:rsidR="00AF4A76" w:rsidTr="000F1DF9">
        <w:tc>
          <w:tcPr>
            <w:tcW w:w="2718" w:type="dxa"/>
          </w:tcPr>
          <w:p w:rsidR="00AF4A76" w:rsidRPr="00BC7495" w:rsidRDefault="00AF4A76" w:rsidP="000F1DF9">
            <w:pPr>
              <w:rPr>
                <w:rFonts w:cs="Times New Roman"/>
                <w:szCs w:val="24"/>
              </w:rPr>
            </w:pPr>
          </w:p>
        </w:tc>
        <w:sdt>
          <w:sdtPr>
            <w:rPr>
              <w:rFonts w:cs="Times New Roman"/>
              <w:szCs w:val="24"/>
            </w:rPr>
            <w:alias w:val="Committee"/>
            <w:tag w:val="Committee"/>
            <w:id w:val="1914272295"/>
            <w:lock w:val="sdtContentLocked"/>
            <w:placeholder>
              <w:docPart w:val="98A902C0DC0E4C51BD4163828BF124AD"/>
            </w:placeholder>
          </w:sdtPr>
          <w:sdtContent>
            <w:tc>
              <w:tcPr>
                <w:tcW w:w="6858" w:type="dxa"/>
              </w:tcPr>
              <w:p w:rsidR="00AF4A76" w:rsidRPr="00FF6471" w:rsidRDefault="00AF4A76" w:rsidP="000F1DF9">
                <w:pPr>
                  <w:jc w:val="right"/>
                  <w:rPr>
                    <w:rFonts w:cs="Times New Roman"/>
                    <w:szCs w:val="24"/>
                  </w:rPr>
                </w:pPr>
                <w:r>
                  <w:rPr>
                    <w:rFonts w:cs="Times New Roman"/>
                    <w:szCs w:val="24"/>
                  </w:rPr>
                  <w:t>State Affairs</w:t>
                </w:r>
              </w:p>
            </w:tc>
          </w:sdtContent>
        </w:sdt>
      </w:tr>
      <w:tr w:rsidR="00AF4A76" w:rsidTr="000F1DF9">
        <w:tc>
          <w:tcPr>
            <w:tcW w:w="2718" w:type="dxa"/>
          </w:tcPr>
          <w:p w:rsidR="00AF4A76" w:rsidRPr="00BC7495" w:rsidRDefault="00AF4A76" w:rsidP="000F1DF9">
            <w:pPr>
              <w:rPr>
                <w:rFonts w:cs="Times New Roman"/>
                <w:szCs w:val="24"/>
              </w:rPr>
            </w:pPr>
          </w:p>
        </w:tc>
        <w:sdt>
          <w:sdtPr>
            <w:rPr>
              <w:rFonts w:cs="Times New Roman"/>
              <w:szCs w:val="24"/>
            </w:rPr>
            <w:alias w:val="Date"/>
            <w:tag w:val="DateContentControl"/>
            <w:id w:val="1178081906"/>
            <w:lock w:val="sdtLocked"/>
            <w:placeholder>
              <w:docPart w:val="3CBD601AF7654854A9467CC7508370DA"/>
            </w:placeholder>
            <w:date w:fullDate="2021-05-19T00:00:00Z">
              <w:dateFormat w:val="M/d/yyyy"/>
              <w:lid w:val="en-US"/>
              <w:storeMappedDataAs w:val="dateTime"/>
              <w:calendar w:val="gregorian"/>
            </w:date>
          </w:sdtPr>
          <w:sdtContent>
            <w:tc>
              <w:tcPr>
                <w:tcW w:w="6858" w:type="dxa"/>
              </w:tcPr>
              <w:p w:rsidR="00AF4A76" w:rsidRPr="00FF6471" w:rsidRDefault="00AF4A76" w:rsidP="000F1DF9">
                <w:pPr>
                  <w:jc w:val="right"/>
                  <w:rPr>
                    <w:rFonts w:cs="Times New Roman"/>
                    <w:szCs w:val="24"/>
                  </w:rPr>
                </w:pPr>
                <w:r>
                  <w:rPr>
                    <w:rFonts w:cs="Times New Roman"/>
                    <w:szCs w:val="24"/>
                  </w:rPr>
                  <w:t>5/19/2021</w:t>
                </w:r>
              </w:p>
            </w:tc>
          </w:sdtContent>
        </w:sdt>
      </w:tr>
      <w:tr w:rsidR="00AF4A76" w:rsidTr="000F1DF9">
        <w:tc>
          <w:tcPr>
            <w:tcW w:w="2718" w:type="dxa"/>
          </w:tcPr>
          <w:p w:rsidR="00AF4A76" w:rsidRPr="00BC7495" w:rsidRDefault="00AF4A76" w:rsidP="000F1DF9">
            <w:pPr>
              <w:rPr>
                <w:rFonts w:cs="Times New Roman"/>
                <w:szCs w:val="24"/>
              </w:rPr>
            </w:pPr>
          </w:p>
        </w:tc>
        <w:sdt>
          <w:sdtPr>
            <w:rPr>
              <w:rFonts w:cs="Times New Roman"/>
              <w:szCs w:val="24"/>
            </w:rPr>
            <w:alias w:val="BA Version"/>
            <w:tag w:val="BAVersion"/>
            <w:id w:val="-1685590809"/>
            <w:lock w:val="sdtContentLocked"/>
            <w:placeholder>
              <w:docPart w:val="D4BBA6816C874DA1A7B9F7D2A6412E1D"/>
            </w:placeholder>
          </w:sdtPr>
          <w:sdtContent>
            <w:tc>
              <w:tcPr>
                <w:tcW w:w="6858" w:type="dxa"/>
              </w:tcPr>
              <w:p w:rsidR="00AF4A76" w:rsidRPr="00FF6471" w:rsidRDefault="00AF4A76" w:rsidP="000F1DF9">
                <w:pPr>
                  <w:jc w:val="right"/>
                  <w:rPr>
                    <w:rFonts w:cs="Times New Roman"/>
                    <w:szCs w:val="24"/>
                  </w:rPr>
                </w:pPr>
                <w:r>
                  <w:rPr>
                    <w:rFonts w:cs="Times New Roman"/>
                    <w:szCs w:val="24"/>
                  </w:rPr>
                  <w:t>Engrossed</w:t>
                </w:r>
              </w:p>
            </w:tc>
          </w:sdtContent>
        </w:sdt>
      </w:tr>
    </w:tbl>
    <w:p w:rsidR="00AF4A76" w:rsidRPr="00FF6471" w:rsidRDefault="00AF4A76" w:rsidP="000F1DF9">
      <w:pPr>
        <w:spacing w:after="0" w:line="240" w:lineRule="auto"/>
        <w:rPr>
          <w:rFonts w:cs="Times New Roman"/>
          <w:szCs w:val="24"/>
        </w:rPr>
      </w:pPr>
    </w:p>
    <w:p w:rsidR="00AF4A76" w:rsidRPr="00FF6471" w:rsidRDefault="00AF4A76" w:rsidP="000F1DF9">
      <w:pPr>
        <w:spacing w:after="0" w:line="240" w:lineRule="auto"/>
        <w:rPr>
          <w:rFonts w:cs="Times New Roman"/>
          <w:szCs w:val="24"/>
        </w:rPr>
      </w:pPr>
    </w:p>
    <w:p w:rsidR="00AF4A76" w:rsidRPr="00FF6471" w:rsidRDefault="00AF4A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765422D4B345E58649CA138FA2B708"/>
        </w:placeholder>
      </w:sdtPr>
      <w:sdtContent>
        <w:p w:rsidR="00AF4A76" w:rsidRDefault="00AF4A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3120C8592C4E8690CEC9462B581A6B"/>
        </w:placeholder>
      </w:sdtPr>
      <w:sdtContent>
        <w:p w:rsidR="00AF4A76" w:rsidRDefault="00AF4A76" w:rsidP="00E925E5">
          <w:pPr>
            <w:pStyle w:val="NormalWeb"/>
            <w:spacing w:before="0" w:beforeAutospacing="0" w:after="0" w:afterAutospacing="0"/>
            <w:jc w:val="both"/>
            <w:divId w:val="359815272"/>
            <w:rPr>
              <w:rFonts w:eastAsia="Times New Roman"/>
              <w:bCs/>
            </w:rPr>
          </w:pPr>
        </w:p>
        <w:p w:rsidR="00AF4A76" w:rsidRPr="00E925E5" w:rsidRDefault="00AF4A76" w:rsidP="00E925E5">
          <w:pPr>
            <w:pStyle w:val="NormalWeb"/>
            <w:spacing w:before="0" w:beforeAutospacing="0" w:after="0" w:afterAutospacing="0"/>
            <w:jc w:val="both"/>
            <w:divId w:val="359815272"/>
          </w:pPr>
          <w:r w:rsidRPr="00E925E5">
            <w:t>Section 153.317(a) of the Texas Family Code allows possessory conservators the option to elect alternate beginning and ending visitation times.  Oftentimes, weekend periods of possession can be extended by student holidays and/or teacher in-service days.  These holidays and in-service days frequently fall on a Monday.  H</w:t>
          </w:r>
          <w:r>
            <w:t>.</w:t>
          </w:r>
          <w:r w:rsidRPr="00E925E5">
            <w:t>B</w:t>
          </w:r>
          <w:r>
            <w:t>.</w:t>
          </w:r>
          <w:r w:rsidRPr="00E925E5">
            <w:t xml:space="preserve"> 3203 is designed to allow  weekend visitation to be extended to Tuesday at 8 a.m. when a student holiday or teacher in-service day falls on a Monday.</w:t>
          </w:r>
        </w:p>
        <w:p w:rsidR="00AF4A76" w:rsidRPr="00D70925" w:rsidRDefault="00AF4A76" w:rsidP="00E925E5">
          <w:pPr>
            <w:spacing w:after="0" w:line="240" w:lineRule="auto"/>
            <w:jc w:val="both"/>
            <w:rPr>
              <w:rFonts w:eastAsia="Times New Roman" w:cs="Times New Roman"/>
              <w:bCs/>
              <w:szCs w:val="24"/>
            </w:rPr>
          </w:pPr>
        </w:p>
      </w:sdtContent>
    </w:sdt>
    <w:p w:rsidR="00AF4A76" w:rsidRDefault="00AF4A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3203 </w:t>
      </w:r>
      <w:bookmarkStart w:id="1" w:name="AmendsCurrentLaw"/>
      <w:bookmarkEnd w:id="1"/>
      <w:r>
        <w:rPr>
          <w:rFonts w:cs="Times New Roman"/>
          <w:szCs w:val="24"/>
        </w:rPr>
        <w:t>amends current law relating to alternative times of possession under a standard possession order in a suit affecting the parent-child relationship.</w:t>
      </w:r>
    </w:p>
    <w:p w:rsidR="00AF4A76" w:rsidRPr="00652A56" w:rsidRDefault="00AF4A76" w:rsidP="000F1DF9">
      <w:pPr>
        <w:spacing w:after="0" w:line="240" w:lineRule="auto"/>
        <w:jc w:val="both"/>
        <w:rPr>
          <w:rFonts w:eastAsia="Times New Roman" w:cs="Times New Roman"/>
          <w:szCs w:val="24"/>
        </w:rPr>
      </w:pPr>
    </w:p>
    <w:p w:rsidR="00AF4A76" w:rsidRPr="005C2A78" w:rsidRDefault="00AF4A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8B2CAC99C54AD6B1E4EF8488C5D7FB"/>
          </w:placeholder>
        </w:sdtPr>
        <w:sdtContent>
          <w:r>
            <w:rPr>
              <w:rFonts w:eastAsia="Times New Roman" w:cs="Times New Roman"/>
              <w:b/>
              <w:szCs w:val="24"/>
              <w:u w:val="single"/>
            </w:rPr>
            <w:t>RULEMAKING AUTHORITY</w:t>
          </w:r>
        </w:sdtContent>
      </w:sdt>
    </w:p>
    <w:p w:rsidR="00AF4A76" w:rsidRPr="006529C4" w:rsidRDefault="00AF4A76" w:rsidP="00774EC7">
      <w:pPr>
        <w:spacing w:after="0" w:line="240" w:lineRule="auto"/>
        <w:jc w:val="both"/>
        <w:rPr>
          <w:rFonts w:cs="Times New Roman"/>
          <w:szCs w:val="24"/>
        </w:rPr>
      </w:pPr>
    </w:p>
    <w:p w:rsidR="00AF4A76" w:rsidRPr="006529C4" w:rsidRDefault="00AF4A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4A76" w:rsidRPr="006529C4" w:rsidRDefault="00AF4A76" w:rsidP="00774EC7">
      <w:pPr>
        <w:spacing w:after="0" w:line="240" w:lineRule="auto"/>
        <w:jc w:val="both"/>
        <w:rPr>
          <w:rFonts w:cs="Times New Roman"/>
          <w:szCs w:val="24"/>
        </w:rPr>
      </w:pPr>
    </w:p>
    <w:p w:rsidR="00AF4A76" w:rsidRPr="005C2A78" w:rsidRDefault="00AF4A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DF8E37C55C4689883CB459DA20816E"/>
          </w:placeholder>
        </w:sdtPr>
        <w:sdtContent>
          <w:r>
            <w:rPr>
              <w:rFonts w:eastAsia="Times New Roman" w:cs="Times New Roman"/>
              <w:b/>
              <w:szCs w:val="24"/>
              <w:u w:val="single"/>
            </w:rPr>
            <w:t>SECTION BY SECTION ANALYSIS</w:t>
          </w:r>
        </w:sdtContent>
      </w:sdt>
    </w:p>
    <w:p w:rsidR="00AF4A76" w:rsidRPr="005C2A78" w:rsidRDefault="00AF4A76" w:rsidP="00AF4A76">
      <w:pPr>
        <w:spacing w:after="0" w:line="240" w:lineRule="auto"/>
        <w:jc w:val="both"/>
        <w:rPr>
          <w:rFonts w:eastAsia="Times New Roman" w:cs="Times New Roman"/>
          <w:szCs w:val="24"/>
        </w:rPr>
      </w:pPr>
    </w:p>
    <w:p w:rsidR="00AF4A76" w:rsidRPr="00652A56" w:rsidRDefault="00AF4A76" w:rsidP="00AF4A7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52A56">
        <w:rPr>
          <w:rFonts w:eastAsia="Times New Roman" w:cs="Times New Roman"/>
          <w:szCs w:val="24"/>
        </w:rPr>
        <w:t>Section 153.317(a), Family Code, as follows:</w:t>
      </w:r>
    </w:p>
    <w:p w:rsidR="00AF4A76" w:rsidRPr="00652A56" w:rsidRDefault="00AF4A76" w:rsidP="00AF4A76">
      <w:pPr>
        <w:spacing w:after="0" w:line="240" w:lineRule="auto"/>
        <w:jc w:val="both"/>
        <w:rPr>
          <w:rFonts w:eastAsia="Times New Roman" w:cs="Times New Roman"/>
          <w:szCs w:val="24"/>
        </w:rPr>
      </w:pPr>
    </w:p>
    <w:p w:rsidR="00AF4A76" w:rsidRPr="00652A56" w:rsidRDefault="00AF4A76" w:rsidP="00AF4A76">
      <w:pPr>
        <w:spacing w:after="0" w:line="240" w:lineRule="auto"/>
        <w:ind w:left="720"/>
        <w:jc w:val="both"/>
        <w:rPr>
          <w:rFonts w:eastAsia="Times New Roman" w:cs="Times New Roman"/>
          <w:szCs w:val="24"/>
        </w:rPr>
      </w:pPr>
      <w:r>
        <w:rPr>
          <w:rFonts w:eastAsia="Times New Roman" w:cs="Times New Roman"/>
          <w:szCs w:val="24"/>
        </w:rPr>
        <w:t xml:space="preserve">(a) Requires the court, if </w:t>
      </w:r>
      <w:r w:rsidRPr="00652A56">
        <w:rPr>
          <w:rFonts w:eastAsia="Times New Roman" w:cs="Times New Roman"/>
          <w:szCs w:val="24"/>
        </w:rPr>
        <w:t xml:space="preserve">elected by a conservator, </w:t>
      </w:r>
      <w:r>
        <w:rPr>
          <w:rFonts w:eastAsia="Times New Roman" w:cs="Times New Roman"/>
          <w:szCs w:val="24"/>
        </w:rPr>
        <w:t>to</w:t>
      </w:r>
      <w:r w:rsidRPr="00652A56">
        <w:rPr>
          <w:rFonts w:eastAsia="Times New Roman" w:cs="Times New Roman"/>
          <w:szCs w:val="24"/>
        </w:rPr>
        <w:t xml:space="preserve"> alter the standard possession order under Sections 153.312</w:t>
      </w:r>
      <w:r>
        <w:rPr>
          <w:rFonts w:eastAsia="Times New Roman" w:cs="Times New Roman"/>
          <w:szCs w:val="24"/>
        </w:rPr>
        <w:t xml:space="preserve"> (</w:t>
      </w:r>
      <w:r w:rsidRPr="00652A56">
        <w:rPr>
          <w:rFonts w:eastAsia="Times New Roman" w:cs="Times New Roman"/>
          <w:szCs w:val="24"/>
        </w:rPr>
        <w:t xml:space="preserve">Parents Who Reside 100 Miles </w:t>
      </w:r>
      <w:r>
        <w:rPr>
          <w:rFonts w:eastAsia="Times New Roman" w:cs="Times New Roman"/>
          <w:szCs w:val="24"/>
        </w:rPr>
        <w:t>o</w:t>
      </w:r>
      <w:r w:rsidRPr="00652A56">
        <w:rPr>
          <w:rFonts w:eastAsia="Times New Roman" w:cs="Times New Roman"/>
          <w:szCs w:val="24"/>
        </w:rPr>
        <w:t>r Less Apart</w:t>
      </w:r>
      <w:r>
        <w:rPr>
          <w:rFonts w:eastAsia="Times New Roman" w:cs="Times New Roman"/>
          <w:szCs w:val="24"/>
        </w:rPr>
        <w:t>)</w:t>
      </w:r>
      <w:r w:rsidRPr="00652A56">
        <w:rPr>
          <w:rFonts w:eastAsia="Times New Roman" w:cs="Times New Roman"/>
          <w:szCs w:val="24"/>
        </w:rPr>
        <w:t>, 153.314</w:t>
      </w:r>
      <w:r>
        <w:rPr>
          <w:rFonts w:eastAsia="Times New Roman" w:cs="Times New Roman"/>
          <w:szCs w:val="24"/>
        </w:rPr>
        <w:t xml:space="preserve"> (</w:t>
      </w:r>
      <w:r w:rsidRPr="00652A56">
        <w:rPr>
          <w:rFonts w:eastAsia="Times New Roman" w:cs="Times New Roman"/>
          <w:szCs w:val="24"/>
        </w:rPr>
        <w:t xml:space="preserve">Holiday Possession Unaffected </w:t>
      </w:r>
      <w:r>
        <w:rPr>
          <w:rFonts w:eastAsia="Times New Roman" w:cs="Times New Roman"/>
          <w:szCs w:val="24"/>
        </w:rPr>
        <w:t>b</w:t>
      </w:r>
      <w:r w:rsidRPr="00652A56">
        <w:rPr>
          <w:rFonts w:eastAsia="Times New Roman" w:cs="Times New Roman"/>
          <w:szCs w:val="24"/>
        </w:rPr>
        <w:t>y Distance Parents Reside Apart</w:t>
      </w:r>
      <w:r>
        <w:rPr>
          <w:rFonts w:eastAsia="Times New Roman" w:cs="Times New Roman"/>
          <w:szCs w:val="24"/>
        </w:rPr>
        <w:t>)</w:t>
      </w:r>
      <w:r w:rsidRPr="00652A56">
        <w:rPr>
          <w:rFonts w:eastAsia="Times New Roman" w:cs="Times New Roman"/>
          <w:szCs w:val="24"/>
        </w:rPr>
        <w:t>, and 153.315</w:t>
      </w:r>
      <w:r>
        <w:rPr>
          <w:rFonts w:eastAsia="Times New Roman" w:cs="Times New Roman"/>
          <w:szCs w:val="24"/>
        </w:rPr>
        <w:t xml:space="preserve"> (</w:t>
      </w:r>
      <w:r w:rsidRPr="00652A56">
        <w:rPr>
          <w:rFonts w:eastAsia="Times New Roman" w:cs="Times New Roman"/>
          <w:szCs w:val="24"/>
        </w:rPr>
        <w:t xml:space="preserve">Weekend Possession Extended </w:t>
      </w:r>
      <w:r>
        <w:rPr>
          <w:rFonts w:eastAsia="Times New Roman" w:cs="Times New Roman"/>
          <w:szCs w:val="24"/>
        </w:rPr>
        <w:t>b</w:t>
      </w:r>
      <w:r w:rsidRPr="00652A56">
        <w:rPr>
          <w:rFonts w:eastAsia="Times New Roman" w:cs="Times New Roman"/>
          <w:szCs w:val="24"/>
        </w:rPr>
        <w:t>y Holiday</w:t>
      </w:r>
      <w:r>
        <w:rPr>
          <w:rFonts w:eastAsia="Times New Roman" w:cs="Times New Roman"/>
          <w:szCs w:val="24"/>
        </w:rPr>
        <w:t>)</w:t>
      </w:r>
      <w:r w:rsidRPr="00652A56">
        <w:rPr>
          <w:rFonts w:eastAsia="Times New Roman" w:cs="Times New Roman"/>
          <w:szCs w:val="24"/>
        </w:rPr>
        <w:t xml:space="preserve"> to provide for one or more of </w:t>
      </w:r>
      <w:r>
        <w:rPr>
          <w:rFonts w:eastAsia="Times New Roman" w:cs="Times New Roman"/>
          <w:szCs w:val="24"/>
        </w:rPr>
        <w:t>certain</w:t>
      </w:r>
      <w:r w:rsidRPr="00652A56">
        <w:rPr>
          <w:rFonts w:eastAsia="Times New Roman" w:cs="Times New Roman"/>
          <w:szCs w:val="24"/>
        </w:rPr>
        <w:t xml:space="preserve"> alternative beginning and ending possession times for the described periods of possession, unless the court finds that the election is not in</w:t>
      </w:r>
      <w:r>
        <w:rPr>
          <w:rFonts w:eastAsia="Times New Roman" w:cs="Times New Roman"/>
          <w:szCs w:val="24"/>
        </w:rPr>
        <w:t xml:space="preserve"> the best interest of the child, including, among other times, </w:t>
      </w:r>
      <w:r w:rsidRPr="00652A56">
        <w:rPr>
          <w:rFonts w:eastAsia="Times New Roman" w:cs="Times New Roman"/>
          <w:szCs w:val="24"/>
        </w:rPr>
        <w:t>for weekend periods of possession that are extended under Section 153.315(a) by a student holiday or teacher in-service day that falls on a Monday, ending at 8 a.m. Tuesday.</w:t>
      </w:r>
      <w:r>
        <w:rPr>
          <w:rFonts w:eastAsia="Times New Roman" w:cs="Times New Roman"/>
          <w:szCs w:val="24"/>
        </w:rPr>
        <w:t xml:space="preserve"> Makes nonsubstantive changes.</w:t>
      </w:r>
    </w:p>
    <w:p w:rsidR="00AF4A76" w:rsidRPr="005C2A78" w:rsidRDefault="00AF4A76" w:rsidP="00AF4A76">
      <w:pPr>
        <w:spacing w:after="0" w:line="240" w:lineRule="auto"/>
        <w:jc w:val="both"/>
        <w:rPr>
          <w:rFonts w:eastAsia="Times New Roman" w:cs="Times New Roman"/>
          <w:szCs w:val="24"/>
        </w:rPr>
      </w:pPr>
    </w:p>
    <w:p w:rsidR="00AF4A76" w:rsidRPr="005C2A78" w:rsidRDefault="00AF4A76" w:rsidP="00AF4A7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652A56">
        <w:rPr>
          <w:rFonts w:eastAsia="Times New Roman" w:cs="Times New Roman"/>
          <w:szCs w:val="24"/>
        </w:rPr>
        <w:t>enactment of this Act doe</w:t>
      </w:r>
      <w:r>
        <w:rPr>
          <w:rFonts w:eastAsia="Times New Roman" w:cs="Times New Roman"/>
          <w:szCs w:val="24"/>
        </w:rPr>
        <w:t xml:space="preserve">s not constitute a material and </w:t>
      </w:r>
      <w:r w:rsidRPr="00652A56">
        <w:rPr>
          <w:rFonts w:eastAsia="Times New Roman" w:cs="Times New Roman"/>
          <w:szCs w:val="24"/>
        </w:rPr>
        <w:t>substantial change of circumstances sufficient to warrant modification of a court order or portion of a decree that provides for the possession of or access to a child rendered before the effective d</w:t>
      </w:r>
      <w:r>
        <w:rPr>
          <w:rFonts w:eastAsia="Times New Roman" w:cs="Times New Roman"/>
          <w:szCs w:val="24"/>
        </w:rPr>
        <w:t>ate of this Act.</w:t>
      </w:r>
    </w:p>
    <w:p w:rsidR="00AF4A76" w:rsidRDefault="00AF4A76" w:rsidP="00AF4A7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065A37">
        <w:rPr>
          <w:rFonts w:eastAsia="Times New Roman" w:cs="Times New Roman"/>
          <w:szCs w:val="24"/>
        </w:rPr>
        <w:t>change in law made by this Act applies to a suit affecting the parent-child relationship that is pending in a trial court on the effective date of this Act or that is filed on or after the effective date of this Act.</w:t>
      </w:r>
    </w:p>
    <w:p w:rsidR="00AF4A76" w:rsidRDefault="00AF4A76" w:rsidP="00AF4A76">
      <w:pPr>
        <w:spacing w:after="0" w:line="240" w:lineRule="auto"/>
        <w:jc w:val="both"/>
        <w:rPr>
          <w:rFonts w:eastAsia="Times New Roman" w:cs="Times New Roman"/>
          <w:szCs w:val="24"/>
        </w:rPr>
      </w:pPr>
    </w:p>
    <w:p w:rsidR="00AF4A76" w:rsidRPr="00C8671F" w:rsidRDefault="00AF4A76" w:rsidP="00AF4A76">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AF4A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8A" w:rsidRDefault="00C5408A" w:rsidP="000F1DF9">
      <w:pPr>
        <w:spacing w:after="0" w:line="240" w:lineRule="auto"/>
      </w:pPr>
      <w:r>
        <w:separator/>
      </w:r>
    </w:p>
  </w:endnote>
  <w:endnote w:type="continuationSeparator" w:id="0">
    <w:p w:rsidR="00C5408A" w:rsidRDefault="00C540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40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4A7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F4A76">
                <w:rPr>
                  <w:sz w:val="20"/>
                  <w:szCs w:val="20"/>
                </w:rPr>
                <w:t>H.B. 3203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F4A7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40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4A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4A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8A" w:rsidRDefault="00C5408A" w:rsidP="000F1DF9">
      <w:pPr>
        <w:spacing w:after="0" w:line="240" w:lineRule="auto"/>
      </w:pPr>
      <w:r>
        <w:separator/>
      </w:r>
    </w:p>
  </w:footnote>
  <w:footnote w:type="continuationSeparator" w:id="0">
    <w:p w:rsidR="00C5408A" w:rsidRDefault="00C540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A76"/>
    <w:rsid w:val="00B43543"/>
    <w:rsid w:val="00B53F07"/>
    <w:rsid w:val="00B97023"/>
    <w:rsid w:val="00BC7495"/>
    <w:rsid w:val="00BD0CEE"/>
    <w:rsid w:val="00BE4852"/>
    <w:rsid w:val="00C04606"/>
    <w:rsid w:val="00C10A08"/>
    <w:rsid w:val="00C43D01"/>
    <w:rsid w:val="00C5408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3979D-2564-435C-929C-B69F7C4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4A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C48A995B8141F69CB9055DB5D290C0"/>
        <w:category>
          <w:name w:val="General"/>
          <w:gallery w:val="placeholder"/>
        </w:category>
        <w:types>
          <w:type w:val="bbPlcHdr"/>
        </w:types>
        <w:behaviors>
          <w:behavior w:val="content"/>
        </w:behaviors>
        <w:guid w:val="{D357BD89-C237-46BA-80E8-52B55021B428}"/>
      </w:docPartPr>
      <w:docPartBody>
        <w:p w:rsidR="00000000" w:rsidRDefault="0092701B"/>
      </w:docPartBody>
    </w:docPart>
    <w:docPart>
      <w:docPartPr>
        <w:name w:val="7312D343F375486B94938DB7C1C9785D"/>
        <w:category>
          <w:name w:val="General"/>
          <w:gallery w:val="placeholder"/>
        </w:category>
        <w:types>
          <w:type w:val="bbPlcHdr"/>
        </w:types>
        <w:behaviors>
          <w:behavior w:val="content"/>
        </w:behaviors>
        <w:guid w:val="{AC7BF2EB-6499-4F25-8122-2165C844BDC7}"/>
      </w:docPartPr>
      <w:docPartBody>
        <w:p w:rsidR="00000000" w:rsidRDefault="0092701B"/>
      </w:docPartBody>
    </w:docPart>
    <w:docPart>
      <w:docPartPr>
        <w:name w:val="932E32EDB51745EB957DF656885ED997"/>
        <w:category>
          <w:name w:val="General"/>
          <w:gallery w:val="placeholder"/>
        </w:category>
        <w:types>
          <w:type w:val="bbPlcHdr"/>
        </w:types>
        <w:behaviors>
          <w:behavior w:val="content"/>
        </w:behaviors>
        <w:guid w:val="{F53B8C3E-304C-4C86-8524-518082254E1C}"/>
      </w:docPartPr>
      <w:docPartBody>
        <w:p w:rsidR="00000000" w:rsidRDefault="0092701B"/>
      </w:docPartBody>
    </w:docPart>
    <w:docPart>
      <w:docPartPr>
        <w:name w:val="5187ACE36176400A90BD9305F19701CA"/>
        <w:category>
          <w:name w:val="General"/>
          <w:gallery w:val="placeholder"/>
        </w:category>
        <w:types>
          <w:type w:val="bbPlcHdr"/>
        </w:types>
        <w:behaviors>
          <w:behavior w:val="content"/>
        </w:behaviors>
        <w:guid w:val="{271FAC35-FA8B-46D3-91DE-64B10C675A30}"/>
      </w:docPartPr>
      <w:docPartBody>
        <w:p w:rsidR="00000000" w:rsidRDefault="0092701B"/>
      </w:docPartBody>
    </w:docPart>
    <w:docPart>
      <w:docPartPr>
        <w:name w:val="113D3C1F3CA64272ABFA74A745B33136"/>
        <w:category>
          <w:name w:val="General"/>
          <w:gallery w:val="placeholder"/>
        </w:category>
        <w:types>
          <w:type w:val="bbPlcHdr"/>
        </w:types>
        <w:behaviors>
          <w:behavior w:val="content"/>
        </w:behaviors>
        <w:guid w:val="{36402ED8-8D04-4E5E-ACFD-47CD730C985B}"/>
      </w:docPartPr>
      <w:docPartBody>
        <w:p w:rsidR="00000000" w:rsidRDefault="0092701B"/>
      </w:docPartBody>
    </w:docPart>
    <w:docPart>
      <w:docPartPr>
        <w:name w:val="45C4DFF30D664D46BE0FA8EF8F57D0E2"/>
        <w:category>
          <w:name w:val="General"/>
          <w:gallery w:val="placeholder"/>
        </w:category>
        <w:types>
          <w:type w:val="bbPlcHdr"/>
        </w:types>
        <w:behaviors>
          <w:behavior w:val="content"/>
        </w:behaviors>
        <w:guid w:val="{A02DEFA7-8AC2-4EA7-9E61-49474929F28A}"/>
      </w:docPartPr>
      <w:docPartBody>
        <w:p w:rsidR="00000000" w:rsidRDefault="0092701B"/>
      </w:docPartBody>
    </w:docPart>
    <w:docPart>
      <w:docPartPr>
        <w:name w:val="E355DD1CF97E4725AE9DE7AA8CDB3F34"/>
        <w:category>
          <w:name w:val="General"/>
          <w:gallery w:val="placeholder"/>
        </w:category>
        <w:types>
          <w:type w:val="bbPlcHdr"/>
        </w:types>
        <w:behaviors>
          <w:behavior w:val="content"/>
        </w:behaviors>
        <w:guid w:val="{56D9A504-2719-42A1-8A57-3049F5E439AB}"/>
      </w:docPartPr>
      <w:docPartBody>
        <w:p w:rsidR="00000000" w:rsidRDefault="0092701B"/>
      </w:docPartBody>
    </w:docPart>
    <w:docPart>
      <w:docPartPr>
        <w:name w:val="A22717B9E9D64B588027083A7E21293E"/>
        <w:category>
          <w:name w:val="General"/>
          <w:gallery w:val="placeholder"/>
        </w:category>
        <w:types>
          <w:type w:val="bbPlcHdr"/>
        </w:types>
        <w:behaviors>
          <w:behavior w:val="content"/>
        </w:behaviors>
        <w:guid w:val="{FBF07EB2-BD98-4B5B-A235-AC618674C75D}"/>
      </w:docPartPr>
      <w:docPartBody>
        <w:p w:rsidR="00000000" w:rsidRDefault="0092701B"/>
      </w:docPartBody>
    </w:docPart>
    <w:docPart>
      <w:docPartPr>
        <w:name w:val="98A902C0DC0E4C51BD4163828BF124AD"/>
        <w:category>
          <w:name w:val="General"/>
          <w:gallery w:val="placeholder"/>
        </w:category>
        <w:types>
          <w:type w:val="bbPlcHdr"/>
        </w:types>
        <w:behaviors>
          <w:behavior w:val="content"/>
        </w:behaviors>
        <w:guid w:val="{FA6DB616-CCD5-44F6-B9D4-A9F676271E58}"/>
      </w:docPartPr>
      <w:docPartBody>
        <w:p w:rsidR="00000000" w:rsidRDefault="0092701B"/>
      </w:docPartBody>
    </w:docPart>
    <w:docPart>
      <w:docPartPr>
        <w:name w:val="3CBD601AF7654854A9467CC7508370DA"/>
        <w:category>
          <w:name w:val="General"/>
          <w:gallery w:val="placeholder"/>
        </w:category>
        <w:types>
          <w:type w:val="bbPlcHdr"/>
        </w:types>
        <w:behaviors>
          <w:behavior w:val="content"/>
        </w:behaviors>
        <w:guid w:val="{DEC050BD-745E-482A-9FBA-198FF2D0C44B}"/>
      </w:docPartPr>
      <w:docPartBody>
        <w:p w:rsidR="00000000" w:rsidRDefault="003726F7" w:rsidP="003726F7">
          <w:pPr>
            <w:pStyle w:val="3CBD601AF7654854A9467CC7508370DA"/>
          </w:pPr>
          <w:r w:rsidRPr="00A30DD1">
            <w:rPr>
              <w:rStyle w:val="PlaceholderText"/>
            </w:rPr>
            <w:t>Click here to enter a date.</w:t>
          </w:r>
        </w:p>
      </w:docPartBody>
    </w:docPart>
    <w:docPart>
      <w:docPartPr>
        <w:name w:val="D4BBA6816C874DA1A7B9F7D2A6412E1D"/>
        <w:category>
          <w:name w:val="General"/>
          <w:gallery w:val="placeholder"/>
        </w:category>
        <w:types>
          <w:type w:val="bbPlcHdr"/>
        </w:types>
        <w:behaviors>
          <w:behavior w:val="content"/>
        </w:behaviors>
        <w:guid w:val="{72CEB23B-3F45-4606-AA1F-D9ED9725BF21}"/>
      </w:docPartPr>
      <w:docPartBody>
        <w:p w:rsidR="00000000" w:rsidRDefault="0092701B"/>
      </w:docPartBody>
    </w:docPart>
    <w:docPart>
      <w:docPartPr>
        <w:name w:val="1F765422D4B345E58649CA138FA2B708"/>
        <w:category>
          <w:name w:val="General"/>
          <w:gallery w:val="placeholder"/>
        </w:category>
        <w:types>
          <w:type w:val="bbPlcHdr"/>
        </w:types>
        <w:behaviors>
          <w:behavior w:val="content"/>
        </w:behaviors>
        <w:guid w:val="{6CEC8A60-2CD9-4034-9BFE-8E29A2737AB0}"/>
      </w:docPartPr>
      <w:docPartBody>
        <w:p w:rsidR="00000000" w:rsidRDefault="0092701B"/>
      </w:docPartBody>
    </w:docPart>
    <w:docPart>
      <w:docPartPr>
        <w:name w:val="273120C8592C4E8690CEC9462B581A6B"/>
        <w:category>
          <w:name w:val="General"/>
          <w:gallery w:val="placeholder"/>
        </w:category>
        <w:types>
          <w:type w:val="bbPlcHdr"/>
        </w:types>
        <w:behaviors>
          <w:behavior w:val="content"/>
        </w:behaviors>
        <w:guid w:val="{061455E4-7F50-46EF-9AB0-35573DF5A3E3}"/>
      </w:docPartPr>
      <w:docPartBody>
        <w:p w:rsidR="00000000" w:rsidRDefault="003726F7" w:rsidP="003726F7">
          <w:pPr>
            <w:pStyle w:val="273120C8592C4E8690CEC9462B581A6B"/>
          </w:pPr>
          <w:r>
            <w:rPr>
              <w:rFonts w:eastAsia="Times New Roman" w:cs="Times New Roman"/>
              <w:bCs/>
              <w:szCs w:val="24"/>
            </w:rPr>
            <w:t xml:space="preserve"> </w:t>
          </w:r>
        </w:p>
      </w:docPartBody>
    </w:docPart>
    <w:docPart>
      <w:docPartPr>
        <w:name w:val="328B2CAC99C54AD6B1E4EF8488C5D7FB"/>
        <w:category>
          <w:name w:val="General"/>
          <w:gallery w:val="placeholder"/>
        </w:category>
        <w:types>
          <w:type w:val="bbPlcHdr"/>
        </w:types>
        <w:behaviors>
          <w:behavior w:val="content"/>
        </w:behaviors>
        <w:guid w:val="{FAD5E074-9F10-4AAD-8B00-316E08ACE46B}"/>
      </w:docPartPr>
      <w:docPartBody>
        <w:p w:rsidR="00000000" w:rsidRDefault="0092701B"/>
      </w:docPartBody>
    </w:docPart>
    <w:docPart>
      <w:docPartPr>
        <w:name w:val="ECDF8E37C55C4689883CB459DA20816E"/>
        <w:category>
          <w:name w:val="General"/>
          <w:gallery w:val="placeholder"/>
        </w:category>
        <w:types>
          <w:type w:val="bbPlcHdr"/>
        </w:types>
        <w:behaviors>
          <w:behavior w:val="content"/>
        </w:behaviors>
        <w:guid w:val="{CC60332C-339D-4548-9E1B-4D26CD213B10}"/>
      </w:docPartPr>
      <w:docPartBody>
        <w:p w:rsidR="00000000" w:rsidRDefault="00927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26F7"/>
    <w:rsid w:val="004816E8"/>
    <w:rsid w:val="00493D6D"/>
    <w:rsid w:val="00576003"/>
    <w:rsid w:val="005B408E"/>
    <w:rsid w:val="005D31F2"/>
    <w:rsid w:val="00635291"/>
    <w:rsid w:val="006959CC"/>
    <w:rsid w:val="00696675"/>
    <w:rsid w:val="006B0016"/>
    <w:rsid w:val="008C55F7"/>
    <w:rsid w:val="0090598B"/>
    <w:rsid w:val="0092701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6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CBD601AF7654854A9467CC7508370DA">
    <w:name w:val="3CBD601AF7654854A9467CC7508370DA"/>
    <w:rsid w:val="003726F7"/>
    <w:pPr>
      <w:spacing w:after="160" w:line="259" w:lineRule="auto"/>
    </w:pPr>
  </w:style>
  <w:style w:type="paragraph" w:customStyle="1" w:styleId="273120C8592C4E8690CEC9462B581A6B">
    <w:name w:val="273120C8592C4E8690CEC9462B581A6B"/>
    <w:rsid w:val="003726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8D4AF8-D8EA-48D8-AE9D-3A1D23E2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357</Words>
  <Characters>2041</Characters>
  <Application>Microsoft Office Word</Application>
  <DocSecurity>0</DocSecurity>
  <Lines>17</Lines>
  <Paragraphs>4</Paragraphs>
  <ScaleCrop>false</ScaleCrop>
  <Company>Texas Legislative Council</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2021-05-19T21:55:00Z</cp:lastPrinted>
  <dcterms:created xsi:type="dcterms:W3CDTF">2015-05-29T14:24:00Z</dcterms:created>
  <dcterms:modified xsi:type="dcterms:W3CDTF">2021-05-19T21:57:00Z</dcterms:modified>
</cp:coreProperties>
</file>

<file path=docProps/custom.xml><?xml version="1.0" encoding="utf-8"?>
<op:Properties xmlns:vt="http://schemas.openxmlformats.org/officeDocument/2006/docPropsVTypes" xmlns:op="http://schemas.openxmlformats.org/officeDocument/2006/custom-properties"/>
</file>