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A38B5" w14:paraId="387BD678" w14:textId="77777777" w:rsidTr="00345119">
        <w:tc>
          <w:tcPr>
            <w:tcW w:w="9576" w:type="dxa"/>
            <w:noWrap/>
          </w:tcPr>
          <w:p w14:paraId="2F50593A" w14:textId="77777777" w:rsidR="008423E4" w:rsidRPr="0022177D" w:rsidRDefault="00E02279" w:rsidP="00E2656D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1DF8F9E" w14:textId="77777777" w:rsidR="008423E4" w:rsidRPr="0022177D" w:rsidRDefault="008423E4" w:rsidP="00E2656D">
      <w:pPr>
        <w:jc w:val="center"/>
      </w:pPr>
    </w:p>
    <w:p w14:paraId="78954197" w14:textId="77777777" w:rsidR="008423E4" w:rsidRPr="00B31F0E" w:rsidRDefault="008423E4" w:rsidP="00E2656D"/>
    <w:p w14:paraId="1102299C" w14:textId="77777777" w:rsidR="008423E4" w:rsidRPr="00742794" w:rsidRDefault="008423E4" w:rsidP="00E2656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A38B5" w14:paraId="5AF7C5AB" w14:textId="77777777" w:rsidTr="00345119">
        <w:tc>
          <w:tcPr>
            <w:tcW w:w="9576" w:type="dxa"/>
          </w:tcPr>
          <w:p w14:paraId="1B02F182" w14:textId="76AD0B6D" w:rsidR="008423E4" w:rsidRPr="00861995" w:rsidRDefault="00E02279" w:rsidP="00E2656D">
            <w:pPr>
              <w:jc w:val="right"/>
            </w:pPr>
            <w:r>
              <w:t>H.B. 3324</w:t>
            </w:r>
          </w:p>
        </w:tc>
      </w:tr>
      <w:tr w:rsidR="000A38B5" w14:paraId="01CBD4AA" w14:textId="77777777" w:rsidTr="00345119">
        <w:tc>
          <w:tcPr>
            <w:tcW w:w="9576" w:type="dxa"/>
          </w:tcPr>
          <w:p w14:paraId="6E6708DC" w14:textId="6B7AB35D" w:rsidR="008423E4" w:rsidRPr="00861995" w:rsidRDefault="00E02279" w:rsidP="00E2656D">
            <w:pPr>
              <w:jc w:val="right"/>
            </w:pPr>
            <w:r>
              <w:t xml:space="preserve">By: </w:t>
            </w:r>
            <w:r w:rsidR="004E460D">
              <w:t>Morales, Eddie</w:t>
            </w:r>
          </w:p>
        </w:tc>
      </w:tr>
      <w:tr w:rsidR="000A38B5" w14:paraId="332F9C79" w14:textId="77777777" w:rsidTr="00345119">
        <w:tc>
          <w:tcPr>
            <w:tcW w:w="9576" w:type="dxa"/>
          </w:tcPr>
          <w:p w14:paraId="03AA313D" w14:textId="6155B5A1" w:rsidR="008423E4" w:rsidRPr="00861995" w:rsidRDefault="00E02279" w:rsidP="00E2656D">
            <w:pPr>
              <w:jc w:val="right"/>
            </w:pPr>
            <w:r>
              <w:t>Transportation</w:t>
            </w:r>
          </w:p>
        </w:tc>
      </w:tr>
      <w:tr w:rsidR="000A38B5" w14:paraId="46DD2E18" w14:textId="77777777" w:rsidTr="00345119">
        <w:tc>
          <w:tcPr>
            <w:tcW w:w="9576" w:type="dxa"/>
          </w:tcPr>
          <w:p w14:paraId="449297FA" w14:textId="31AF214D" w:rsidR="008423E4" w:rsidRDefault="00E02279" w:rsidP="00E2656D">
            <w:pPr>
              <w:jc w:val="right"/>
            </w:pPr>
            <w:r>
              <w:t>Committee Report (Unamended)</w:t>
            </w:r>
          </w:p>
        </w:tc>
      </w:tr>
    </w:tbl>
    <w:p w14:paraId="2E3E2FD4" w14:textId="77777777" w:rsidR="008423E4" w:rsidRDefault="008423E4" w:rsidP="00E2656D">
      <w:pPr>
        <w:tabs>
          <w:tab w:val="right" w:pos="9360"/>
        </w:tabs>
      </w:pPr>
    </w:p>
    <w:p w14:paraId="22BD9B14" w14:textId="77777777" w:rsidR="008423E4" w:rsidRDefault="008423E4" w:rsidP="00E2656D"/>
    <w:p w14:paraId="5EF3178B" w14:textId="77777777" w:rsidR="008423E4" w:rsidRDefault="008423E4" w:rsidP="00E2656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A38B5" w14:paraId="72FE27AD" w14:textId="77777777" w:rsidTr="00345119">
        <w:tc>
          <w:tcPr>
            <w:tcW w:w="9576" w:type="dxa"/>
          </w:tcPr>
          <w:p w14:paraId="2EDB2210" w14:textId="77777777" w:rsidR="008423E4" w:rsidRPr="00A8133F" w:rsidRDefault="00E02279" w:rsidP="00E2656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7B68F3D" w14:textId="77777777" w:rsidR="008423E4" w:rsidRDefault="008423E4" w:rsidP="00E2656D"/>
          <w:p w14:paraId="21A1DF51" w14:textId="271ED0F2" w:rsidR="008423E4" w:rsidRDefault="00E02279" w:rsidP="00E265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have been calls to recognize the </w:t>
            </w:r>
            <w:r w:rsidR="004F2FA2">
              <w:t xml:space="preserve">life and </w:t>
            </w:r>
            <w:r>
              <w:t xml:space="preserve">service of </w:t>
            </w:r>
            <w:r w:rsidRPr="00AA08C7">
              <w:t>U.S. Border Patrol Agent Rogelio Martinez</w:t>
            </w:r>
            <w:r>
              <w:t>, who died while on duty</w:t>
            </w:r>
            <w:r w:rsidRPr="00AA08C7">
              <w:t xml:space="preserve"> in Culberson County.</w:t>
            </w:r>
            <w:r>
              <w:t xml:space="preserve"> H.B. 3324 seeks to provide this recognition by designating certain rest stops in Culberson County as the U.S. Border Patrol Agent Rogelio Martinez Rest Areas.</w:t>
            </w:r>
          </w:p>
          <w:p w14:paraId="5A00FD31" w14:textId="77777777" w:rsidR="008423E4" w:rsidRPr="00E26B13" w:rsidRDefault="008423E4" w:rsidP="00E2656D">
            <w:pPr>
              <w:rPr>
                <w:b/>
              </w:rPr>
            </w:pPr>
          </w:p>
        </w:tc>
      </w:tr>
      <w:tr w:rsidR="000A38B5" w14:paraId="632488A0" w14:textId="77777777" w:rsidTr="00345119">
        <w:tc>
          <w:tcPr>
            <w:tcW w:w="9576" w:type="dxa"/>
          </w:tcPr>
          <w:p w14:paraId="1B4500C0" w14:textId="77777777" w:rsidR="0017725B" w:rsidRDefault="00E02279" w:rsidP="00E2656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3A849D" w14:textId="77777777" w:rsidR="0017725B" w:rsidRDefault="0017725B" w:rsidP="00E2656D">
            <w:pPr>
              <w:rPr>
                <w:b/>
                <w:u w:val="single"/>
              </w:rPr>
            </w:pPr>
          </w:p>
          <w:p w14:paraId="7CFE6415" w14:textId="77777777" w:rsidR="006719DE" w:rsidRPr="006719DE" w:rsidRDefault="00E02279" w:rsidP="00E2656D">
            <w:pPr>
              <w:jc w:val="both"/>
            </w:pPr>
            <w:r>
              <w:t>It is the committee's opinion that this bill doe</w:t>
            </w:r>
            <w:r>
              <w:t>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6526CCB" w14:textId="77777777" w:rsidR="0017725B" w:rsidRPr="0017725B" w:rsidRDefault="0017725B" w:rsidP="00E2656D">
            <w:pPr>
              <w:rPr>
                <w:b/>
                <w:u w:val="single"/>
              </w:rPr>
            </w:pPr>
          </w:p>
        </w:tc>
      </w:tr>
      <w:tr w:rsidR="000A38B5" w14:paraId="34D2A614" w14:textId="77777777" w:rsidTr="00345119">
        <w:tc>
          <w:tcPr>
            <w:tcW w:w="9576" w:type="dxa"/>
          </w:tcPr>
          <w:p w14:paraId="0B9A5D03" w14:textId="77777777" w:rsidR="008423E4" w:rsidRPr="00A8133F" w:rsidRDefault="00E02279" w:rsidP="00E2656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EEEB5F" w14:textId="77777777" w:rsidR="008423E4" w:rsidRDefault="008423E4" w:rsidP="00E2656D"/>
          <w:p w14:paraId="57C86697" w14:textId="77777777" w:rsidR="006719DE" w:rsidRDefault="00E02279" w:rsidP="00E265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</w:t>
            </w:r>
            <w:r>
              <w:t>he committee's opinion that this bill does not expressly grant any additional rulemaking authority to a state officer, department, agency, or institution.</w:t>
            </w:r>
          </w:p>
          <w:p w14:paraId="3E1488D8" w14:textId="77777777" w:rsidR="008423E4" w:rsidRPr="00E21FDC" w:rsidRDefault="008423E4" w:rsidP="00E2656D">
            <w:pPr>
              <w:rPr>
                <w:b/>
              </w:rPr>
            </w:pPr>
          </w:p>
        </w:tc>
      </w:tr>
      <w:tr w:rsidR="000A38B5" w14:paraId="3D8881F0" w14:textId="77777777" w:rsidTr="00345119">
        <w:tc>
          <w:tcPr>
            <w:tcW w:w="9576" w:type="dxa"/>
          </w:tcPr>
          <w:p w14:paraId="103A1E6B" w14:textId="77777777" w:rsidR="008423E4" w:rsidRPr="00A8133F" w:rsidRDefault="00E02279" w:rsidP="00E2656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AD977C" w14:textId="77777777" w:rsidR="008423E4" w:rsidRDefault="008423E4" w:rsidP="00E2656D"/>
          <w:p w14:paraId="3E9934C2" w14:textId="3C7018AB" w:rsidR="009C36CD" w:rsidRPr="009C36CD" w:rsidRDefault="00E02279" w:rsidP="00E265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3324 amends the Transportation Code to designate the eastbound </w:t>
            </w:r>
            <w:r w:rsidRPr="00D54B85">
              <w:t xml:space="preserve">and westbound rest </w:t>
            </w:r>
            <w:r w:rsidRPr="00D54B85">
              <w:t>areas located on Interstate Highway 10 in Culberson County east of Van Horn near mile marker 151</w:t>
            </w:r>
            <w:r>
              <w:t xml:space="preserve"> as the U.S. Border Patrol Agent Rogelio Martinez Rest Areas. The bill requires the Tex</w:t>
            </w:r>
            <w:r w:rsidR="00EC53F6">
              <w:t xml:space="preserve">as Department of Transportation, </w:t>
            </w:r>
            <w:r>
              <w:t>subject to a grant or donation of funds,</w:t>
            </w:r>
            <w:r>
              <w:t xml:space="preserve"> to design and construct markers at each rest area indicating the designation </w:t>
            </w:r>
            <w:r w:rsidRPr="00D54B85">
              <w:t>of those rest areas as the U.S. Border Patrol Agent Rogelio Martinez Rest Areas and any other appropriate information</w:t>
            </w:r>
            <w:r>
              <w:t xml:space="preserve"> and to erect markers at appropriate locations at the rest ar</w:t>
            </w:r>
            <w:r>
              <w:t>eas</w:t>
            </w:r>
            <w:r w:rsidRPr="00D54B85">
              <w:t>.</w:t>
            </w:r>
            <w:r>
              <w:t xml:space="preserve"> The bill requires money received from such a grant or donation to be </w:t>
            </w:r>
            <w:r w:rsidR="005062CA">
              <w:t>deposited</w:t>
            </w:r>
            <w:r>
              <w:t xml:space="preserve"> to the credit of the state highway fund</w:t>
            </w:r>
            <w:r w:rsidR="005062CA">
              <w:t>.</w:t>
            </w:r>
          </w:p>
          <w:p w14:paraId="1689BF9C" w14:textId="77777777" w:rsidR="008423E4" w:rsidRPr="00835628" w:rsidRDefault="008423E4" w:rsidP="00E2656D">
            <w:pPr>
              <w:rPr>
                <w:b/>
              </w:rPr>
            </w:pPr>
          </w:p>
        </w:tc>
      </w:tr>
      <w:tr w:rsidR="000A38B5" w14:paraId="678BCDC9" w14:textId="77777777" w:rsidTr="00345119">
        <w:tc>
          <w:tcPr>
            <w:tcW w:w="9576" w:type="dxa"/>
          </w:tcPr>
          <w:p w14:paraId="38EDABDB" w14:textId="77777777" w:rsidR="008423E4" w:rsidRPr="00A8133F" w:rsidRDefault="00E02279" w:rsidP="00E2656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E6B7F8" w14:textId="77777777" w:rsidR="008423E4" w:rsidRDefault="008423E4" w:rsidP="00E2656D"/>
          <w:p w14:paraId="7E2C5C8A" w14:textId="77777777" w:rsidR="008423E4" w:rsidRPr="003624F2" w:rsidRDefault="00E02279" w:rsidP="00E265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06E703DC" w14:textId="77777777" w:rsidR="008423E4" w:rsidRPr="00233FDB" w:rsidRDefault="008423E4" w:rsidP="00E2656D">
            <w:pPr>
              <w:rPr>
                <w:b/>
              </w:rPr>
            </w:pPr>
          </w:p>
        </w:tc>
      </w:tr>
    </w:tbl>
    <w:p w14:paraId="79628111" w14:textId="77777777" w:rsidR="008423E4" w:rsidRPr="00BE0E75" w:rsidRDefault="008423E4" w:rsidP="00E2656D">
      <w:pPr>
        <w:jc w:val="both"/>
        <w:rPr>
          <w:rFonts w:ascii="Arial" w:hAnsi="Arial"/>
          <w:sz w:val="16"/>
          <w:szCs w:val="16"/>
        </w:rPr>
      </w:pPr>
    </w:p>
    <w:p w14:paraId="52FE5C57" w14:textId="77777777" w:rsidR="004108C3" w:rsidRPr="008423E4" w:rsidRDefault="004108C3" w:rsidP="00E2656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DA011" w14:textId="77777777" w:rsidR="00000000" w:rsidRDefault="00E02279">
      <w:r>
        <w:separator/>
      </w:r>
    </w:p>
  </w:endnote>
  <w:endnote w:type="continuationSeparator" w:id="0">
    <w:p w14:paraId="645AB64D" w14:textId="77777777" w:rsidR="00000000" w:rsidRDefault="00E0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952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A38B5" w14:paraId="1FDFBDF6" w14:textId="77777777" w:rsidTr="009C1E9A">
      <w:trPr>
        <w:cantSplit/>
      </w:trPr>
      <w:tc>
        <w:tcPr>
          <w:tcW w:w="0" w:type="pct"/>
        </w:tcPr>
        <w:p w14:paraId="06E132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69C4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987F9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62A9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0D8C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38B5" w14:paraId="02FDD742" w14:textId="77777777" w:rsidTr="009C1E9A">
      <w:trPr>
        <w:cantSplit/>
      </w:trPr>
      <w:tc>
        <w:tcPr>
          <w:tcW w:w="0" w:type="pct"/>
        </w:tcPr>
        <w:p w14:paraId="65875B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C4EB77" w14:textId="5B5E0782" w:rsidR="00EC379B" w:rsidRPr="009C1E9A" w:rsidRDefault="00E0227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20315</w:t>
          </w:r>
        </w:p>
      </w:tc>
      <w:tc>
        <w:tcPr>
          <w:tcW w:w="2453" w:type="pct"/>
        </w:tcPr>
        <w:p w14:paraId="6189EAB4" w14:textId="2FD46D46" w:rsidR="00EC379B" w:rsidRDefault="00E0227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B3B95">
            <w:t>21.106.2175</w:t>
          </w:r>
          <w:r>
            <w:fldChar w:fldCharType="end"/>
          </w:r>
        </w:p>
      </w:tc>
    </w:tr>
    <w:tr w:rsidR="000A38B5" w14:paraId="554B7B46" w14:textId="77777777" w:rsidTr="009C1E9A">
      <w:trPr>
        <w:cantSplit/>
      </w:trPr>
      <w:tc>
        <w:tcPr>
          <w:tcW w:w="0" w:type="pct"/>
        </w:tcPr>
        <w:p w14:paraId="5F37A69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FFB23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0660A3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A350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38B5" w14:paraId="33CACE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C51135" w14:textId="32994981" w:rsidR="00EC379B" w:rsidRDefault="00E0227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B3B9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3203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51008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9AD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953D5" w14:textId="77777777" w:rsidR="00000000" w:rsidRDefault="00E02279">
      <w:r>
        <w:separator/>
      </w:r>
    </w:p>
  </w:footnote>
  <w:footnote w:type="continuationSeparator" w:id="0">
    <w:p w14:paraId="6B64E329" w14:textId="77777777" w:rsidR="00000000" w:rsidRDefault="00E0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F2D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2C6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9739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B04C0"/>
    <w:multiLevelType w:val="hybridMultilevel"/>
    <w:tmpl w:val="F6C68C96"/>
    <w:lvl w:ilvl="0" w:tplc="C9BE1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CE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B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C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B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AE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D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CE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29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D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8B5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60D"/>
    <w:rsid w:val="004E47F2"/>
    <w:rsid w:val="004E4E2B"/>
    <w:rsid w:val="004E5D4F"/>
    <w:rsid w:val="004E5DEA"/>
    <w:rsid w:val="004E6639"/>
    <w:rsid w:val="004E6BAE"/>
    <w:rsid w:val="004F2FA2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2CA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19DE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B95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A6A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8C7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62D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21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B85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0A9"/>
    <w:rsid w:val="00DF5EBD"/>
    <w:rsid w:val="00DF6BA8"/>
    <w:rsid w:val="00DF78EA"/>
    <w:rsid w:val="00DF7CA3"/>
    <w:rsid w:val="00DF7F0D"/>
    <w:rsid w:val="00E00D5A"/>
    <w:rsid w:val="00E01462"/>
    <w:rsid w:val="00E01A76"/>
    <w:rsid w:val="00E02279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56D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53F6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1AE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AB3ADF-EFFA-46D6-9E40-FABCD471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62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2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6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62CA"/>
    <w:rPr>
      <w:b/>
      <w:bCs/>
    </w:rPr>
  </w:style>
  <w:style w:type="character" w:styleId="Hyperlink">
    <w:name w:val="Hyperlink"/>
    <w:basedOn w:val="DefaultParagraphFont"/>
    <w:unhideWhenUsed/>
    <w:rsid w:val="00AA08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20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1401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HB03324 (Committee Report (Unamended))</vt:lpstr>
    </vt:vector>
  </TitlesOfParts>
  <Company>State of Texas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20315</dc:subject>
  <dc:creator>State of Texas</dc:creator>
  <dc:description>HB 3324 by Morales, Eddie-(H)Transportation</dc:description>
  <cp:lastModifiedBy>Stacey Nicchio</cp:lastModifiedBy>
  <cp:revision>2</cp:revision>
  <cp:lastPrinted>2003-11-26T17:21:00Z</cp:lastPrinted>
  <dcterms:created xsi:type="dcterms:W3CDTF">2021-04-27T00:51:00Z</dcterms:created>
  <dcterms:modified xsi:type="dcterms:W3CDTF">2021-04-27T00:51:00Z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21.106.2175</vt:lpwstr>
  </property>
</Properties>
</file>