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63C54" w14:paraId="08F9C588" w14:textId="77777777" w:rsidTr="00345119">
        <w:tc>
          <w:tcPr>
            <w:tcW w:w="9576" w:type="dxa"/>
            <w:noWrap/>
          </w:tcPr>
          <w:p w14:paraId="15235ED5" w14:textId="77777777" w:rsidR="008423E4" w:rsidRPr="0022177D" w:rsidRDefault="00014BE5" w:rsidP="00D76D2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11BB610" w14:textId="77777777" w:rsidR="008423E4" w:rsidRPr="0022177D" w:rsidRDefault="008423E4" w:rsidP="00D76D24">
      <w:pPr>
        <w:jc w:val="center"/>
      </w:pPr>
    </w:p>
    <w:p w14:paraId="4F2484D7" w14:textId="77777777" w:rsidR="008423E4" w:rsidRPr="00B31F0E" w:rsidRDefault="008423E4" w:rsidP="00D76D24"/>
    <w:p w14:paraId="4708FDDA" w14:textId="77777777" w:rsidR="008423E4" w:rsidRPr="00742794" w:rsidRDefault="008423E4" w:rsidP="00D76D2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63C54" w14:paraId="692735B0" w14:textId="77777777" w:rsidTr="00345119">
        <w:tc>
          <w:tcPr>
            <w:tcW w:w="9576" w:type="dxa"/>
          </w:tcPr>
          <w:p w14:paraId="3EFF748E" w14:textId="3BF47F0A" w:rsidR="008423E4" w:rsidRPr="00861995" w:rsidRDefault="00014BE5" w:rsidP="00D76D24">
            <w:pPr>
              <w:jc w:val="right"/>
            </w:pPr>
            <w:r>
              <w:t>H.B. 3339</w:t>
            </w:r>
          </w:p>
        </w:tc>
      </w:tr>
      <w:tr w:rsidR="00763C54" w14:paraId="5B7BAB6A" w14:textId="77777777" w:rsidTr="00345119">
        <w:tc>
          <w:tcPr>
            <w:tcW w:w="9576" w:type="dxa"/>
          </w:tcPr>
          <w:p w14:paraId="2043936E" w14:textId="14871911" w:rsidR="008423E4" w:rsidRPr="00861995" w:rsidRDefault="00014BE5" w:rsidP="00D22B44">
            <w:pPr>
              <w:jc w:val="right"/>
            </w:pPr>
            <w:r>
              <w:t xml:space="preserve">By: </w:t>
            </w:r>
            <w:r w:rsidR="00D22B44">
              <w:t>Meyer</w:t>
            </w:r>
          </w:p>
        </w:tc>
      </w:tr>
      <w:tr w:rsidR="00763C54" w14:paraId="72822C32" w14:textId="77777777" w:rsidTr="00345119">
        <w:tc>
          <w:tcPr>
            <w:tcW w:w="9576" w:type="dxa"/>
          </w:tcPr>
          <w:p w14:paraId="326BF426" w14:textId="4F7B9090" w:rsidR="008423E4" w:rsidRPr="00861995" w:rsidRDefault="00014BE5" w:rsidP="00D76D24">
            <w:pPr>
              <w:jc w:val="right"/>
            </w:pPr>
            <w:r>
              <w:t>Culture, Recreation &amp; Tourism</w:t>
            </w:r>
          </w:p>
        </w:tc>
      </w:tr>
      <w:tr w:rsidR="00763C54" w14:paraId="4FACBF74" w14:textId="77777777" w:rsidTr="00345119">
        <w:tc>
          <w:tcPr>
            <w:tcW w:w="9576" w:type="dxa"/>
          </w:tcPr>
          <w:p w14:paraId="06E66491" w14:textId="0374EF8F" w:rsidR="008423E4" w:rsidRDefault="00014BE5" w:rsidP="00D76D24">
            <w:pPr>
              <w:jc w:val="right"/>
            </w:pPr>
            <w:r>
              <w:t>Committee Report (Unamended)</w:t>
            </w:r>
          </w:p>
        </w:tc>
      </w:tr>
    </w:tbl>
    <w:p w14:paraId="3139A87F" w14:textId="77777777" w:rsidR="008423E4" w:rsidRDefault="008423E4" w:rsidP="00D76D24">
      <w:pPr>
        <w:tabs>
          <w:tab w:val="right" w:pos="9360"/>
        </w:tabs>
      </w:pPr>
    </w:p>
    <w:p w14:paraId="0C01E46F" w14:textId="77777777" w:rsidR="008423E4" w:rsidRDefault="008423E4" w:rsidP="00D76D24"/>
    <w:p w14:paraId="3FA53710" w14:textId="77777777" w:rsidR="008423E4" w:rsidRDefault="008423E4" w:rsidP="00D76D2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63C54" w14:paraId="1900763C" w14:textId="77777777" w:rsidTr="00345119">
        <w:tc>
          <w:tcPr>
            <w:tcW w:w="9576" w:type="dxa"/>
          </w:tcPr>
          <w:p w14:paraId="403E3841" w14:textId="77777777" w:rsidR="008423E4" w:rsidRPr="00A8133F" w:rsidRDefault="00014BE5" w:rsidP="00D76D2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00EE7B" w14:textId="77777777" w:rsidR="008423E4" w:rsidRDefault="008423E4" w:rsidP="00D76D24"/>
          <w:p w14:paraId="74C9A87E" w14:textId="61483243" w:rsidR="008423E4" w:rsidRDefault="00014BE5" w:rsidP="00D76D24">
            <w:pPr>
              <w:pStyle w:val="Header"/>
              <w:jc w:val="both"/>
            </w:pPr>
            <w:r w:rsidRPr="003E458A">
              <w:t xml:space="preserve">The </w:t>
            </w:r>
            <w:r>
              <w:t>m</w:t>
            </w:r>
            <w:r w:rsidRPr="003E458A">
              <w:t xml:space="preserve">ajor </w:t>
            </w:r>
            <w:r>
              <w:t>e</w:t>
            </w:r>
            <w:r w:rsidRPr="003E458A">
              <w:t xml:space="preserve">vents </w:t>
            </w:r>
            <w:r>
              <w:t>r</w:t>
            </w:r>
            <w:r w:rsidRPr="003E458A">
              <w:t>eimbursement</w:t>
            </w:r>
            <w:r>
              <w:t xml:space="preserve"> p</w:t>
            </w:r>
            <w:r w:rsidRPr="003E458A">
              <w:t xml:space="preserve">rogram is an incentive program </w:t>
            </w:r>
            <w:r w:rsidR="008D0DD3">
              <w:t>administered</w:t>
            </w:r>
            <w:r w:rsidR="008D0DD3" w:rsidRPr="003E458A">
              <w:t xml:space="preserve"> </w:t>
            </w:r>
            <w:r w:rsidRPr="003E458A">
              <w:t xml:space="preserve">by the </w:t>
            </w:r>
            <w:r w:rsidR="00E51A6D">
              <w:t xml:space="preserve">governor's </w:t>
            </w:r>
            <w:r w:rsidR="008D0DD3">
              <w:t xml:space="preserve">Economic Development and Tourism Office </w:t>
            </w:r>
            <w:r w:rsidRPr="003E458A">
              <w:t xml:space="preserve">to help attract </w:t>
            </w:r>
            <w:r w:rsidR="008D0DD3">
              <w:t>major</w:t>
            </w:r>
            <w:r w:rsidRPr="003E458A">
              <w:t xml:space="preserve"> events to Texas. Qualif</w:t>
            </w:r>
            <w:r w:rsidR="008D0DD3">
              <w:t>ying</w:t>
            </w:r>
            <w:r w:rsidRPr="003E458A">
              <w:t xml:space="preserve"> events </w:t>
            </w:r>
            <w:r>
              <w:t xml:space="preserve">eligible for </w:t>
            </w:r>
            <w:r w:rsidR="008D0DD3">
              <w:t xml:space="preserve">reimbursement </w:t>
            </w:r>
            <w:r>
              <w:t xml:space="preserve">under the program </w:t>
            </w:r>
            <w:r w:rsidRPr="003E458A">
              <w:t>must be specifically spelled out in statute for a municipality</w:t>
            </w:r>
            <w:r w:rsidR="008D0DD3">
              <w:t>,</w:t>
            </w:r>
            <w:r w:rsidRPr="003E458A">
              <w:t xml:space="preserve"> county</w:t>
            </w:r>
            <w:r w:rsidR="008D0DD3">
              <w:t>, or local organizing committee</w:t>
            </w:r>
            <w:r w:rsidRPr="003E458A">
              <w:t xml:space="preserve"> to be </w:t>
            </w:r>
            <w:r w:rsidR="008D0DD3">
              <w:t>eligible</w:t>
            </w:r>
            <w:r w:rsidR="008D0DD3" w:rsidRPr="003E458A">
              <w:t xml:space="preserve"> </w:t>
            </w:r>
            <w:r w:rsidRPr="003E458A">
              <w:t xml:space="preserve">to be reimbursed for </w:t>
            </w:r>
            <w:r w:rsidR="008D0DD3">
              <w:t>qualified</w:t>
            </w:r>
            <w:r w:rsidR="008D0DD3" w:rsidRPr="003E458A">
              <w:t xml:space="preserve"> </w:t>
            </w:r>
            <w:r w:rsidRPr="003E458A">
              <w:t>expenses</w:t>
            </w:r>
            <w:r w:rsidR="008D0DD3">
              <w:t xml:space="preserve"> associated with conducting events, if all statutory requirements are met</w:t>
            </w:r>
            <w:r w:rsidRPr="003E458A">
              <w:t>.</w:t>
            </w:r>
            <w:r>
              <w:t xml:space="preserve"> There have been calls </w:t>
            </w:r>
            <w:r w:rsidR="00A04DEF">
              <w:t>to use this</w:t>
            </w:r>
            <w:r>
              <w:t xml:space="preserve"> program to </w:t>
            </w:r>
            <w:r w:rsidR="00A04DEF">
              <w:t xml:space="preserve">incentivize </w:t>
            </w:r>
            <w:r>
              <w:t xml:space="preserve">professional golfing </w:t>
            </w:r>
            <w:r w:rsidR="00A04DEF">
              <w:t xml:space="preserve">associations to hold their tournaments </w:t>
            </w:r>
            <w:r w:rsidR="00E51A6D">
              <w:t xml:space="preserve">in </w:t>
            </w:r>
            <w:r>
              <w:t>the state. H.B. 333</w:t>
            </w:r>
            <w:r>
              <w:t xml:space="preserve">9 seeks to heed these calls by making </w:t>
            </w:r>
            <w:r w:rsidR="00E51A6D">
              <w:t>certain golf</w:t>
            </w:r>
            <w:r>
              <w:t xml:space="preserve"> </w:t>
            </w:r>
            <w:r w:rsidR="005345E8">
              <w:t>events</w:t>
            </w:r>
            <w:r>
              <w:t xml:space="preserve"> eligible for funding under the program</w:t>
            </w:r>
            <w:r w:rsidRPr="003E458A">
              <w:t>.</w:t>
            </w:r>
          </w:p>
          <w:p w14:paraId="7751D25F" w14:textId="77777777" w:rsidR="008423E4" w:rsidRPr="00E26B13" w:rsidRDefault="008423E4" w:rsidP="00D76D24">
            <w:pPr>
              <w:rPr>
                <w:b/>
              </w:rPr>
            </w:pPr>
          </w:p>
        </w:tc>
      </w:tr>
      <w:tr w:rsidR="00763C54" w14:paraId="3BE86860" w14:textId="77777777" w:rsidTr="00345119">
        <w:tc>
          <w:tcPr>
            <w:tcW w:w="9576" w:type="dxa"/>
          </w:tcPr>
          <w:p w14:paraId="41C488AE" w14:textId="77777777" w:rsidR="0017725B" w:rsidRDefault="00014BE5" w:rsidP="00D76D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BC4D7C" w14:textId="77777777" w:rsidR="0017725B" w:rsidRDefault="0017725B" w:rsidP="00D76D24">
            <w:pPr>
              <w:rPr>
                <w:b/>
                <w:u w:val="single"/>
              </w:rPr>
            </w:pPr>
          </w:p>
          <w:p w14:paraId="71F55274" w14:textId="77777777" w:rsidR="00C1670C" w:rsidRPr="00C1670C" w:rsidRDefault="00014BE5" w:rsidP="00D76D24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6B69261F" w14:textId="77777777" w:rsidR="0017725B" w:rsidRPr="0017725B" w:rsidRDefault="0017725B" w:rsidP="00D76D24">
            <w:pPr>
              <w:rPr>
                <w:b/>
                <w:u w:val="single"/>
              </w:rPr>
            </w:pPr>
          </w:p>
        </w:tc>
      </w:tr>
      <w:tr w:rsidR="00763C54" w14:paraId="65BE6763" w14:textId="77777777" w:rsidTr="00345119">
        <w:tc>
          <w:tcPr>
            <w:tcW w:w="9576" w:type="dxa"/>
          </w:tcPr>
          <w:p w14:paraId="5DF9011E" w14:textId="77777777" w:rsidR="008423E4" w:rsidRPr="00A8133F" w:rsidRDefault="00014BE5" w:rsidP="00D76D2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ACB85C" w14:textId="77777777" w:rsidR="008423E4" w:rsidRDefault="008423E4" w:rsidP="00D76D24"/>
          <w:p w14:paraId="612980CE" w14:textId="77777777" w:rsidR="00C1670C" w:rsidRDefault="00014BE5" w:rsidP="00D76D2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14:paraId="103F4172" w14:textId="77777777" w:rsidR="008423E4" w:rsidRPr="00E21FDC" w:rsidRDefault="008423E4" w:rsidP="00D76D24">
            <w:pPr>
              <w:rPr>
                <w:b/>
              </w:rPr>
            </w:pPr>
          </w:p>
        </w:tc>
      </w:tr>
      <w:tr w:rsidR="00763C54" w14:paraId="2E68F34A" w14:textId="77777777" w:rsidTr="00345119">
        <w:tc>
          <w:tcPr>
            <w:tcW w:w="9576" w:type="dxa"/>
          </w:tcPr>
          <w:p w14:paraId="54912AEA" w14:textId="77777777" w:rsidR="008423E4" w:rsidRPr="00A8133F" w:rsidRDefault="00014BE5" w:rsidP="00D76D2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2826B3" w14:textId="77777777" w:rsidR="008423E4" w:rsidRDefault="008423E4" w:rsidP="00D76D24"/>
          <w:p w14:paraId="3A5D8D6F" w14:textId="07BA5FFA" w:rsidR="008060D5" w:rsidRDefault="00014BE5" w:rsidP="00D76D2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3339 amends the </w:t>
            </w:r>
            <w:r w:rsidRPr="00E734A5">
              <w:t>Government Code</w:t>
            </w:r>
            <w:r>
              <w:t xml:space="preserve"> to make </w:t>
            </w:r>
            <w:r w:rsidRPr="00E734A5">
              <w:t>the</w:t>
            </w:r>
            <w:r>
              <w:t xml:space="preserve"> following</w:t>
            </w:r>
            <w:r w:rsidRPr="00E734A5">
              <w:t xml:space="preserve"> eligible for funding under the major events reimbursement program</w:t>
            </w:r>
            <w:r>
              <w:t>:</w:t>
            </w:r>
          </w:p>
          <w:p w14:paraId="32A5152F" w14:textId="5222374B" w:rsidR="008060D5" w:rsidRDefault="00014BE5" w:rsidP="00D76D2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060D5">
              <w:t>the Ladies Professional Golf Association</w:t>
            </w:r>
            <w:r w:rsidRPr="008060D5">
              <w:t xml:space="preserve"> (LPGA) Championship tournament</w:t>
            </w:r>
            <w:r>
              <w:t>;</w:t>
            </w:r>
          </w:p>
          <w:p w14:paraId="4AA944F6" w14:textId="77777777" w:rsidR="008060D5" w:rsidRDefault="00014BE5" w:rsidP="00D76D2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060D5">
              <w:t>the Professional Golfers' Association (PGA) Championship</w:t>
            </w:r>
            <w:r>
              <w:t>;</w:t>
            </w:r>
          </w:p>
          <w:p w14:paraId="13F6E3B2" w14:textId="72BE8456" w:rsidR="008060D5" w:rsidRDefault="00014BE5" w:rsidP="00D76D2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060D5">
              <w:t>the Ryder Cup</w:t>
            </w:r>
            <w:r>
              <w:t>; and</w:t>
            </w:r>
          </w:p>
          <w:p w14:paraId="7F619D1B" w14:textId="1400B5FE" w:rsidR="009C36CD" w:rsidRPr="009C36CD" w:rsidRDefault="00014BE5" w:rsidP="00D76D2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060D5">
              <w:t>the Senior Professional Golfers' Association (PGA) Championship</w:t>
            </w:r>
            <w:r>
              <w:t>.</w:t>
            </w:r>
          </w:p>
          <w:p w14:paraId="5ED50D38" w14:textId="77777777" w:rsidR="008423E4" w:rsidRPr="00835628" w:rsidRDefault="008423E4" w:rsidP="00D76D24">
            <w:pPr>
              <w:rPr>
                <w:b/>
              </w:rPr>
            </w:pPr>
          </w:p>
        </w:tc>
      </w:tr>
      <w:tr w:rsidR="00763C54" w14:paraId="263BB862" w14:textId="77777777" w:rsidTr="00345119">
        <w:tc>
          <w:tcPr>
            <w:tcW w:w="9576" w:type="dxa"/>
          </w:tcPr>
          <w:p w14:paraId="0B4A1E79" w14:textId="77777777" w:rsidR="008423E4" w:rsidRPr="00A8133F" w:rsidRDefault="00014BE5" w:rsidP="00D76D2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7FD176" w14:textId="77777777" w:rsidR="008423E4" w:rsidRDefault="008423E4" w:rsidP="00D76D24"/>
          <w:p w14:paraId="03937CFA" w14:textId="77777777" w:rsidR="008423E4" w:rsidRPr="003624F2" w:rsidRDefault="00014BE5" w:rsidP="00D76D2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C2E45E1" w14:textId="77777777" w:rsidR="008423E4" w:rsidRPr="00233FDB" w:rsidRDefault="008423E4" w:rsidP="00D76D24">
            <w:pPr>
              <w:rPr>
                <w:b/>
              </w:rPr>
            </w:pPr>
          </w:p>
        </w:tc>
      </w:tr>
    </w:tbl>
    <w:p w14:paraId="5C1D53CD" w14:textId="77777777" w:rsidR="008423E4" w:rsidRPr="00BE0E75" w:rsidRDefault="008423E4" w:rsidP="00D76D24">
      <w:pPr>
        <w:jc w:val="both"/>
        <w:rPr>
          <w:rFonts w:ascii="Arial" w:hAnsi="Arial"/>
          <w:sz w:val="16"/>
          <w:szCs w:val="16"/>
        </w:rPr>
      </w:pPr>
    </w:p>
    <w:p w14:paraId="6C24D542" w14:textId="77777777" w:rsidR="004108C3" w:rsidRPr="008423E4" w:rsidRDefault="004108C3" w:rsidP="00D76D2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F6A1" w14:textId="77777777" w:rsidR="00000000" w:rsidRDefault="00014BE5">
      <w:r>
        <w:separator/>
      </w:r>
    </w:p>
  </w:endnote>
  <w:endnote w:type="continuationSeparator" w:id="0">
    <w:p w14:paraId="7268CC3E" w14:textId="77777777" w:rsidR="00000000" w:rsidRDefault="0001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D45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63C54" w14:paraId="6267E3C7" w14:textId="77777777" w:rsidTr="009C1E9A">
      <w:trPr>
        <w:cantSplit/>
      </w:trPr>
      <w:tc>
        <w:tcPr>
          <w:tcW w:w="0" w:type="pct"/>
        </w:tcPr>
        <w:p w14:paraId="23E777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E4E9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DBCC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356C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939F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3C54" w14:paraId="256D1955" w14:textId="77777777" w:rsidTr="009C1E9A">
      <w:trPr>
        <w:cantSplit/>
      </w:trPr>
      <w:tc>
        <w:tcPr>
          <w:tcW w:w="0" w:type="pct"/>
        </w:tcPr>
        <w:p w14:paraId="469A3F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954F3C" w14:textId="5FE316BF" w:rsidR="00EC379B" w:rsidRPr="009C1E9A" w:rsidRDefault="00014BE5" w:rsidP="00352E7C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18484</w:t>
          </w:r>
        </w:p>
      </w:tc>
      <w:tc>
        <w:tcPr>
          <w:tcW w:w="2453" w:type="pct"/>
        </w:tcPr>
        <w:p w14:paraId="490D7C79" w14:textId="4BC200FB" w:rsidR="00EC379B" w:rsidRDefault="00014B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0D4E">
            <w:t>21.93.50</w:t>
          </w:r>
          <w:r>
            <w:fldChar w:fldCharType="end"/>
          </w:r>
        </w:p>
      </w:tc>
    </w:tr>
    <w:tr w:rsidR="00763C54" w14:paraId="5B2724F8" w14:textId="77777777" w:rsidTr="009C1E9A">
      <w:trPr>
        <w:cantSplit/>
      </w:trPr>
      <w:tc>
        <w:tcPr>
          <w:tcW w:w="0" w:type="pct"/>
        </w:tcPr>
        <w:p w14:paraId="6571908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C2127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04B120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FF9C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3C54" w14:paraId="2506D86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C22F50" w14:textId="0DC343C3" w:rsidR="00EC379B" w:rsidRDefault="00014B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60D4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9DD5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A92A8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64C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F3363" w14:textId="77777777" w:rsidR="00000000" w:rsidRDefault="00014BE5">
      <w:r>
        <w:separator/>
      </w:r>
    </w:p>
  </w:footnote>
  <w:footnote w:type="continuationSeparator" w:id="0">
    <w:p w14:paraId="5467531E" w14:textId="77777777" w:rsidR="00000000" w:rsidRDefault="0001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468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56C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2C13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979"/>
    <w:multiLevelType w:val="hybridMultilevel"/>
    <w:tmpl w:val="6B1C6C66"/>
    <w:lvl w:ilvl="0" w:tplc="71900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22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2A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09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C4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8C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EB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8A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0C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1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4BE5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0BF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68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20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14FA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CA1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E7C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58A"/>
    <w:rsid w:val="003E6CB0"/>
    <w:rsid w:val="003F1F5E"/>
    <w:rsid w:val="003F286A"/>
    <w:rsid w:val="003F77F8"/>
    <w:rsid w:val="00400ACD"/>
    <w:rsid w:val="00403B15"/>
    <w:rsid w:val="00403E8A"/>
    <w:rsid w:val="0040471F"/>
    <w:rsid w:val="004101E4"/>
    <w:rsid w:val="00410661"/>
    <w:rsid w:val="004108C3"/>
    <w:rsid w:val="00410B33"/>
    <w:rsid w:val="004120CC"/>
    <w:rsid w:val="00412791"/>
    <w:rsid w:val="00412ED2"/>
    <w:rsid w:val="00412F0F"/>
    <w:rsid w:val="004134CE"/>
    <w:rsid w:val="004136A8"/>
    <w:rsid w:val="00415139"/>
    <w:rsid w:val="004166BB"/>
    <w:rsid w:val="004174CD"/>
    <w:rsid w:val="0041793F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404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84D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5E8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E8B"/>
    <w:rsid w:val="00740F5F"/>
    <w:rsid w:val="00742794"/>
    <w:rsid w:val="00743C4C"/>
    <w:rsid w:val="007445B7"/>
    <w:rsid w:val="00744920"/>
    <w:rsid w:val="007509BE"/>
    <w:rsid w:val="0075287B"/>
    <w:rsid w:val="00755C7B"/>
    <w:rsid w:val="0076090B"/>
    <w:rsid w:val="00763C5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60D5"/>
    <w:rsid w:val="0080765F"/>
    <w:rsid w:val="00812BE3"/>
    <w:rsid w:val="00814516"/>
    <w:rsid w:val="00815C9D"/>
    <w:rsid w:val="008170E2"/>
    <w:rsid w:val="0082258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D4E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14F3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348"/>
    <w:rsid w:val="008A6418"/>
    <w:rsid w:val="008B05D8"/>
    <w:rsid w:val="008B0B3D"/>
    <w:rsid w:val="008B2B1A"/>
    <w:rsid w:val="008B31D7"/>
    <w:rsid w:val="008B3428"/>
    <w:rsid w:val="008B7785"/>
    <w:rsid w:val="008C0809"/>
    <w:rsid w:val="008C132C"/>
    <w:rsid w:val="008C3FD0"/>
    <w:rsid w:val="008D0DD3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F88"/>
    <w:rsid w:val="0090361B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5CD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DEF"/>
    <w:rsid w:val="00A07689"/>
    <w:rsid w:val="00A07906"/>
    <w:rsid w:val="00A10908"/>
    <w:rsid w:val="00A12330"/>
    <w:rsid w:val="00A1259F"/>
    <w:rsid w:val="00A1446F"/>
    <w:rsid w:val="00A151B5"/>
    <w:rsid w:val="00A15E7D"/>
    <w:rsid w:val="00A220FF"/>
    <w:rsid w:val="00A227E0"/>
    <w:rsid w:val="00A232E4"/>
    <w:rsid w:val="00A24AAD"/>
    <w:rsid w:val="00A264AD"/>
    <w:rsid w:val="00A26A8A"/>
    <w:rsid w:val="00A27255"/>
    <w:rsid w:val="00A32304"/>
    <w:rsid w:val="00A3420E"/>
    <w:rsid w:val="00A35D66"/>
    <w:rsid w:val="00A41085"/>
    <w:rsid w:val="00A425FA"/>
    <w:rsid w:val="00A427E7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23D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9FA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70C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14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50F"/>
    <w:rsid w:val="00D060A8"/>
    <w:rsid w:val="00D06605"/>
    <w:rsid w:val="00D0720F"/>
    <w:rsid w:val="00D074E2"/>
    <w:rsid w:val="00D11B0B"/>
    <w:rsid w:val="00D12A3E"/>
    <w:rsid w:val="00D22160"/>
    <w:rsid w:val="00D22172"/>
    <w:rsid w:val="00D22B44"/>
    <w:rsid w:val="00D2301B"/>
    <w:rsid w:val="00D239EE"/>
    <w:rsid w:val="00D30534"/>
    <w:rsid w:val="00D35728"/>
    <w:rsid w:val="00D37BCF"/>
    <w:rsid w:val="00D40F93"/>
    <w:rsid w:val="00D41EB1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590"/>
    <w:rsid w:val="00D63B53"/>
    <w:rsid w:val="00D64B88"/>
    <w:rsid w:val="00D64DC5"/>
    <w:rsid w:val="00D66BA6"/>
    <w:rsid w:val="00D67735"/>
    <w:rsid w:val="00D700B1"/>
    <w:rsid w:val="00D730FA"/>
    <w:rsid w:val="00D76631"/>
    <w:rsid w:val="00D768B7"/>
    <w:rsid w:val="00D76D24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A6D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4A5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9B7"/>
    <w:rsid w:val="00F15223"/>
    <w:rsid w:val="00F164B4"/>
    <w:rsid w:val="00F176E4"/>
    <w:rsid w:val="00F178C5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BC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173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E9C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DBDC28-A54D-49B0-913B-A8DB50D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34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3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34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34A5"/>
    <w:rPr>
      <w:b/>
      <w:bCs/>
    </w:rPr>
  </w:style>
  <w:style w:type="character" w:styleId="Hyperlink">
    <w:name w:val="Hyperlink"/>
    <w:basedOn w:val="DefaultParagraphFont"/>
    <w:unhideWhenUsed/>
    <w:rsid w:val="00E734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314F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609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4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HB03339 (Committee Report (Unamended))</vt:lpstr>
    </vt:vector>
  </TitlesOfParts>
  <Company>State of Texas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18484</dc:subject>
  <dc:creator>State of Texas</dc:creator>
  <dc:description>HB 3339 by Meyer-(H)Culture, Recreation &amp; Tourism</dc:description>
  <cp:lastModifiedBy>Stacey Nicchio</cp:lastModifiedBy>
  <cp:revision>2</cp:revision>
  <cp:lastPrinted>2003-11-26T17:21:00Z</cp:lastPrinted>
  <dcterms:created xsi:type="dcterms:W3CDTF">2021-04-06T17:04:00Z</dcterms:created>
  <dcterms:modified xsi:type="dcterms:W3CDTF">2021-04-06T17:04:00Z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21.93.50</vt:lpwstr>
  </property>
</Properties>
</file>