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70653" w14:paraId="5839F286" w14:textId="77777777" w:rsidTr="00345119">
        <w:tc>
          <w:tcPr>
            <w:tcW w:w="9576" w:type="dxa"/>
            <w:noWrap/>
          </w:tcPr>
          <w:p w14:paraId="1A5C0BB6" w14:textId="77777777" w:rsidR="008423E4" w:rsidRPr="0022177D" w:rsidRDefault="00351417" w:rsidP="00D755F3">
            <w:pPr>
              <w:pStyle w:val="Heading1"/>
            </w:pPr>
            <w:bookmarkStart w:id="0" w:name="_GoBack"/>
            <w:bookmarkEnd w:id="0"/>
            <w:r w:rsidRPr="00631897">
              <w:t>BILL ANALYSIS</w:t>
            </w:r>
          </w:p>
        </w:tc>
      </w:tr>
    </w:tbl>
    <w:p w14:paraId="4219DB5E" w14:textId="77777777" w:rsidR="008423E4" w:rsidRPr="0022177D" w:rsidRDefault="008423E4" w:rsidP="00D755F3">
      <w:pPr>
        <w:jc w:val="center"/>
      </w:pPr>
    </w:p>
    <w:p w14:paraId="75017312" w14:textId="77777777" w:rsidR="008423E4" w:rsidRPr="00B31F0E" w:rsidRDefault="008423E4" w:rsidP="00D755F3"/>
    <w:p w14:paraId="53A87625" w14:textId="77777777" w:rsidR="008423E4" w:rsidRPr="00742794" w:rsidRDefault="008423E4" w:rsidP="00D755F3">
      <w:pPr>
        <w:tabs>
          <w:tab w:val="right" w:pos="9360"/>
        </w:tabs>
      </w:pPr>
    </w:p>
    <w:tbl>
      <w:tblPr>
        <w:tblW w:w="0" w:type="auto"/>
        <w:tblLayout w:type="fixed"/>
        <w:tblLook w:val="01E0" w:firstRow="1" w:lastRow="1" w:firstColumn="1" w:lastColumn="1" w:noHBand="0" w:noVBand="0"/>
      </w:tblPr>
      <w:tblGrid>
        <w:gridCol w:w="9576"/>
      </w:tblGrid>
      <w:tr w:rsidR="00070653" w14:paraId="448E6E2C" w14:textId="77777777" w:rsidTr="00345119">
        <w:tc>
          <w:tcPr>
            <w:tcW w:w="9576" w:type="dxa"/>
          </w:tcPr>
          <w:p w14:paraId="00C945FB" w14:textId="734EB773" w:rsidR="008423E4" w:rsidRPr="00861995" w:rsidRDefault="00351417" w:rsidP="00D755F3">
            <w:pPr>
              <w:jc w:val="right"/>
            </w:pPr>
            <w:r>
              <w:t>H.B. 3364</w:t>
            </w:r>
          </w:p>
        </w:tc>
      </w:tr>
      <w:tr w:rsidR="00070653" w14:paraId="61BF1EC5" w14:textId="77777777" w:rsidTr="00345119">
        <w:tc>
          <w:tcPr>
            <w:tcW w:w="9576" w:type="dxa"/>
          </w:tcPr>
          <w:p w14:paraId="27256C79" w14:textId="21D50117" w:rsidR="008423E4" w:rsidRPr="00861995" w:rsidRDefault="00351417" w:rsidP="00D755F3">
            <w:pPr>
              <w:jc w:val="right"/>
            </w:pPr>
            <w:r>
              <w:t xml:space="preserve">By: </w:t>
            </w:r>
            <w:r w:rsidR="00201CDF">
              <w:t>Turner, Chris</w:t>
            </w:r>
          </w:p>
        </w:tc>
      </w:tr>
      <w:tr w:rsidR="00070653" w14:paraId="7E7ED090" w14:textId="77777777" w:rsidTr="00345119">
        <w:tc>
          <w:tcPr>
            <w:tcW w:w="9576" w:type="dxa"/>
          </w:tcPr>
          <w:p w14:paraId="7C0C49F9" w14:textId="69328C78" w:rsidR="008423E4" w:rsidRPr="00861995" w:rsidRDefault="00351417" w:rsidP="00D755F3">
            <w:pPr>
              <w:jc w:val="right"/>
            </w:pPr>
            <w:r>
              <w:t>Business &amp; Industry</w:t>
            </w:r>
          </w:p>
        </w:tc>
      </w:tr>
      <w:tr w:rsidR="00070653" w14:paraId="368DD2F2" w14:textId="77777777" w:rsidTr="00345119">
        <w:tc>
          <w:tcPr>
            <w:tcW w:w="9576" w:type="dxa"/>
          </w:tcPr>
          <w:p w14:paraId="62140EEF" w14:textId="31D0ABAE" w:rsidR="008423E4" w:rsidRDefault="00351417" w:rsidP="00D755F3">
            <w:pPr>
              <w:jc w:val="right"/>
            </w:pPr>
            <w:r>
              <w:t>Committee Report (Unamended)</w:t>
            </w:r>
          </w:p>
        </w:tc>
      </w:tr>
    </w:tbl>
    <w:p w14:paraId="79E26BDF" w14:textId="77777777" w:rsidR="008423E4" w:rsidRDefault="008423E4" w:rsidP="00D755F3">
      <w:pPr>
        <w:tabs>
          <w:tab w:val="right" w:pos="9360"/>
        </w:tabs>
      </w:pPr>
    </w:p>
    <w:p w14:paraId="7E5141AB" w14:textId="77777777" w:rsidR="008423E4" w:rsidRDefault="008423E4" w:rsidP="00D755F3"/>
    <w:p w14:paraId="0E514079" w14:textId="77777777" w:rsidR="008423E4" w:rsidRDefault="008423E4" w:rsidP="00D755F3"/>
    <w:tbl>
      <w:tblPr>
        <w:tblW w:w="0" w:type="auto"/>
        <w:tblCellMar>
          <w:left w:w="115" w:type="dxa"/>
          <w:right w:w="115" w:type="dxa"/>
        </w:tblCellMar>
        <w:tblLook w:val="01E0" w:firstRow="1" w:lastRow="1" w:firstColumn="1" w:lastColumn="1" w:noHBand="0" w:noVBand="0"/>
      </w:tblPr>
      <w:tblGrid>
        <w:gridCol w:w="9360"/>
      </w:tblGrid>
      <w:tr w:rsidR="00070653" w14:paraId="706C806E" w14:textId="77777777" w:rsidTr="00345119">
        <w:tc>
          <w:tcPr>
            <w:tcW w:w="9576" w:type="dxa"/>
          </w:tcPr>
          <w:p w14:paraId="5E232577" w14:textId="77777777" w:rsidR="008423E4" w:rsidRPr="00A8133F" w:rsidRDefault="00351417" w:rsidP="00D755F3">
            <w:pPr>
              <w:rPr>
                <w:b/>
              </w:rPr>
            </w:pPr>
            <w:r w:rsidRPr="009C1E9A">
              <w:rPr>
                <w:b/>
                <w:u w:val="single"/>
              </w:rPr>
              <w:t>BACKGROUND AND PURPOSE</w:t>
            </w:r>
            <w:r>
              <w:rPr>
                <w:b/>
              </w:rPr>
              <w:t xml:space="preserve"> </w:t>
            </w:r>
          </w:p>
          <w:p w14:paraId="05613953" w14:textId="77777777" w:rsidR="008423E4" w:rsidRDefault="008423E4" w:rsidP="00D755F3"/>
          <w:p w14:paraId="7DE0D8A0" w14:textId="66201D2D" w:rsidR="008423E4" w:rsidRDefault="00351417" w:rsidP="00D755F3">
            <w:pPr>
              <w:pStyle w:val="Header"/>
              <w:tabs>
                <w:tab w:val="clear" w:pos="4320"/>
                <w:tab w:val="clear" w:pos="8640"/>
              </w:tabs>
              <w:jc w:val="both"/>
            </w:pPr>
            <w:r w:rsidRPr="00201CDF">
              <w:t xml:space="preserve">The State Bar of Texas and </w:t>
            </w:r>
            <w:r w:rsidR="00ED726F">
              <w:t xml:space="preserve">the </w:t>
            </w:r>
            <w:r w:rsidRPr="00201CDF">
              <w:t xml:space="preserve">Texas Business Law Foundation routinely suggest updates to the Business Organizations Code in order to ensure that </w:t>
            </w:r>
            <w:r w:rsidR="00ED726F">
              <w:t>state</w:t>
            </w:r>
            <w:r w:rsidR="00ED726F" w:rsidRPr="00201CDF">
              <w:t xml:space="preserve"> </w:t>
            </w:r>
            <w:r w:rsidRPr="00201CDF">
              <w:t>business law is in line with</w:t>
            </w:r>
            <w:r w:rsidR="008036CA">
              <w:t xml:space="preserve"> that of</w:t>
            </w:r>
            <w:r w:rsidRPr="00201CDF">
              <w:t xml:space="preserve"> other states. This legislation provides several needed updates to</w:t>
            </w:r>
            <w:r w:rsidR="00ED726F">
              <w:t xml:space="preserve"> </w:t>
            </w:r>
            <w:r w:rsidRPr="00201CDF">
              <w:t>B</w:t>
            </w:r>
            <w:r w:rsidR="00ED726F">
              <w:t xml:space="preserve">usiness </w:t>
            </w:r>
            <w:r w:rsidRPr="00201CDF">
              <w:t>O</w:t>
            </w:r>
            <w:r w:rsidR="00ED726F">
              <w:t xml:space="preserve">rganizations </w:t>
            </w:r>
            <w:r w:rsidRPr="00201CDF">
              <w:t>C</w:t>
            </w:r>
            <w:r w:rsidR="00ED726F">
              <w:t>ode</w:t>
            </w:r>
            <w:r w:rsidRPr="00201CDF">
              <w:t xml:space="preserve"> </w:t>
            </w:r>
            <w:r w:rsidR="00ED726F">
              <w:t xml:space="preserve">provisions </w:t>
            </w:r>
            <w:r w:rsidR="00ED726F" w:rsidRPr="00201CDF">
              <w:t>govern</w:t>
            </w:r>
            <w:r w:rsidR="00ED726F">
              <w:t>ing</w:t>
            </w:r>
            <w:r w:rsidR="00ED726F" w:rsidRPr="00201CDF">
              <w:t xml:space="preserve"> </w:t>
            </w:r>
            <w:r w:rsidRPr="00201CDF">
              <w:t xml:space="preserve">the creation and operation of Texas corporations, limited liability companies, partnerships, associations, and other types of business entities. </w:t>
            </w:r>
            <w:r w:rsidR="00832905">
              <w:t>H.B.</w:t>
            </w:r>
            <w:r w:rsidR="00A56EA1">
              <w:t> </w:t>
            </w:r>
            <w:r w:rsidR="00832905">
              <w:t xml:space="preserve">3364 seeks to ensure Texas continues to be competitive with regard to the formation and </w:t>
            </w:r>
            <w:r w:rsidR="005B26AF">
              <w:t>retention</w:t>
            </w:r>
            <w:r w:rsidR="00832905">
              <w:t xml:space="preserve"> of </w:t>
            </w:r>
            <w:r w:rsidR="005B26AF">
              <w:t xml:space="preserve">business entities </w:t>
            </w:r>
            <w:r w:rsidR="00832905">
              <w:t xml:space="preserve">by providing for </w:t>
            </w:r>
            <w:r w:rsidR="00ED726F">
              <w:t xml:space="preserve">these crucial updates to </w:t>
            </w:r>
            <w:r w:rsidR="00832905">
              <w:t xml:space="preserve">our state's </w:t>
            </w:r>
            <w:r w:rsidR="00ED726F">
              <w:t>business law</w:t>
            </w:r>
            <w:r w:rsidRPr="00201CDF">
              <w:t>.</w:t>
            </w:r>
          </w:p>
          <w:p w14:paraId="35E36A29" w14:textId="77777777" w:rsidR="008423E4" w:rsidRPr="00E26B13" w:rsidRDefault="008423E4" w:rsidP="00D755F3">
            <w:pPr>
              <w:rPr>
                <w:b/>
              </w:rPr>
            </w:pPr>
          </w:p>
        </w:tc>
      </w:tr>
      <w:tr w:rsidR="00070653" w14:paraId="4120C7D5" w14:textId="77777777" w:rsidTr="00345119">
        <w:tc>
          <w:tcPr>
            <w:tcW w:w="9576" w:type="dxa"/>
          </w:tcPr>
          <w:p w14:paraId="0D87FE7D" w14:textId="77777777" w:rsidR="0017725B" w:rsidRDefault="00351417" w:rsidP="00D755F3">
            <w:pPr>
              <w:rPr>
                <w:b/>
                <w:u w:val="single"/>
              </w:rPr>
            </w:pPr>
            <w:r>
              <w:rPr>
                <w:b/>
                <w:u w:val="single"/>
              </w:rPr>
              <w:t>CRIMINAL JUSTICE IMPACT</w:t>
            </w:r>
          </w:p>
          <w:p w14:paraId="353AC512" w14:textId="77777777" w:rsidR="0017725B" w:rsidRDefault="0017725B" w:rsidP="00D755F3">
            <w:pPr>
              <w:rPr>
                <w:b/>
                <w:u w:val="single"/>
              </w:rPr>
            </w:pPr>
          </w:p>
          <w:p w14:paraId="024F2F2D" w14:textId="37DA3A7C" w:rsidR="005D3167" w:rsidRPr="005D3167" w:rsidRDefault="00351417" w:rsidP="00D755F3">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14:paraId="683E827C" w14:textId="77777777" w:rsidR="0017725B" w:rsidRPr="0017725B" w:rsidRDefault="0017725B" w:rsidP="00D755F3">
            <w:pPr>
              <w:rPr>
                <w:b/>
                <w:u w:val="single"/>
              </w:rPr>
            </w:pPr>
          </w:p>
        </w:tc>
      </w:tr>
      <w:tr w:rsidR="00070653" w14:paraId="5EE5D363" w14:textId="77777777" w:rsidTr="00345119">
        <w:tc>
          <w:tcPr>
            <w:tcW w:w="9576" w:type="dxa"/>
          </w:tcPr>
          <w:p w14:paraId="219F08BA" w14:textId="77777777" w:rsidR="008423E4" w:rsidRPr="00A8133F" w:rsidRDefault="00351417" w:rsidP="00D755F3">
            <w:pPr>
              <w:rPr>
                <w:b/>
              </w:rPr>
            </w:pPr>
            <w:r w:rsidRPr="009C1E9A">
              <w:rPr>
                <w:b/>
                <w:u w:val="single"/>
              </w:rPr>
              <w:t>RULEMAKING AUTHORITY</w:t>
            </w:r>
            <w:r>
              <w:rPr>
                <w:b/>
              </w:rPr>
              <w:t xml:space="preserve"> </w:t>
            </w:r>
          </w:p>
          <w:p w14:paraId="6D1E92F2" w14:textId="77777777" w:rsidR="008423E4" w:rsidRDefault="008423E4" w:rsidP="00D755F3"/>
          <w:p w14:paraId="127E2C82" w14:textId="1F6D4E1F" w:rsidR="005D3167" w:rsidRDefault="00351417" w:rsidP="00D755F3">
            <w:pPr>
              <w:pStyle w:val="Header"/>
              <w:tabs>
                <w:tab w:val="clear" w:pos="4320"/>
                <w:tab w:val="clear" w:pos="8640"/>
              </w:tabs>
              <w:jc w:val="both"/>
            </w:pPr>
            <w:r>
              <w:t>It is the committee's opinion that this bill does not expressly grant any additional rulem</w:t>
            </w:r>
            <w:r>
              <w:t>aking authority to a state officer, department, agency, or institution.</w:t>
            </w:r>
          </w:p>
          <w:p w14:paraId="774CF87D" w14:textId="77777777" w:rsidR="008423E4" w:rsidRPr="00E21FDC" w:rsidRDefault="008423E4" w:rsidP="00D755F3">
            <w:pPr>
              <w:rPr>
                <w:b/>
              </w:rPr>
            </w:pPr>
          </w:p>
        </w:tc>
      </w:tr>
      <w:tr w:rsidR="00070653" w14:paraId="0E1D8708" w14:textId="77777777" w:rsidTr="00345119">
        <w:tc>
          <w:tcPr>
            <w:tcW w:w="9576" w:type="dxa"/>
          </w:tcPr>
          <w:p w14:paraId="31EB6019" w14:textId="77777777" w:rsidR="008423E4" w:rsidRPr="00A8133F" w:rsidRDefault="00351417" w:rsidP="00D755F3">
            <w:pPr>
              <w:rPr>
                <w:b/>
              </w:rPr>
            </w:pPr>
            <w:r w:rsidRPr="009C1E9A">
              <w:rPr>
                <w:b/>
                <w:u w:val="single"/>
              </w:rPr>
              <w:t>ANALYSIS</w:t>
            </w:r>
            <w:r>
              <w:rPr>
                <w:b/>
              </w:rPr>
              <w:t xml:space="preserve"> </w:t>
            </w:r>
          </w:p>
          <w:p w14:paraId="2DD25E79" w14:textId="77777777" w:rsidR="008423E4" w:rsidRDefault="008423E4" w:rsidP="00D755F3"/>
          <w:p w14:paraId="5E25EC9E" w14:textId="46F28B7A" w:rsidR="00106336" w:rsidRDefault="00351417" w:rsidP="00D755F3">
            <w:pPr>
              <w:jc w:val="both"/>
            </w:pPr>
            <w:r>
              <w:t xml:space="preserve">H.B. 3364 amends the </w:t>
            </w:r>
            <w:r w:rsidRPr="002D15D7">
              <w:t>Business Organizations Code</w:t>
            </w:r>
            <w:r>
              <w:t xml:space="preserve"> to</w:t>
            </w:r>
            <w:r w:rsidR="009A3191">
              <w:t xml:space="preserve"> revise provisions relating to business entities. The bill</w:t>
            </w:r>
            <w:r>
              <w:t xml:space="preserve"> authorize</w:t>
            </w:r>
            <w:r w:rsidR="009A3191">
              <w:t>s</w:t>
            </w:r>
            <w:r>
              <w:t xml:space="preserve"> </w:t>
            </w:r>
            <w:r w:rsidRPr="002D15D7">
              <w:t>the governing authority of a domestic entity to take an emergency action during an emergency period without satisfying the requirements of the entity's governing documents or the Business Organizations Code that apply outside of an emergency period with re</w:t>
            </w:r>
            <w:r w:rsidRPr="002D15D7">
              <w:t xml:space="preserve">spect to procedural requirements for action at a meeting of the governing persons. </w:t>
            </w:r>
            <w:r w:rsidR="0006079B">
              <w:t xml:space="preserve">The bill makes such an action binding on the entity and </w:t>
            </w:r>
            <w:r w:rsidR="00CF7211">
              <w:t xml:space="preserve">prohibits the action </w:t>
            </w:r>
            <w:r w:rsidR="0006079B">
              <w:t xml:space="preserve">from </w:t>
            </w:r>
            <w:r w:rsidR="0006079B" w:rsidRPr="0006079B">
              <w:t xml:space="preserve">being used to impose liability on a managerial official, employee, or agent of the entity </w:t>
            </w:r>
            <w:r w:rsidR="0006079B">
              <w:t xml:space="preserve">if the action is </w:t>
            </w:r>
            <w:r w:rsidR="0006079B" w:rsidRPr="0006079B">
              <w:t>taken in good faith and based on the reasonable belief that the emergency action was in the entity's best interest</w:t>
            </w:r>
            <w:r w:rsidR="0006079B">
              <w:t>.</w:t>
            </w:r>
            <w:r w:rsidR="0006079B" w:rsidRPr="0006079B">
              <w:t xml:space="preserve"> </w:t>
            </w:r>
            <w:r w:rsidRPr="002D15D7">
              <w:t xml:space="preserve">The </w:t>
            </w:r>
            <w:r w:rsidR="0006079B">
              <w:t xml:space="preserve">bill </w:t>
            </w:r>
            <w:r w:rsidR="002F7A99">
              <w:t>makes</w:t>
            </w:r>
            <w:r w:rsidRPr="002D15D7">
              <w:t xml:space="preserve"> </w:t>
            </w:r>
            <w:r w:rsidR="0006079B">
              <w:t xml:space="preserve">the emergency action authorization </w:t>
            </w:r>
            <w:r w:rsidR="002F7A99">
              <w:t xml:space="preserve">inapplicable </w:t>
            </w:r>
            <w:r w:rsidRPr="002D15D7">
              <w:t>to an action by the governing authority to amend the entity's</w:t>
            </w:r>
            <w:r w:rsidRPr="002D15D7">
              <w:t xml:space="preserve"> governing documents or an action that must be approved by a separate vote of the owners or members of the entity in accordance with the applicable requirements that apply outside of an emergency period.</w:t>
            </w:r>
            <w:r w:rsidR="0006079B">
              <w:t xml:space="preserve"> </w:t>
            </w:r>
            <w:r w:rsidR="008F51DC">
              <w:t xml:space="preserve">The bill replaces the authorization for the governing </w:t>
            </w:r>
            <w:r w:rsidR="009342C2">
              <w:t>authority</w:t>
            </w:r>
            <w:r w:rsidR="008F51DC">
              <w:t xml:space="preserve"> of a domestic entity to adopt provisions in the domestic entity's governing documents regarding the management of the entity during an emergency with an authorization to adopt provisions in the documents regarding emergency actions</w:t>
            </w:r>
            <w:r w:rsidR="002E1E2B">
              <w:t xml:space="preserve"> that include certain provisions applicable only during an emergency period</w:t>
            </w:r>
            <w:r w:rsidR="008F51DC">
              <w:t>.</w:t>
            </w:r>
            <w:r w:rsidR="00CF7211">
              <w:t xml:space="preserve"> The bill defines </w:t>
            </w:r>
            <w:r w:rsidR="0019266C">
              <w:t xml:space="preserve">"emergency," </w:t>
            </w:r>
            <w:r w:rsidR="00CF7211">
              <w:t>"emergency action</w:t>
            </w:r>
            <w:r w:rsidR="0019266C">
              <w:t>,</w:t>
            </w:r>
            <w:r w:rsidR="00CF7211">
              <w:t>" and "emergency period," among other terms.</w:t>
            </w:r>
          </w:p>
          <w:p w14:paraId="6FF35D63" w14:textId="77777777" w:rsidR="00106336" w:rsidRDefault="00106336" w:rsidP="00D755F3">
            <w:pPr>
              <w:jc w:val="both"/>
            </w:pPr>
          </w:p>
          <w:p w14:paraId="1755C8B4" w14:textId="4F7EF0CE" w:rsidR="000F6864" w:rsidRDefault="00351417" w:rsidP="00D755F3">
            <w:pPr>
              <w:jc w:val="both"/>
            </w:pPr>
            <w:r>
              <w:t xml:space="preserve">H.B. 3364 </w:t>
            </w:r>
            <w:r w:rsidR="00FB5FCC">
              <w:t>provides for the</w:t>
            </w:r>
            <w:r w:rsidR="00FF28AA">
              <w:t xml:space="preserve"> </w:t>
            </w:r>
            <w:r w:rsidR="00FF28AA" w:rsidRPr="00FF28AA">
              <w:t>written consent or con</w:t>
            </w:r>
            <w:r w:rsidR="003207DE">
              <w:t xml:space="preserve">sents authorizing the owners, </w:t>
            </w:r>
            <w:r w:rsidR="00FF28AA" w:rsidRPr="00FF28AA">
              <w:t>members</w:t>
            </w:r>
            <w:r w:rsidR="003207DE">
              <w:t>,</w:t>
            </w:r>
            <w:r w:rsidR="00FF28AA" w:rsidRPr="00FF28AA">
              <w:t xml:space="preserve"> or governing authority of a filing entity</w:t>
            </w:r>
            <w:r w:rsidR="003207DE">
              <w:t>,</w:t>
            </w:r>
            <w:r w:rsidR="00FF28AA" w:rsidRPr="00FF28AA">
              <w:t xml:space="preserve"> or a committee of the governing authority</w:t>
            </w:r>
            <w:r w:rsidR="003207DE">
              <w:t>,</w:t>
            </w:r>
            <w:r w:rsidR="00FF28AA" w:rsidRPr="00FF28AA">
              <w:t xml:space="preserve"> to take </w:t>
            </w:r>
            <w:r w:rsidR="008B347D">
              <w:t xml:space="preserve">an action that requires unanimous or less than unanimous consent </w:t>
            </w:r>
            <w:r w:rsidR="00FF28AA" w:rsidRPr="00FF28AA">
              <w:t>without holding a meeting, providing notice, or taking a vote</w:t>
            </w:r>
            <w:r w:rsidR="009A3191">
              <w:t xml:space="preserve"> to take effect at certain</w:t>
            </w:r>
            <w:r w:rsidR="00FB5FCC" w:rsidRPr="00FB5FCC">
              <w:t xml:space="preserve"> future time</w:t>
            </w:r>
            <w:r w:rsidR="009A3191">
              <w:t>s</w:t>
            </w:r>
            <w:r w:rsidR="00FB5FCC" w:rsidRPr="00FB5FCC">
              <w:t>, including a time that is determined on the happening of an event</w:t>
            </w:r>
            <w:r w:rsidR="00433BF9">
              <w:t>.</w:t>
            </w:r>
            <w:r w:rsidR="00FF28AA">
              <w:t xml:space="preserve"> </w:t>
            </w:r>
            <w:r w:rsidR="00433BF9" w:rsidRPr="00152EEC">
              <w:t xml:space="preserve">The bill </w:t>
            </w:r>
            <w:r w:rsidR="000D553B" w:rsidRPr="00152EEC">
              <w:t>authoriz</w:t>
            </w:r>
            <w:r w:rsidR="00433BF9" w:rsidRPr="00152EEC">
              <w:t>es</w:t>
            </w:r>
            <w:r w:rsidR="00E22E26" w:rsidRPr="00152EEC">
              <w:t xml:space="preserve"> </w:t>
            </w:r>
            <w:r w:rsidR="000D553B" w:rsidRPr="00152EEC">
              <w:t xml:space="preserve">a person </w:t>
            </w:r>
            <w:r w:rsidR="00433BF9" w:rsidRPr="00152EEC">
              <w:t xml:space="preserve">signing the </w:t>
            </w:r>
            <w:r w:rsidR="000D553B" w:rsidRPr="00152EEC">
              <w:t>written consent to revoke the person's consent any time before the applicable effective time</w:t>
            </w:r>
            <w:r w:rsidR="003B146F" w:rsidRPr="00152EEC">
              <w:t xml:space="preserve"> of the consent</w:t>
            </w:r>
            <w:r w:rsidR="00433BF9" w:rsidRPr="00152EEC">
              <w:t>.</w:t>
            </w:r>
            <w:r w:rsidR="00433BF9">
              <w:t xml:space="preserve"> The bill requires </w:t>
            </w:r>
            <w:r w:rsidR="000D553B">
              <w:t xml:space="preserve">the </w:t>
            </w:r>
            <w:r w:rsidR="000D553B" w:rsidRPr="000D553B">
              <w:t xml:space="preserve">written consent or consents </w:t>
            </w:r>
            <w:r w:rsidR="008B347D">
              <w:t xml:space="preserve">for an action that requires less than unanimous consent </w:t>
            </w:r>
            <w:r w:rsidR="000D553B" w:rsidRPr="000D553B">
              <w:t xml:space="preserve">to include </w:t>
            </w:r>
            <w:r w:rsidR="000D553B">
              <w:t xml:space="preserve">a </w:t>
            </w:r>
            <w:r w:rsidR="000D553B" w:rsidRPr="000D553B">
              <w:t>date of signing of the latest dated consent satisfying the minimum number of owners or members necessary to approve the action that is the subject of the consent</w:t>
            </w:r>
            <w:r w:rsidR="004B4CEB">
              <w:t xml:space="preserve">. </w:t>
            </w:r>
            <w:r>
              <w:t>The bill</w:t>
            </w:r>
            <w:r>
              <w:t xml:space="preserve"> authorizes the </w:t>
            </w:r>
            <w:r w:rsidRPr="00C448D0">
              <w:t>governing documents of a domestic entity</w:t>
            </w:r>
            <w:r>
              <w:t xml:space="preserve"> to require, </w:t>
            </w:r>
            <w:r w:rsidRPr="00C448D0">
              <w:t>consistent with applicable state and federal jurisdictional requirements, that</w:t>
            </w:r>
            <w:r>
              <w:t xml:space="preserve"> any claim </w:t>
            </w:r>
            <w:r w:rsidRPr="00C448D0">
              <w:t>of any nature</w:t>
            </w:r>
            <w:r>
              <w:t xml:space="preserve"> </w:t>
            </w:r>
            <w:r w:rsidRPr="00C448D0">
              <w:t>that is based on, arises from, or relates to the internal affairs of the entity</w:t>
            </w:r>
            <w:r>
              <w:t xml:space="preserve"> </w:t>
            </w:r>
            <w:r w:rsidRPr="00CC1B92">
              <w:t>be b</w:t>
            </w:r>
            <w:r w:rsidRPr="00CC1B92">
              <w:t>rought only in a court in</w:t>
            </w:r>
            <w:r>
              <w:t xml:space="preserve"> Texas.</w:t>
            </w:r>
          </w:p>
          <w:p w14:paraId="01D0C62D" w14:textId="0A738C4A" w:rsidR="00C448D0" w:rsidRDefault="00C448D0" w:rsidP="00D755F3">
            <w:pPr>
              <w:jc w:val="both"/>
            </w:pPr>
          </w:p>
          <w:p w14:paraId="59DA8EE4" w14:textId="2A94969D" w:rsidR="00CB6FC6" w:rsidRDefault="00351417" w:rsidP="00D755F3">
            <w:pPr>
              <w:jc w:val="both"/>
            </w:pPr>
            <w:r>
              <w:t xml:space="preserve">H.B. 3364 authorizes </w:t>
            </w:r>
            <w:r w:rsidRPr="00E90E39">
              <w:t xml:space="preserve">a restated certificate of formation </w:t>
            </w:r>
            <w:r>
              <w:t xml:space="preserve">for a for-profit corporation, </w:t>
            </w:r>
            <w:r w:rsidRPr="00E90E39">
              <w:t>professional corporation</w:t>
            </w:r>
            <w:r>
              <w:t xml:space="preserve">, or nonprofit corporation to </w:t>
            </w:r>
            <w:r w:rsidRPr="00E90E39">
              <w:t>omit any prior statements regarding</w:t>
            </w:r>
            <w:r>
              <w:t xml:space="preserve"> </w:t>
            </w:r>
            <w:r w:rsidRPr="007F5660">
              <w:t>the</w:t>
            </w:r>
            <w:r>
              <w:t xml:space="preserve"> </w:t>
            </w:r>
            <w:r w:rsidRPr="007F5660">
              <w:t xml:space="preserve">number of directors and the names and </w:t>
            </w:r>
            <w:r w:rsidRPr="007F5660">
              <w:t>addresses of th</w:t>
            </w:r>
            <w:r w:rsidR="00A171D5">
              <w:t xml:space="preserve">ose </w:t>
            </w:r>
            <w:r w:rsidRPr="007F5660">
              <w:t xml:space="preserve">directors and, at the corporation's election, </w:t>
            </w:r>
            <w:r>
              <w:t>to</w:t>
            </w:r>
            <w:r w:rsidRPr="007F5660">
              <w:t xml:space="preserve"> insert a statement regarding the current number of directors and the names and addresses of the directors.</w:t>
            </w:r>
            <w:r w:rsidR="00A171D5">
              <w:t xml:space="preserve"> The bill removes the authorization for the restated certificates of formation to update the current number of directors and the names and addresses of the directors</w:t>
            </w:r>
            <w:r w:rsidR="00B52822">
              <w:t>.</w:t>
            </w:r>
            <w:r w:rsidR="008856E3">
              <w:t xml:space="preserve"> </w:t>
            </w:r>
          </w:p>
          <w:p w14:paraId="53E829FA" w14:textId="560595DB" w:rsidR="007D3E89" w:rsidRDefault="007D3E89" w:rsidP="00D755F3">
            <w:pPr>
              <w:jc w:val="both"/>
            </w:pPr>
          </w:p>
          <w:p w14:paraId="2F52E0B4" w14:textId="31CBC77F" w:rsidR="007D3E89" w:rsidRDefault="00351417" w:rsidP="00D755F3">
            <w:pPr>
              <w:jc w:val="both"/>
            </w:pPr>
            <w:r>
              <w:t xml:space="preserve">H.B. 3364 </w:t>
            </w:r>
            <w:r w:rsidR="00DC6015">
              <w:t>replaces the authorization for</w:t>
            </w:r>
            <w:r w:rsidR="00DC6015" w:rsidRPr="00A57A05">
              <w:t xml:space="preserve"> </w:t>
            </w:r>
            <w:r w:rsidR="00A57A05" w:rsidRPr="00A57A05">
              <w:t>the certificate of formation of an enterprise to restrict the circumstances under which the enterprise must or may indemnify or may advance expenses related to indemnification and insurance to a person</w:t>
            </w:r>
            <w:r w:rsidR="00115841">
              <w:t xml:space="preserve"> with an authorization for a governing document of an enterprise to restrict those circumstances</w:t>
            </w:r>
            <w:r w:rsidR="00A57A05" w:rsidRPr="00A57A05">
              <w:t>.</w:t>
            </w:r>
            <w:r w:rsidR="00A57A05">
              <w:t xml:space="preserve"> The bill removes the authorization for the </w:t>
            </w:r>
            <w:r w:rsidR="00A57A05" w:rsidRPr="00A57A05">
              <w:t>written partnership agreement of a limited partnership</w:t>
            </w:r>
            <w:r w:rsidR="00A57A05">
              <w:t xml:space="preserve"> to restrict those circumstances</w:t>
            </w:r>
            <w:r w:rsidR="00DC6015">
              <w:t xml:space="preserve"> in that manner</w:t>
            </w:r>
            <w:r w:rsidR="00A57A05">
              <w:t xml:space="preserve">. The bill </w:t>
            </w:r>
            <w:r>
              <w:t xml:space="preserve">exempts </w:t>
            </w:r>
            <w:r w:rsidRPr="00CE79EB">
              <w:t>a provision</w:t>
            </w:r>
            <w:r w:rsidR="008856E3">
              <w:t xml:space="preserve"> </w:t>
            </w:r>
            <w:r w:rsidR="008856E3" w:rsidRPr="008856E3">
              <w:t>that provides for indemnification or exculpation</w:t>
            </w:r>
            <w:r w:rsidRPr="00CE79EB">
              <w:t xml:space="preserve"> in </w:t>
            </w:r>
            <w:r w:rsidR="008856E3">
              <w:t xml:space="preserve">the </w:t>
            </w:r>
            <w:r w:rsidR="008856E3" w:rsidRPr="008856E3">
              <w:t xml:space="preserve">governing documents </w:t>
            </w:r>
            <w:r w:rsidR="008856E3">
              <w:t xml:space="preserve">of an enterprise subject to </w:t>
            </w:r>
            <w:r w:rsidR="004564A6">
              <w:t xml:space="preserve">certain </w:t>
            </w:r>
            <w:r w:rsidR="008856E3">
              <w:t>indemnification and insurance</w:t>
            </w:r>
            <w:r w:rsidRPr="00CE79EB">
              <w:t xml:space="preserve"> </w:t>
            </w:r>
            <w:r w:rsidR="004564A6">
              <w:t xml:space="preserve">requirements or of </w:t>
            </w:r>
            <w:r w:rsidR="008856E3">
              <w:t xml:space="preserve">a </w:t>
            </w:r>
            <w:r w:rsidR="008856E3" w:rsidRPr="008856E3">
              <w:t xml:space="preserve">general partnership or limited liability company </w:t>
            </w:r>
            <w:r>
              <w:t xml:space="preserve">from a requirement under </w:t>
            </w:r>
            <w:r w:rsidR="004564A6">
              <w:t xml:space="preserve">state </w:t>
            </w:r>
            <w:r>
              <w:t xml:space="preserve">law </w:t>
            </w:r>
            <w:r w:rsidRPr="00CE79EB">
              <w:t>that indemnification or exculpation for negligence be expressly and conspicuously stated</w:t>
            </w:r>
            <w:r w:rsidR="008856E3">
              <w:t xml:space="preserve">. </w:t>
            </w:r>
          </w:p>
          <w:p w14:paraId="41D00450" w14:textId="7BBB96B6" w:rsidR="00A57A05" w:rsidRDefault="00A57A05" w:rsidP="00D755F3">
            <w:pPr>
              <w:jc w:val="both"/>
            </w:pPr>
          </w:p>
          <w:p w14:paraId="6691C691" w14:textId="703EFD68" w:rsidR="00A57A05" w:rsidRDefault="00351417" w:rsidP="00D755F3">
            <w:pPr>
              <w:jc w:val="both"/>
            </w:pPr>
            <w:r>
              <w:t xml:space="preserve">H.B. 3364 </w:t>
            </w:r>
            <w:r w:rsidR="00D12B20">
              <w:t>includes</w:t>
            </w:r>
            <w:r>
              <w:t xml:space="preserve"> </w:t>
            </w:r>
            <w:r w:rsidRPr="00A57A05">
              <w:t>acting as a governing person of a domestic or foreign entity tha</w:t>
            </w:r>
            <w:r w:rsidRPr="00A57A05">
              <w:t>t is registered to transact business in</w:t>
            </w:r>
            <w:r>
              <w:t xml:space="preserve"> Texas </w:t>
            </w:r>
            <w:r w:rsidR="00D12B20">
              <w:t xml:space="preserve">among </w:t>
            </w:r>
            <w:r w:rsidR="004564A6">
              <w:t xml:space="preserve">the </w:t>
            </w:r>
            <w:r w:rsidR="00D12B20">
              <w:t xml:space="preserve">activities that do not </w:t>
            </w:r>
            <w:r w:rsidR="00D12B20" w:rsidRPr="00D12B20">
              <w:t>constitute transaction of business in</w:t>
            </w:r>
            <w:r w:rsidR="00D12B20">
              <w:t xml:space="preserve"> Texas</w:t>
            </w:r>
            <w:r w:rsidR="00B76050">
              <w:t xml:space="preserve">. The bill revises </w:t>
            </w:r>
            <w:r w:rsidR="004564A6">
              <w:t xml:space="preserve">statutory </w:t>
            </w:r>
            <w:r w:rsidR="00B76050">
              <w:t>provisions relating to the</w:t>
            </w:r>
            <w:r w:rsidR="004564A6">
              <w:t xml:space="preserve"> </w:t>
            </w:r>
            <w:r w:rsidR="004564A6" w:rsidRPr="000A0F2E">
              <w:t>winding</w:t>
            </w:r>
            <w:r w:rsidR="004564A6">
              <w:t xml:space="preserve"> up and</w:t>
            </w:r>
            <w:r w:rsidR="00B76050">
              <w:t xml:space="preserve"> termination of a domestic entity</w:t>
            </w:r>
            <w:r w:rsidR="00671EF9">
              <w:t xml:space="preserve"> </w:t>
            </w:r>
            <w:r w:rsidR="00AD5B01">
              <w:t>by doing</w:t>
            </w:r>
            <w:r w:rsidR="00671EF9">
              <w:t xml:space="preserve"> the following</w:t>
            </w:r>
            <w:r w:rsidR="00B76050">
              <w:t>:</w:t>
            </w:r>
          </w:p>
          <w:p w14:paraId="43874D13" w14:textId="2E8A4961" w:rsidR="00B76050" w:rsidRDefault="00351417" w:rsidP="00D755F3">
            <w:pPr>
              <w:pStyle w:val="ListParagraph"/>
              <w:numPr>
                <w:ilvl w:val="0"/>
                <w:numId w:val="4"/>
              </w:numPr>
              <w:contextualSpacing w:val="0"/>
              <w:jc w:val="both"/>
            </w:pPr>
            <w:r>
              <w:t>expand</w:t>
            </w:r>
            <w:r>
              <w:t>ing the definition of "existing claim" to include</w:t>
            </w:r>
            <w:r w:rsidR="00C935DB">
              <w:t xml:space="preserve"> a</w:t>
            </w:r>
            <w:r>
              <w:t xml:space="preserve"> </w:t>
            </w:r>
            <w:r w:rsidRPr="00534A0A">
              <w:t xml:space="preserve">claim that exists after the entity's termination and before the </w:t>
            </w:r>
            <w:r w:rsidRPr="000A0F2E">
              <w:t>third</w:t>
            </w:r>
            <w:r w:rsidRPr="00534A0A">
              <w:t xml:space="preserve"> anniversary of the date of the entity's termination and is not barred by limitations, including a claim under a contractual or other obligation incurred after termination</w:t>
            </w:r>
            <w:r>
              <w:t>;</w:t>
            </w:r>
          </w:p>
          <w:p w14:paraId="71556864" w14:textId="0AD3EEB3" w:rsidR="00C448D0" w:rsidRDefault="00351417" w:rsidP="00D755F3">
            <w:pPr>
              <w:pStyle w:val="ListParagraph"/>
              <w:numPr>
                <w:ilvl w:val="0"/>
                <w:numId w:val="4"/>
              </w:numPr>
              <w:contextualSpacing w:val="0"/>
              <w:jc w:val="both"/>
            </w:pPr>
            <w:r>
              <w:t xml:space="preserve">establishing the effective date of a </w:t>
            </w:r>
            <w:r w:rsidR="00671EF9">
              <w:t>revo</w:t>
            </w:r>
            <w:r>
              <w:t>cation</w:t>
            </w:r>
            <w:r w:rsidR="00671EF9">
              <w:t xml:space="preserve"> </w:t>
            </w:r>
            <w:r>
              <w:t xml:space="preserve">of </w:t>
            </w:r>
            <w:r w:rsidR="00671EF9">
              <w:t xml:space="preserve">a fraudulent termination </w:t>
            </w:r>
            <w:r>
              <w:t>of an e</w:t>
            </w:r>
            <w:r>
              <w:t xml:space="preserve">ntity's existence </w:t>
            </w:r>
            <w:r w:rsidR="00671EF9">
              <w:t xml:space="preserve">and continuing the entity's status as </w:t>
            </w:r>
            <w:r w:rsidR="00671EF9" w:rsidRPr="00671EF9">
              <w:t>if the termination of the entity's existence had never occurred</w:t>
            </w:r>
            <w:r w:rsidR="00671EF9">
              <w:t xml:space="preserve">; </w:t>
            </w:r>
          </w:p>
          <w:p w14:paraId="302EABCA" w14:textId="5EEED8DF" w:rsidR="00671EF9" w:rsidRDefault="00351417" w:rsidP="00D755F3">
            <w:pPr>
              <w:pStyle w:val="ListParagraph"/>
              <w:numPr>
                <w:ilvl w:val="0"/>
                <w:numId w:val="4"/>
              </w:numPr>
              <w:contextualSpacing w:val="0"/>
              <w:jc w:val="both"/>
            </w:pPr>
            <w:r>
              <w:t xml:space="preserve">providing for </w:t>
            </w:r>
            <w:r w:rsidR="00C935DB">
              <w:t xml:space="preserve">the continuation and effect of a </w:t>
            </w:r>
            <w:r w:rsidR="00667572" w:rsidRPr="00667572">
              <w:t xml:space="preserve">filing entity's </w:t>
            </w:r>
            <w:r w:rsidR="00D1174C" w:rsidRPr="00D1174C">
              <w:t xml:space="preserve">reinstated </w:t>
            </w:r>
            <w:r w:rsidR="00667572" w:rsidRPr="00667572">
              <w:t>certificate of formation</w:t>
            </w:r>
            <w:r w:rsidR="00D1174C">
              <w:t xml:space="preserve">; and </w:t>
            </w:r>
          </w:p>
          <w:p w14:paraId="4A433131" w14:textId="71CF8BD2" w:rsidR="00D1174C" w:rsidRDefault="00351417" w:rsidP="00D755F3">
            <w:pPr>
              <w:pStyle w:val="ListParagraph"/>
              <w:numPr>
                <w:ilvl w:val="0"/>
                <w:numId w:val="4"/>
              </w:numPr>
              <w:contextualSpacing w:val="0"/>
              <w:jc w:val="both"/>
            </w:pPr>
            <w:r>
              <w:t>setting out the</w:t>
            </w:r>
            <w:r w:rsidR="00C935DB">
              <w:t xml:space="preserve"> conditions under which</w:t>
            </w:r>
            <w:r>
              <w:t xml:space="preserve"> </w:t>
            </w:r>
            <w:r w:rsidRPr="00D1174C">
              <w:t>the extinguishment of an existing claim with respect to a terminated filing entity</w:t>
            </w:r>
            <w:r w:rsidR="00C935DB">
              <w:t xml:space="preserve"> is nullified</w:t>
            </w:r>
            <w:r>
              <w:t>.</w:t>
            </w:r>
            <w:r w:rsidR="00784BA8">
              <w:t xml:space="preserve"> </w:t>
            </w:r>
          </w:p>
          <w:p w14:paraId="06C768F0" w14:textId="6D4F88D0" w:rsidR="00AB3C28" w:rsidRDefault="00AB3C28" w:rsidP="00D755F3">
            <w:pPr>
              <w:jc w:val="both"/>
            </w:pPr>
          </w:p>
          <w:p w14:paraId="6AB4FDE0" w14:textId="30E3657A" w:rsidR="00FE59EF" w:rsidRDefault="00351417" w:rsidP="00D755F3">
            <w:pPr>
              <w:jc w:val="both"/>
            </w:pPr>
            <w:r>
              <w:t xml:space="preserve">H.B. 3364 establishes that an annual or special meeting of a </w:t>
            </w:r>
            <w:r w:rsidR="00A50356">
              <w:t xml:space="preserve">for-profit </w:t>
            </w:r>
            <w:r w:rsidRPr="00AB3C28">
              <w:t>corporation's shareholders</w:t>
            </w:r>
            <w:r>
              <w:t xml:space="preserve"> </w:t>
            </w:r>
            <w:r w:rsidRPr="00AB3C28">
              <w:t>held by means of a telephone conference or other</w:t>
            </w:r>
            <w:r w:rsidRPr="00AB3C28">
              <w:t xml:space="preserve"> </w:t>
            </w:r>
            <w:r>
              <w:t xml:space="preserve">authorized </w:t>
            </w:r>
            <w:r w:rsidRPr="00AB3C28">
              <w:t>communication system</w:t>
            </w:r>
            <w:r>
              <w:t xml:space="preserve"> is considered </w:t>
            </w:r>
            <w:r w:rsidRPr="00AB3C28">
              <w:t>to have satisfied the requirement</w:t>
            </w:r>
            <w:r>
              <w:t xml:space="preserve"> </w:t>
            </w:r>
            <w:r w:rsidRPr="00AB3C28">
              <w:t xml:space="preserve">that </w:t>
            </w:r>
            <w:r>
              <w:t xml:space="preserve">participating </w:t>
            </w:r>
            <w:r w:rsidRPr="00AB3C28">
              <w:t xml:space="preserve">shareholders be able to communicate with all other </w:t>
            </w:r>
            <w:r>
              <w:t>meeting participants</w:t>
            </w:r>
            <w:r w:rsidRPr="00AB3C28">
              <w:t xml:space="preserve"> if the corporation implements reasonable measures to provide each shareholder entitl</w:t>
            </w:r>
            <w:r w:rsidRPr="00AB3C28">
              <w:t>ed to vote at the meeting, or the shareholder's proxyholder, a reasonable opportunity to</w:t>
            </w:r>
            <w:r>
              <w:t xml:space="preserve"> vote </w:t>
            </w:r>
            <w:r w:rsidR="002D5827">
              <w:t xml:space="preserve">on matters submitted to the shareholders </w:t>
            </w:r>
            <w:r>
              <w:t xml:space="preserve">and to </w:t>
            </w:r>
            <w:r w:rsidRPr="00AB3C28">
              <w:t>read or hear the proceedings of the meeting substantially concurrently with those proceedings.</w:t>
            </w:r>
            <w:r w:rsidR="00A50356">
              <w:t xml:space="preserve"> </w:t>
            </w:r>
            <w:r w:rsidR="00330AE9">
              <w:t xml:space="preserve"> </w:t>
            </w:r>
            <w:r>
              <w:t xml:space="preserve"> </w:t>
            </w:r>
          </w:p>
          <w:p w14:paraId="2B94BEE9" w14:textId="6BA9A573" w:rsidR="00330AE9" w:rsidRDefault="00330AE9" w:rsidP="00D755F3">
            <w:pPr>
              <w:jc w:val="both"/>
            </w:pPr>
          </w:p>
          <w:p w14:paraId="663D0FFB" w14:textId="44BD839E" w:rsidR="00330AE9" w:rsidRDefault="00351417" w:rsidP="00D755F3">
            <w:pPr>
              <w:jc w:val="both"/>
            </w:pPr>
            <w:r>
              <w:t xml:space="preserve">H.B. 3364 </w:t>
            </w:r>
            <w:r w:rsidR="006B25F8" w:rsidRPr="00CB6FC6">
              <w:t>changes the information stated in the certificate of formation of a limited liability company from whether the company will or will not have managers to whether the company initially has or initially does not have managers.</w:t>
            </w:r>
            <w:r w:rsidR="006B25F8">
              <w:t xml:space="preserve"> The bill </w:t>
            </w:r>
            <w:r w:rsidR="006B25F8" w:rsidRPr="005A2D7E">
              <w:t xml:space="preserve">authorizes </w:t>
            </w:r>
            <w:r w:rsidR="006B25F8">
              <w:t>the</w:t>
            </w:r>
            <w:r w:rsidR="002D5827">
              <w:t xml:space="preserve"> restated</w:t>
            </w:r>
            <w:r w:rsidR="006B25F8" w:rsidRPr="005A2D7E">
              <w:t xml:space="preserve"> certificate </w:t>
            </w:r>
            <w:r w:rsidR="002D5827">
              <w:t xml:space="preserve">of formation for a limited liability company </w:t>
            </w:r>
            <w:r w:rsidR="006B25F8" w:rsidRPr="005A2D7E">
              <w:t>to omit any prior statements regarding whether the company has or does not have managers</w:t>
            </w:r>
            <w:r w:rsidR="006B25F8">
              <w:t>,</w:t>
            </w:r>
            <w:r w:rsidR="006B25F8" w:rsidRPr="005A2D7E">
              <w:t xml:space="preserve"> the names and addresses of managers or members</w:t>
            </w:r>
            <w:r w:rsidR="006B25F8">
              <w:t>,</w:t>
            </w:r>
            <w:r w:rsidR="006B25F8" w:rsidRPr="005A2D7E">
              <w:t xml:space="preserve"> and, at the company's election, to insert a statement regarding that information.</w:t>
            </w:r>
            <w:r w:rsidR="006B25F8">
              <w:t xml:space="preserve"> The bill </w:t>
            </w:r>
            <w:r w:rsidR="005B6526">
              <w:t>establishes that, unless the company agreement provides otherwise, the company's governing authority consists of the managers or members of the company, as applicable</w:t>
            </w:r>
            <w:r w:rsidR="00F940B4">
              <w:t>,</w:t>
            </w:r>
            <w:r w:rsidR="005B6526">
              <w:t xml:space="preserve"> based on the certificate of formation</w:t>
            </w:r>
            <w:r w:rsidR="005B6526" w:rsidRPr="005B6526">
              <w:t>.</w:t>
            </w:r>
            <w:r w:rsidR="005B6526">
              <w:t xml:space="preserve"> </w:t>
            </w:r>
          </w:p>
          <w:p w14:paraId="390CA439" w14:textId="259BFCE5" w:rsidR="00E61E71" w:rsidRDefault="00E61E71" w:rsidP="00D755F3">
            <w:pPr>
              <w:jc w:val="both"/>
            </w:pPr>
          </w:p>
          <w:p w14:paraId="59A8D1C1" w14:textId="45D3F35D" w:rsidR="00573167" w:rsidRDefault="00351417" w:rsidP="00D755F3">
            <w:pPr>
              <w:jc w:val="both"/>
            </w:pPr>
            <w:r>
              <w:t>H.B. 3364 establishe</w:t>
            </w:r>
            <w:r>
              <w:t xml:space="preserve">s that a person who </w:t>
            </w:r>
            <w:r w:rsidRPr="00E61E71">
              <w:t>has entered into</w:t>
            </w:r>
            <w:r>
              <w:t xml:space="preserve"> a </w:t>
            </w:r>
            <w:r w:rsidRPr="00E61E71">
              <w:t xml:space="preserve">limited partnership </w:t>
            </w:r>
            <w:r>
              <w:t xml:space="preserve">agreement as a general partner and who is named as a </w:t>
            </w:r>
            <w:r w:rsidRPr="00E61E71">
              <w:t>general partner in the certificate of formation of the limited partnership becomes a general partner</w:t>
            </w:r>
            <w:r>
              <w:t xml:space="preserve"> on formation of the limited partnership. Th</w:t>
            </w:r>
            <w:r>
              <w:t xml:space="preserve">e bill </w:t>
            </w:r>
            <w:r w:rsidR="0087193D">
              <w:t xml:space="preserve">sets out the financial statements, information, and valuations on which </w:t>
            </w:r>
            <w:r>
              <w:t xml:space="preserve">the </w:t>
            </w:r>
            <w:r w:rsidRPr="00573167">
              <w:t>determination of the amount of a limited partnership's</w:t>
            </w:r>
            <w:r w:rsidR="006920EA">
              <w:t xml:space="preserve"> or limited liability company's</w:t>
            </w:r>
            <w:r w:rsidRPr="00573167">
              <w:t xml:space="preserve"> liabilities or the value of</w:t>
            </w:r>
            <w:r w:rsidRPr="001E1D7D">
              <w:t xml:space="preserve"> </w:t>
            </w:r>
            <w:r w:rsidR="006920EA" w:rsidRPr="001E1D7D">
              <w:t>the</w:t>
            </w:r>
            <w:r w:rsidR="006920EA">
              <w:t xml:space="preserve"> </w:t>
            </w:r>
            <w:r w:rsidRPr="00573167">
              <w:t xml:space="preserve">partnership's </w:t>
            </w:r>
            <w:r w:rsidR="006920EA">
              <w:t xml:space="preserve">or company's </w:t>
            </w:r>
            <w:r w:rsidRPr="00573167">
              <w:t>assets</w:t>
            </w:r>
            <w:r>
              <w:t xml:space="preserve"> for the purposes of l</w:t>
            </w:r>
            <w:r>
              <w:t xml:space="preserve">imitations on distributions to a partner </w:t>
            </w:r>
            <w:r w:rsidR="006920EA">
              <w:t xml:space="preserve">or member </w:t>
            </w:r>
            <w:r w:rsidR="00AE5D46">
              <w:t xml:space="preserve">may </w:t>
            </w:r>
            <w:r>
              <w:t xml:space="preserve">be based. </w:t>
            </w:r>
            <w:r w:rsidR="00AE5D46">
              <w:t xml:space="preserve">The bill makes the determination inapplicable to the computation of any tax imposed on the partnership under state law and requires an action alleging such a distribution is made in violation to be commenced not later than the </w:t>
            </w:r>
            <w:r w:rsidR="00AE5D46" w:rsidRPr="00F343C6">
              <w:t>second</w:t>
            </w:r>
            <w:r w:rsidR="00AE5D46">
              <w:t xml:space="preserve"> anniversary of the date of the distribution.</w:t>
            </w:r>
            <w:r w:rsidR="00DF1011">
              <w:t xml:space="preserve"> The bill removes language prohibiting a </w:t>
            </w:r>
            <w:r w:rsidR="00635E56">
              <w:t xml:space="preserve">limited liability </w:t>
            </w:r>
            <w:r w:rsidR="00DF1011">
              <w:t xml:space="preserve">company agreement </w:t>
            </w:r>
            <w:r w:rsidR="00635E56">
              <w:t xml:space="preserve">for the regulation and management of the affairs of the company </w:t>
            </w:r>
            <w:r w:rsidR="00DF1011">
              <w:t>from containing a provision that is inconsistent with the company's certificate of formation.</w:t>
            </w:r>
          </w:p>
          <w:p w14:paraId="4EDB41AA" w14:textId="5E0922BC" w:rsidR="00D24C85" w:rsidRDefault="00D24C85" w:rsidP="00D755F3">
            <w:pPr>
              <w:jc w:val="both"/>
            </w:pPr>
          </w:p>
          <w:p w14:paraId="1F867EEF" w14:textId="62773FC7" w:rsidR="00D24C85" w:rsidRDefault="00351417" w:rsidP="00D755F3">
            <w:pPr>
              <w:jc w:val="both"/>
            </w:pPr>
            <w:r>
              <w:t xml:space="preserve">H.B. 3364 </w:t>
            </w:r>
            <w:r w:rsidR="00A50693">
              <w:t xml:space="preserve">includes financial statements </w:t>
            </w:r>
            <w:r w:rsidR="00A50693" w:rsidRPr="00A50693">
              <w:t xml:space="preserve">of </w:t>
            </w:r>
            <w:r w:rsidR="00A50693">
              <w:t>a</w:t>
            </w:r>
            <w:r w:rsidR="00A50693" w:rsidRPr="00A50693">
              <w:t xml:space="preserve"> real estate investment trust</w:t>
            </w:r>
            <w:r w:rsidR="00A50693">
              <w:t xml:space="preserve"> that present the trust's condition in accordance with </w:t>
            </w:r>
            <w:r w:rsidR="00A50693" w:rsidRPr="00A50693">
              <w:t>international financial reporting standards</w:t>
            </w:r>
            <w:r w:rsidR="00A50693">
              <w:t xml:space="preserve"> among the statements on which a determination of </w:t>
            </w:r>
            <w:r w:rsidR="00A4284A">
              <w:t>the trust's insolvency</w:t>
            </w:r>
            <w:r w:rsidR="00AE5D46">
              <w:t>, net assets, stated capital, and surplus</w:t>
            </w:r>
            <w:r w:rsidR="00A4284A">
              <w:t xml:space="preserve"> may be based. The bill establishes that those methods of determination do not apply to the computation of any tax imposed on a real estate investment trust.</w:t>
            </w:r>
          </w:p>
          <w:p w14:paraId="5313D778" w14:textId="65AEED19" w:rsidR="00A4284A" w:rsidRDefault="00A4284A" w:rsidP="00D755F3">
            <w:pPr>
              <w:jc w:val="both"/>
            </w:pPr>
          </w:p>
          <w:p w14:paraId="02CAB43F" w14:textId="2E4F842A" w:rsidR="00A4284A" w:rsidRDefault="00351417" w:rsidP="00D755F3">
            <w:pPr>
              <w:jc w:val="both"/>
            </w:pPr>
            <w:r>
              <w:t>H.</w:t>
            </w:r>
            <w:r>
              <w:t xml:space="preserve">B. 3364 repeals the following provisions of the </w:t>
            </w:r>
            <w:r w:rsidRPr="00A4284A">
              <w:t>Business Organizations Code</w:t>
            </w:r>
            <w:r>
              <w:t>:</w:t>
            </w:r>
          </w:p>
          <w:p w14:paraId="3B8E0BE9" w14:textId="6A50E740" w:rsidR="00A4284A" w:rsidRDefault="00351417" w:rsidP="00D755F3">
            <w:pPr>
              <w:pStyle w:val="ListParagraph"/>
              <w:numPr>
                <w:ilvl w:val="0"/>
                <w:numId w:val="6"/>
              </w:numPr>
              <w:contextualSpacing w:val="0"/>
              <w:jc w:val="both"/>
            </w:pPr>
            <w:r w:rsidRPr="00A4284A">
              <w:t>Section 3.253; and</w:t>
            </w:r>
          </w:p>
          <w:p w14:paraId="58C86A6D" w14:textId="4D41971A" w:rsidR="00106336" w:rsidRPr="009C36CD" w:rsidRDefault="00351417" w:rsidP="00D755F3">
            <w:pPr>
              <w:pStyle w:val="ListParagraph"/>
              <w:numPr>
                <w:ilvl w:val="0"/>
                <w:numId w:val="6"/>
              </w:numPr>
              <w:contextualSpacing w:val="0"/>
              <w:jc w:val="both"/>
            </w:pPr>
            <w:r w:rsidRPr="00A4284A">
              <w:t>Section 3.254.</w:t>
            </w:r>
            <w:r>
              <w:t xml:space="preserve"> </w:t>
            </w:r>
          </w:p>
          <w:p w14:paraId="1BA7C42C" w14:textId="77777777" w:rsidR="008423E4" w:rsidRPr="00835628" w:rsidRDefault="008423E4" w:rsidP="00D755F3">
            <w:pPr>
              <w:rPr>
                <w:b/>
              </w:rPr>
            </w:pPr>
          </w:p>
        </w:tc>
      </w:tr>
      <w:tr w:rsidR="00070653" w14:paraId="40D202CC" w14:textId="77777777" w:rsidTr="00345119">
        <w:tc>
          <w:tcPr>
            <w:tcW w:w="9576" w:type="dxa"/>
          </w:tcPr>
          <w:p w14:paraId="1DD1F67B" w14:textId="77777777" w:rsidR="008423E4" w:rsidRPr="00A8133F" w:rsidRDefault="00351417" w:rsidP="00D755F3">
            <w:pPr>
              <w:rPr>
                <w:b/>
              </w:rPr>
            </w:pPr>
            <w:r w:rsidRPr="009C1E9A">
              <w:rPr>
                <w:b/>
                <w:u w:val="single"/>
              </w:rPr>
              <w:t>EFFECTIVE DATE</w:t>
            </w:r>
            <w:r>
              <w:rPr>
                <w:b/>
              </w:rPr>
              <w:t xml:space="preserve"> </w:t>
            </w:r>
          </w:p>
          <w:p w14:paraId="1AE9857B" w14:textId="77777777" w:rsidR="008423E4" w:rsidRDefault="008423E4" w:rsidP="00D755F3"/>
          <w:p w14:paraId="0BB28D63" w14:textId="2EDE8BE1" w:rsidR="008423E4" w:rsidRPr="003624F2" w:rsidRDefault="00351417" w:rsidP="00D755F3">
            <w:pPr>
              <w:pStyle w:val="Header"/>
              <w:tabs>
                <w:tab w:val="clear" w:pos="4320"/>
                <w:tab w:val="clear" w:pos="8640"/>
              </w:tabs>
              <w:jc w:val="both"/>
            </w:pPr>
            <w:r>
              <w:t>September 1, 2021.</w:t>
            </w:r>
          </w:p>
          <w:p w14:paraId="5BE6D04D" w14:textId="77777777" w:rsidR="008423E4" w:rsidRPr="00233FDB" w:rsidRDefault="008423E4" w:rsidP="00D755F3">
            <w:pPr>
              <w:rPr>
                <w:b/>
              </w:rPr>
            </w:pPr>
          </w:p>
        </w:tc>
      </w:tr>
    </w:tbl>
    <w:p w14:paraId="53C22A5E" w14:textId="77777777" w:rsidR="008423E4" w:rsidRPr="00BE0E75" w:rsidRDefault="008423E4" w:rsidP="00D755F3">
      <w:pPr>
        <w:jc w:val="both"/>
        <w:rPr>
          <w:rFonts w:ascii="Arial" w:hAnsi="Arial"/>
          <w:sz w:val="16"/>
          <w:szCs w:val="16"/>
        </w:rPr>
      </w:pPr>
    </w:p>
    <w:p w14:paraId="5AE04551" w14:textId="77777777" w:rsidR="004108C3" w:rsidRPr="008423E4" w:rsidRDefault="004108C3" w:rsidP="00D755F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F2899" w14:textId="77777777" w:rsidR="00000000" w:rsidRDefault="00351417">
      <w:r>
        <w:separator/>
      </w:r>
    </w:p>
  </w:endnote>
  <w:endnote w:type="continuationSeparator" w:id="0">
    <w:p w14:paraId="242656D0" w14:textId="77777777" w:rsidR="00000000" w:rsidRDefault="0035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E72A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70653" w14:paraId="5ED09DF9" w14:textId="77777777" w:rsidTr="009C1E9A">
      <w:trPr>
        <w:cantSplit/>
      </w:trPr>
      <w:tc>
        <w:tcPr>
          <w:tcW w:w="0" w:type="pct"/>
        </w:tcPr>
        <w:p w14:paraId="5690F068" w14:textId="77777777" w:rsidR="00137D90" w:rsidRDefault="00137D90" w:rsidP="009C1E9A">
          <w:pPr>
            <w:pStyle w:val="Footer"/>
            <w:tabs>
              <w:tab w:val="clear" w:pos="8640"/>
              <w:tab w:val="right" w:pos="9360"/>
            </w:tabs>
          </w:pPr>
        </w:p>
      </w:tc>
      <w:tc>
        <w:tcPr>
          <w:tcW w:w="2395" w:type="pct"/>
        </w:tcPr>
        <w:p w14:paraId="1163BA86" w14:textId="77777777" w:rsidR="00137D90" w:rsidRDefault="00137D90" w:rsidP="009C1E9A">
          <w:pPr>
            <w:pStyle w:val="Footer"/>
            <w:tabs>
              <w:tab w:val="clear" w:pos="8640"/>
              <w:tab w:val="right" w:pos="9360"/>
            </w:tabs>
          </w:pPr>
        </w:p>
        <w:p w14:paraId="39F75A02" w14:textId="77777777" w:rsidR="001A4310" w:rsidRDefault="001A4310" w:rsidP="009C1E9A">
          <w:pPr>
            <w:pStyle w:val="Footer"/>
            <w:tabs>
              <w:tab w:val="clear" w:pos="8640"/>
              <w:tab w:val="right" w:pos="9360"/>
            </w:tabs>
          </w:pPr>
        </w:p>
        <w:p w14:paraId="6144C276" w14:textId="77777777" w:rsidR="00137D90" w:rsidRDefault="00137D90" w:rsidP="009C1E9A">
          <w:pPr>
            <w:pStyle w:val="Footer"/>
            <w:tabs>
              <w:tab w:val="clear" w:pos="8640"/>
              <w:tab w:val="right" w:pos="9360"/>
            </w:tabs>
          </w:pPr>
        </w:p>
      </w:tc>
      <w:tc>
        <w:tcPr>
          <w:tcW w:w="2453" w:type="pct"/>
        </w:tcPr>
        <w:p w14:paraId="25E50A80" w14:textId="77777777" w:rsidR="00137D90" w:rsidRDefault="00137D90" w:rsidP="009C1E9A">
          <w:pPr>
            <w:pStyle w:val="Footer"/>
            <w:tabs>
              <w:tab w:val="clear" w:pos="8640"/>
              <w:tab w:val="right" w:pos="9360"/>
            </w:tabs>
            <w:jc w:val="right"/>
          </w:pPr>
        </w:p>
      </w:tc>
    </w:tr>
    <w:tr w:rsidR="00070653" w14:paraId="55ED90D7" w14:textId="77777777" w:rsidTr="009C1E9A">
      <w:trPr>
        <w:cantSplit/>
      </w:trPr>
      <w:tc>
        <w:tcPr>
          <w:tcW w:w="0" w:type="pct"/>
        </w:tcPr>
        <w:p w14:paraId="0449529F" w14:textId="77777777" w:rsidR="00EC379B" w:rsidRDefault="00EC379B" w:rsidP="009C1E9A">
          <w:pPr>
            <w:pStyle w:val="Footer"/>
            <w:tabs>
              <w:tab w:val="clear" w:pos="8640"/>
              <w:tab w:val="right" w:pos="9360"/>
            </w:tabs>
          </w:pPr>
        </w:p>
      </w:tc>
      <w:tc>
        <w:tcPr>
          <w:tcW w:w="2395" w:type="pct"/>
        </w:tcPr>
        <w:p w14:paraId="0BF3463A" w14:textId="103C3947" w:rsidR="00EC379B" w:rsidRPr="009C1E9A" w:rsidRDefault="00351417" w:rsidP="009C1E9A">
          <w:pPr>
            <w:pStyle w:val="Footer"/>
            <w:tabs>
              <w:tab w:val="clear" w:pos="8640"/>
              <w:tab w:val="right" w:pos="9360"/>
            </w:tabs>
            <w:rPr>
              <w:rFonts w:ascii="Shruti" w:hAnsi="Shruti"/>
              <w:sz w:val="22"/>
            </w:rPr>
          </w:pPr>
          <w:r>
            <w:rPr>
              <w:rFonts w:ascii="Shruti" w:hAnsi="Shruti"/>
              <w:sz w:val="22"/>
            </w:rPr>
            <w:t>87R 19094</w:t>
          </w:r>
        </w:p>
      </w:tc>
      <w:tc>
        <w:tcPr>
          <w:tcW w:w="2453" w:type="pct"/>
        </w:tcPr>
        <w:p w14:paraId="0ED9D5D9" w14:textId="023D3726" w:rsidR="00EC379B" w:rsidRDefault="00351417" w:rsidP="009C1E9A">
          <w:pPr>
            <w:pStyle w:val="Footer"/>
            <w:tabs>
              <w:tab w:val="clear" w:pos="8640"/>
              <w:tab w:val="right" w:pos="9360"/>
            </w:tabs>
            <w:jc w:val="right"/>
          </w:pPr>
          <w:r>
            <w:fldChar w:fldCharType="begin"/>
          </w:r>
          <w:r>
            <w:instrText xml:space="preserve"> DOCPROPERTY  OTID  \* MERGEFORMAT </w:instrText>
          </w:r>
          <w:r>
            <w:fldChar w:fldCharType="separate"/>
          </w:r>
          <w:r w:rsidR="00C47995">
            <w:t>21.100.124</w:t>
          </w:r>
          <w:r>
            <w:fldChar w:fldCharType="end"/>
          </w:r>
        </w:p>
      </w:tc>
    </w:tr>
    <w:tr w:rsidR="00070653" w14:paraId="347A3E96" w14:textId="77777777" w:rsidTr="009C1E9A">
      <w:trPr>
        <w:cantSplit/>
      </w:trPr>
      <w:tc>
        <w:tcPr>
          <w:tcW w:w="0" w:type="pct"/>
        </w:tcPr>
        <w:p w14:paraId="15DA6BFD" w14:textId="77777777" w:rsidR="00EC379B" w:rsidRDefault="00EC379B" w:rsidP="009C1E9A">
          <w:pPr>
            <w:pStyle w:val="Footer"/>
            <w:tabs>
              <w:tab w:val="clear" w:pos="4320"/>
              <w:tab w:val="clear" w:pos="8640"/>
              <w:tab w:val="left" w:pos="2865"/>
            </w:tabs>
          </w:pPr>
        </w:p>
      </w:tc>
      <w:tc>
        <w:tcPr>
          <w:tcW w:w="2395" w:type="pct"/>
        </w:tcPr>
        <w:p w14:paraId="776D8141"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F048B3B" w14:textId="77777777" w:rsidR="00EC379B" w:rsidRDefault="00EC379B" w:rsidP="006D504F">
          <w:pPr>
            <w:pStyle w:val="Footer"/>
            <w:rPr>
              <w:rStyle w:val="PageNumber"/>
            </w:rPr>
          </w:pPr>
        </w:p>
        <w:p w14:paraId="2C5E3093" w14:textId="77777777" w:rsidR="00EC379B" w:rsidRDefault="00EC379B" w:rsidP="009C1E9A">
          <w:pPr>
            <w:pStyle w:val="Footer"/>
            <w:tabs>
              <w:tab w:val="clear" w:pos="8640"/>
              <w:tab w:val="right" w:pos="9360"/>
            </w:tabs>
            <w:jc w:val="right"/>
          </w:pPr>
        </w:p>
      </w:tc>
    </w:tr>
    <w:tr w:rsidR="00070653" w14:paraId="14E93F53" w14:textId="77777777" w:rsidTr="009C1E9A">
      <w:trPr>
        <w:cantSplit/>
        <w:trHeight w:val="323"/>
      </w:trPr>
      <w:tc>
        <w:tcPr>
          <w:tcW w:w="0" w:type="pct"/>
          <w:gridSpan w:val="3"/>
        </w:tcPr>
        <w:p w14:paraId="50BFC966" w14:textId="05D91A4F" w:rsidR="00EC379B" w:rsidRDefault="0035141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85F29">
            <w:rPr>
              <w:rStyle w:val="PageNumber"/>
              <w:noProof/>
            </w:rPr>
            <w:t>3</w:t>
          </w:r>
          <w:r>
            <w:rPr>
              <w:rStyle w:val="PageNumber"/>
            </w:rPr>
            <w:fldChar w:fldCharType="end"/>
          </w:r>
        </w:p>
        <w:p w14:paraId="689E1DC7" w14:textId="77777777" w:rsidR="00EC379B" w:rsidRDefault="00EC379B" w:rsidP="009C1E9A">
          <w:pPr>
            <w:pStyle w:val="Footer"/>
            <w:tabs>
              <w:tab w:val="clear" w:pos="8640"/>
              <w:tab w:val="right" w:pos="9360"/>
            </w:tabs>
            <w:jc w:val="center"/>
          </w:pPr>
        </w:p>
      </w:tc>
    </w:tr>
  </w:tbl>
  <w:p w14:paraId="532F196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A8C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834F2" w14:textId="77777777" w:rsidR="00000000" w:rsidRDefault="00351417">
      <w:r>
        <w:separator/>
      </w:r>
    </w:p>
  </w:footnote>
  <w:footnote w:type="continuationSeparator" w:id="0">
    <w:p w14:paraId="320092D3" w14:textId="77777777" w:rsidR="00000000" w:rsidRDefault="0035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20C4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BEE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70D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0F16"/>
    <w:multiLevelType w:val="hybridMultilevel"/>
    <w:tmpl w:val="E2AEC9BC"/>
    <w:lvl w:ilvl="0" w:tplc="306AD7D4">
      <w:start w:val="1"/>
      <w:numFmt w:val="bullet"/>
      <w:lvlText w:val=""/>
      <w:lvlJc w:val="left"/>
      <w:pPr>
        <w:tabs>
          <w:tab w:val="num" w:pos="720"/>
        </w:tabs>
        <w:ind w:left="720" w:hanging="360"/>
      </w:pPr>
      <w:rPr>
        <w:rFonts w:ascii="Symbol" w:hAnsi="Symbol" w:hint="default"/>
      </w:rPr>
    </w:lvl>
    <w:lvl w:ilvl="1" w:tplc="7A56CC72" w:tentative="1">
      <w:start w:val="1"/>
      <w:numFmt w:val="bullet"/>
      <w:lvlText w:val="o"/>
      <w:lvlJc w:val="left"/>
      <w:pPr>
        <w:ind w:left="1440" w:hanging="360"/>
      </w:pPr>
      <w:rPr>
        <w:rFonts w:ascii="Courier New" w:hAnsi="Courier New" w:cs="Courier New" w:hint="default"/>
      </w:rPr>
    </w:lvl>
    <w:lvl w:ilvl="2" w:tplc="D98451D4" w:tentative="1">
      <w:start w:val="1"/>
      <w:numFmt w:val="bullet"/>
      <w:lvlText w:val=""/>
      <w:lvlJc w:val="left"/>
      <w:pPr>
        <w:ind w:left="2160" w:hanging="360"/>
      </w:pPr>
      <w:rPr>
        <w:rFonts w:ascii="Wingdings" w:hAnsi="Wingdings" w:hint="default"/>
      </w:rPr>
    </w:lvl>
    <w:lvl w:ilvl="3" w:tplc="9AECF876" w:tentative="1">
      <w:start w:val="1"/>
      <w:numFmt w:val="bullet"/>
      <w:lvlText w:val=""/>
      <w:lvlJc w:val="left"/>
      <w:pPr>
        <w:ind w:left="2880" w:hanging="360"/>
      </w:pPr>
      <w:rPr>
        <w:rFonts w:ascii="Symbol" w:hAnsi="Symbol" w:hint="default"/>
      </w:rPr>
    </w:lvl>
    <w:lvl w:ilvl="4" w:tplc="542C898A" w:tentative="1">
      <w:start w:val="1"/>
      <w:numFmt w:val="bullet"/>
      <w:lvlText w:val="o"/>
      <w:lvlJc w:val="left"/>
      <w:pPr>
        <w:ind w:left="3600" w:hanging="360"/>
      </w:pPr>
      <w:rPr>
        <w:rFonts w:ascii="Courier New" w:hAnsi="Courier New" w:cs="Courier New" w:hint="default"/>
      </w:rPr>
    </w:lvl>
    <w:lvl w:ilvl="5" w:tplc="E70EB57E" w:tentative="1">
      <w:start w:val="1"/>
      <w:numFmt w:val="bullet"/>
      <w:lvlText w:val=""/>
      <w:lvlJc w:val="left"/>
      <w:pPr>
        <w:ind w:left="4320" w:hanging="360"/>
      </w:pPr>
      <w:rPr>
        <w:rFonts w:ascii="Wingdings" w:hAnsi="Wingdings" w:hint="default"/>
      </w:rPr>
    </w:lvl>
    <w:lvl w:ilvl="6" w:tplc="321A69BE" w:tentative="1">
      <w:start w:val="1"/>
      <w:numFmt w:val="bullet"/>
      <w:lvlText w:val=""/>
      <w:lvlJc w:val="left"/>
      <w:pPr>
        <w:ind w:left="5040" w:hanging="360"/>
      </w:pPr>
      <w:rPr>
        <w:rFonts w:ascii="Symbol" w:hAnsi="Symbol" w:hint="default"/>
      </w:rPr>
    </w:lvl>
    <w:lvl w:ilvl="7" w:tplc="1D78F830" w:tentative="1">
      <w:start w:val="1"/>
      <w:numFmt w:val="bullet"/>
      <w:lvlText w:val="o"/>
      <w:lvlJc w:val="left"/>
      <w:pPr>
        <w:ind w:left="5760" w:hanging="360"/>
      </w:pPr>
      <w:rPr>
        <w:rFonts w:ascii="Courier New" w:hAnsi="Courier New" w:cs="Courier New" w:hint="default"/>
      </w:rPr>
    </w:lvl>
    <w:lvl w:ilvl="8" w:tplc="D2CED644" w:tentative="1">
      <w:start w:val="1"/>
      <w:numFmt w:val="bullet"/>
      <w:lvlText w:val=""/>
      <w:lvlJc w:val="left"/>
      <w:pPr>
        <w:ind w:left="6480" w:hanging="360"/>
      </w:pPr>
      <w:rPr>
        <w:rFonts w:ascii="Wingdings" w:hAnsi="Wingdings" w:hint="default"/>
      </w:rPr>
    </w:lvl>
  </w:abstractNum>
  <w:abstractNum w:abstractNumId="1" w15:restartNumberingAfterBreak="0">
    <w:nsid w:val="1B747A18"/>
    <w:multiLevelType w:val="hybridMultilevel"/>
    <w:tmpl w:val="5BBA5F34"/>
    <w:lvl w:ilvl="0" w:tplc="67CC6766">
      <w:start w:val="1"/>
      <w:numFmt w:val="bullet"/>
      <w:lvlText w:val=""/>
      <w:lvlJc w:val="left"/>
      <w:pPr>
        <w:tabs>
          <w:tab w:val="num" w:pos="720"/>
        </w:tabs>
        <w:ind w:left="720" w:hanging="360"/>
      </w:pPr>
      <w:rPr>
        <w:rFonts w:ascii="Symbol" w:hAnsi="Symbol" w:hint="default"/>
      </w:rPr>
    </w:lvl>
    <w:lvl w:ilvl="1" w:tplc="2F4845D2" w:tentative="1">
      <w:start w:val="1"/>
      <w:numFmt w:val="bullet"/>
      <w:lvlText w:val="o"/>
      <w:lvlJc w:val="left"/>
      <w:pPr>
        <w:ind w:left="1440" w:hanging="360"/>
      </w:pPr>
      <w:rPr>
        <w:rFonts w:ascii="Courier New" w:hAnsi="Courier New" w:cs="Courier New" w:hint="default"/>
      </w:rPr>
    </w:lvl>
    <w:lvl w:ilvl="2" w:tplc="F872E4FA" w:tentative="1">
      <w:start w:val="1"/>
      <w:numFmt w:val="bullet"/>
      <w:lvlText w:val=""/>
      <w:lvlJc w:val="left"/>
      <w:pPr>
        <w:ind w:left="2160" w:hanging="360"/>
      </w:pPr>
      <w:rPr>
        <w:rFonts w:ascii="Wingdings" w:hAnsi="Wingdings" w:hint="default"/>
      </w:rPr>
    </w:lvl>
    <w:lvl w:ilvl="3" w:tplc="EAEABCF8" w:tentative="1">
      <w:start w:val="1"/>
      <w:numFmt w:val="bullet"/>
      <w:lvlText w:val=""/>
      <w:lvlJc w:val="left"/>
      <w:pPr>
        <w:ind w:left="2880" w:hanging="360"/>
      </w:pPr>
      <w:rPr>
        <w:rFonts w:ascii="Symbol" w:hAnsi="Symbol" w:hint="default"/>
      </w:rPr>
    </w:lvl>
    <w:lvl w:ilvl="4" w:tplc="2CF2BF60" w:tentative="1">
      <w:start w:val="1"/>
      <w:numFmt w:val="bullet"/>
      <w:lvlText w:val="o"/>
      <w:lvlJc w:val="left"/>
      <w:pPr>
        <w:ind w:left="3600" w:hanging="360"/>
      </w:pPr>
      <w:rPr>
        <w:rFonts w:ascii="Courier New" w:hAnsi="Courier New" w:cs="Courier New" w:hint="default"/>
      </w:rPr>
    </w:lvl>
    <w:lvl w:ilvl="5" w:tplc="3A182D1C" w:tentative="1">
      <w:start w:val="1"/>
      <w:numFmt w:val="bullet"/>
      <w:lvlText w:val=""/>
      <w:lvlJc w:val="left"/>
      <w:pPr>
        <w:ind w:left="4320" w:hanging="360"/>
      </w:pPr>
      <w:rPr>
        <w:rFonts w:ascii="Wingdings" w:hAnsi="Wingdings" w:hint="default"/>
      </w:rPr>
    </w:lvl>
    <w:lvl w:ilvl="6" w:tplc="E83CC9EC" w:tentative="1">
      <w:start w:val="1"/>
      <w:numFmt w:val="bullet"/>
      <w:lvlText w:val=""/>
      <w:lvlJc w:val="left"/>
      <w:pPr>
        <w:ind w:left="5040" w:hanging="360"/>
      </w:pPr>
      <w:rPr>
        <w:rFonts w:ascii="Symbol" w:hAnsi="Symbol" w:hint="default"/>
      </w:rPr>
    </w:lvl>
    <w:lvl w:ilvl="7" w:tplc="EAD6C6BA" w:tentative="1">
      <w:start w:val="1"/>
      <w:numFmt w:val="bullet"/>
      <w:lvlText w:val="o"/>
      <w:lvlJc w:val="left"/>
      <w:pPr>
        <w:ind w:left="5760" w:hanging="360"/>
      </w:pPr>
      <w:rPr>
        <w:rFonts w:ascii="Courier New" w:hAnsi="Courier New" w:cs="Courier New" w:hint="default"/>
      </w:rPr>
    </w:lvl>
    <w:lvl w:ilvl="8" w:tplc="6414B260" w:tentative="1">
      <w:start w:val="1"/>
      <w:numFmt w:val="bullet"/>
      <w:lvlText w:val=""/>
      <w:lvlJc w:val="left"/>
      <w:pPr>
        <w:ind w:left="6480" w:hanging="360"/>
      </w:pPr>
      <w:rPr>
        <w:rFonts w:ascii="Wingdings" w:hAnsi="Wingdings" w:hint="default"/>
      </w:rPr>
    </w:lvl>
  </w:abstractNum>
  <w:abstractNum w:abstractNumId="2" w15:restartNumberingAfterBreak="0">
    <w:nsid w:val="22955471"/>
    <w:multiLevelType w:val="hybridMultilevel"/>
    <w:tmpl w:val="838AC776"/>
    <w:lvl w:ilvl="0" w:tplc="9D1813E2">
      <w:start w:val="1"/>
      <w:numFmt w:val="bullet"/>
      <w:lvlText w:val=""/>
      <w:lvlJc w:val="left"/>
      <w:pPr>
        <w:tabs>
          <w:tab w:val="num" w:pos="720"/>
        </w:tabs>
        <w:ind w:left="720" w:hanging="360"/>
      </w:pPr>
      <w:rPr>
        <w:rFonts w:ascii="Symbol" w:hAnsi="Symbol" w:hint="default"/>
      </w:rPr>
    </w:lvl>
    <w:lvl w:ilvl="1" w:tplc="04F43FD8" w:tentative="1">
      <w:start w:val="1"/>
      <w:numFmt w:val="bullet"/>
      <w:lvlText w:val="o"/>
      <w:lvlJc w:val="left"/>
      <w:pPr>
        <w:ind w:left="1440" w:hanging="360"/>
      </w:pPr>
      <w:rPr>
        <w:rFonts w:ascii="Courier New" w:hAnsi="Courier New" w:cs="Courier New" w:hint="default"/>
      </w:rPr>
    </w:lvl>
    <w:lvl w:ilvl="2" w:tplc="ADB8FD98" w:tentative="1">
      <w:start w:val="1"/>
      <w:numFmt w:val="bullet"/>
      <w:lvlText w:val=""/>
      <w:lvlJc w:val="left"/>
      <w:pPr>
        <w:ind w:left="2160" w:hanging="360"/>
      </w:pPr>
      <w:rPr>
        <w:rFonts w:ascii="Wingdings" w:hAnsi="Wingdings" w:hint="default"/>
      </w:rPr>
    </w:lvl>
    <w:lvl w:ilvl="3" w:tplc="6DE8EC7E" w:tentative="1">
      <w:start w:val="1"/>
      <w:numFmt w:val="bullet"/>
      <w:lvlText w:val=""/>
      <w:lvlJc w:val="left"/>
      <w:pPr>
        <w:ind w:left="2880" w:hanging="360"/>
      </w:pPr>
      <w:rPr>
        <w:rFonts w:ascii="Symbol" w:hAnsi="Symbol" w:hint="default"/>
      </w:rPr>
    </w:lvl>
    <w:lvl w:ilvl="4" w:tplc="609CAFE0" w:tentative="1">
      <w:start w:val="1"/>
      <w:numFmt w:val="bullet"/>
      <w:lvlText w:val="o"/>
      <w:lvlJc w:val="left"/>
      <w:pPr>
        <w:ind w:left="3600" w:hanging="360"/>
      </w:pPr>
      <w:rPr>
        <w:rFonts w:ascii="Courier New" w:hAnsi="Courier New" w:cs="Courier New" w:hint="default"/>
      </w:rPr>
    </w:lvl>
    <w:lvl w:ilvl="5" w:tplc="9D8A514E" w:tentative="1">
      <w:start w:val="1"/>
      <w:numFmt w:val="bullet"/>
      <w:lvlText w:val=""/>
      <w:lvlJc w:val="left"/>
      <w:pPr>
        <w:ind w:left="4320" w:hanging="360"/>
      </w:pPr>
      <w:rPr>
        <w:rFonts w:ascii="Wingdings" w:hAnsi="Wingdings" w:hint="default"/>
      </w:rPr>
    </w:lvl>
    <w:lvl w:ilvl="6" w:tplc="7D161D1A" w:tentative="1">
      <w:start w:val="1"/>
      <w:numFmt w:val="bullet"/>
      <w:lvlText w:val=""/>
      <w:lvlJc w:val="left"/>
      <w:pPr>
        <w:ind w:left="5040" w:hanging="360"/>
      </w:pPr>
      <w:rPr>
        <w:rFonts w:ascii="Symbol" w:hAnsi="Symbol" w:hint="default"/>
      </w:rPr>
    </w:lvl>
    <w:lvl w:ilvl="7" w:tplc="F788D116" w:tentative="1">
      <w:start w:val="1"/>
      <w:numFmt w:val="bullet"/>
      <w:lvlText w:val="o"/>
      <w:lvlJc w:val="left"/>
      <w:pPr>
        <w:ind w:left="5760" w:hanging="360"/>
      </w:pPr>
      <w:rPr>
        <w:rFonts w:ascii="Courier New" w:hAnsi="Courier New" w:cs="Courier New" w:hint="default"/>
      </w:rPr>
    </w:lvl>
    <w:lvl w:ilvl="8" w:tplc="B1B045EA" w:tentative="1">
      <w:start w:val="1"/>
      <w:numFmt w:val="bullet"/>
      <w:lvlText w:val=""/>
      <w:lvlJc w:val="left"/>
      <w:pPr>
        <w:ind w:left="6480" w:hanging="360"/>
      </w:pPr>
      <w:rPr>
        <w:rFonts w:ascii="Wingdings" w:hAnsi="Wingdings" w:hint="default"/>
      </w:rPr>
    </w:lvl>
  </w:abstractNum>
  <w:abstractNum w:abstractNumId="3" w15:restartNumberingAfterBreak="0">
    <w:nsid w:val="41AC2120"/>
    <w:multiLevelType w:val="hybridMultilevel"/>
    <w:tmpl w:val="1FD8E5A6"/>
    <w:lvl w:ilvl="0" w:tplc="3796F642">
      <w:start w:val="1"/>
      <w:numFmt w:val="bullet"/>
      <w:lvlText w:val=""/>
      <w:lvlJc w:val="left"/>
      <w:pPr>
        <w:tabs>
          <w:tab w:val="num" w:pos="720"/>
        </w:tabs>
        <w:ind w:left="720" w:hanging="360"/>
      </w:pPr>
      <w:rPr>
        <w:rFonts w:ascii="Symbol" w:hAnsi="Symbol" w:hint="default"/>
      </w:rPr>
    </w:lvl>
    <w:lvl w:ilvl="1" w:tplc="F5C8BB96" w:tentative="1">
      <w:start w:val="1"/>
      <w:numFmt w:val="bullet"/>
      <w:lvlText w:val="o"/>
      <w:lvlJc w:val="left"/>
      <w:pPr>
        <w:ind w:left="1440" w:hanging="360"/>
      </w:pPr>
      <w:rPr>
        <w:rFonts w:ascii="Courier New" w:hAnsi="Courier New" w:cs="Courier New" w:hint="default"/>
      </w:rPr>
    </w:lvl>
    <w:lvl w:ilvl="2" w:tplc="223CCC0A" w:tentative="1">
      <w:start w:val="1"/>
      <w:numFmt w:val="bullet"/>
      <w:lvlText w:val=""/>
      <w:lvlJc w:val="left"/>
      <w:pPr>
        <w:ind w:left="2160" w:hanging="360"/>
      </w:pPr>
      <w:rPr>
        <w:rFonts w:ascii="Wingdings" w:hAnsi="Wingdings" w:hint="default"/>
      </w:rPr>
    </w:lvl>
    <w:lvl w:ilvl="3" w:tplc="4E1CDAE6" w:tentative="1">
      <w:start w:val="1"/>
      <w:numFmt w:val="bullet"/>
      <w:lvlText w:val=""/>
      <w:lvlJc w:val="left"/>
      <w:pPr>
        <w:ind w:left="2880" w:hanging="360"/>
      </w:pPr>
      <w:rPr>
        <w:rFonts w:ascii="Symbol" w:hAnsi="Symbol" w:hint="default"/>
      </w:rPr>
    </w:lvl>
    <w:lvl w:ilvl="4" w:tplc="4904A6B4" w:tentative="1">
      <w:start w:val="1"/>
      <w:numFmt w:val="bullet"/>
      <w:lvlText w:val="o"/>
      <w:lvlJc w:val="left"/>
      <w:pPr>
        <w:ind w:left="3600" w:hanging="360"/>
      </w:pPr>
      <w:rPr>
        <w:rFonts w:ascii="Courier New" w:hAnsi="Courier New" w:cs="Courier New" w:hint="default"/>
      </w:rPr>
    </w:lvl>
    <w:lvl w:ilvl="5" w:tplc="C99C136E" w:tentative="1">
      <w:start w:val="1"/>
      <w:numFmt w:val="bullet"/>
      <w:lvlText w:val=""/>
      <w:lvlJc w:val="left"/>
      <w:pPr>
        <w:ind w:left="4320" w:hanging="360"/>
      </w:pPr>
      <w:rPr>
        <w:rFonts w:ascii="Wingdings" w:hAnsi="Wingdings" w:hint="default"/>
      </w:rPr>
    </w:lvl>
    <w:lvl w:ilvl="6" w:tplc="CCBE3326" w:tentative="1">
      <w:start w:val="1"/>
      <w:numFmt w:val="bullet"/>
      <w:lvlText w:val=""/>
      <w:lvlJc w:val="left"/>
      <w:pPr>
        <w:ind w:left="5040" w:hanging="360"/>
      </w:pPr>
      <w:rPr>
        <w:rFonts w:ascii="Symbol" w:hAnsi="Symbol" w:hint="default"/>
      </w:rPr>
    </w:lvl>
    <w:lvl w:ilvl="7" w:tplc="A3BE233C" w:tentative="1">
      <w:start w:val="1"/>
      <w:numFmt w:val="bullet"/>
      <w:lvlText w:val="o"/>
      <w:lvlJc w:val="left"/>
      <w:pPr>
        <w:ind w:left="5760" w:hanging="360"/>
      </w:pPr>
      <w:rPr>
        <w:rFonts w:ascii="Courier New" w:hAnsi="Courier New" w:cs="Courier New" w:hint="default"/>
      </w:rPr>
    </w:lvl>
    <w:lvl w:ilvl="8" w:tplc="344CC89A" w:tentative="1">
      <w:start w:val="1"/>
      <w:numFmt w:val="bullet"/>
      <w:lvlText w:val=""/>
      <w:lvlJc w:val="left"/>
      <w:pPr>
        <w:ind w:left="6480" w:hanging="360"/>
      </w:pPr>
      <w:rPr>
        <w:rFonts w:ascii="Wingdings" w:hAnsi="Wingdings" w:hint="default"/>
      </w:rPr>
    </w:lvl>
  </w:abstractNum>
  <w:abstractNum w:abstractNumId="4" w15:restartNumberingAfterBreak="0">
    <w:nsid w:val="6B4742E7"/>
    <w:multiLevelType w:val="hybridMultilevel"/>
    <w:tmpl w:val="CC9AE572"/>
    <w:lvl w:ilvl="0" w:tplc="39746E8C">
      <w:start w:val="1"/>
      <w:numFmt w:val="bullet"/>
      <w:lvlText w:val=""/>
      <w:lvlJc w:val="left"/>
      <w:pPr>
        <w:tabs>
          <w:tab w:val="num" w:pos="720"/>
        </w:tabs>
        <w:ind w:left="720" w:hanging="360"/>
      </w:pPr>
      <w:rPr>
        <w:rFonts w:ascii="Symbol" w:hAnsi="Symbol" w:hint="default"/>
      </w:rPr>
    </w:lvl>
    <w:lvl w:ilvl="1" w:tplc="7670225C" w:tentative="1">
      <w:start w:val="1"/>
      <w:numFmt w:val="bullet"/>
      <w:lvlText w:val="o"/>
      <w:lvlJc w:val="left"/>
      <w:pPr>
        <w:ind w:left="1440" w:hanging="360"/>
      </w:pPr>
      <w:rPr>
        <w:rFonts w:ascii="Courier New" w:hAnsi="Courier New" w:cs="Courier New" w:hint="default"/>
      </w:rPr>
    </w:lvl>
    <w:lvl w:ilvl="2" w:tplc="AFA03184" w:tentative="1">
      <w:start w:val="1"/>
      <w:numFmt w:val="bullet"/>
      <w:lvlText w:val=""/>
      <w:lvlJc w:val="left"/>
      <w:pPr>
        <w:ind w:left="2160" w:hanging="360"/>
      </w:pPr>
      <w:rPr>
        <w:rFonts w:ascii="Wingdings" w:hAnsi="Wingdings" w:hint="default"/>
      </w:rPr>
    </w:lvl>
    <w:lvl w:ilvl="3" w:tplc="E304C8CE" w:tentative="1">
      <w:start w:val="1"/>
      <w:numFmt w:val="bullet"/>
      <w:lvlText w:val=""/>
      <w:lvlJc w:val="left"/>
      <w:pPr>
        <w:ind w:left="2880" w:hanging="360"/>
      </w:pPr>
      <w:rPr>
        <w:rFonts w:ascii="Symbol" w:hAnsi="Symbol" w:hint="default"/>
      </w:rPr>
    </w:lvl>
    <w:lvl w:ilvl="4" w:tplc="1778DBE8" w:tentative="1">
      <w:start w:val="1"/>
      <w:numFmt w:val="bullet"/>
      <w:lvlText w:val="o"/>
      <w:lvlJc w:val="left"/>
      <w:pPr>
        <w:ind w:left="3600" w:hanging="360"/>
      </w:pPr>
      <w:rPr>
        <w:rFonts w:ascii="Courier New" w:hAnsi="Courier New" w:cs="Courier New" w:hint="default"/>
      </w:rPr>
    </w:lvl>
    <w:lvl w:ilvl="5" w:tplc="0F6CE078" w:tentative="1">
      <w:start w:val="1"/>
      <w:numFmt w:val="bullet"/>
      <w:lvlText w:val=""/>
      <w:lvlJc w:val="left"/>
      <w:pPr>
        <w:ind w:left="4320" w:hanging="360"/>
      </w:pPr>
      <w:rPr>
        <w:rFonts w:ascii="Wingdings" w:hAnsi="Wingdings" w:hint="default"/>
      </w:rPr>
    </w:lvl>
    <w:lvl w:ilvl="6" w:tplc="E098AFEC" w:tentative="1">
      <w:start w:val="1"/>
      <w:numFmt w:val="bullet"/>
      <w:lvlText w:val=""/>
      <w:lvlJc w:val="left"/>
      <w:pPr>
        <w:ind w:left="5040" w:hanging="360"/>
      </w:pPr>
      <w:rPr>
        <w:rFonts w:ascii="Symbol" w:hAnsi="Symbol" w:hint="default"/>
      </w:rPr>
    </w:lvl>
    <w:lvl w:ilvl="7" w:tplc="9E025AA8" w:tentative="1">
      <w:start w:val="1"/>
      <w:numFmt w:val="bullet"/>
      <w:lvlText w:val="o"/>
      <w:lvlJc w:val="left"/>
      <w:pPr>
        <w:ind w:left="5760" w:hanging="360"/>
      </w:pPr>
      <w:rPr>
        <w:rFonts w:ascii="Courier New" w:hAnsi="Courier New" w:cs="Courier New" w:hint="default"/>
      </w:rPr>
    </w:lvl>
    <w:lvl w:ilvl="8" w:tplc="4C5614CC" w:tentative="1">
      <w:start w:val="1"/>
      <w:numFmt w:val="bullet"/>
      <w:lvlText w:val=""/>
      <w:lvlJc w:val="left"/>
      <w:pPr>
        <w:ind w:left="6480" w:hanging="360"/>
      </w:pPr>
      <w:rPr>
        <w:rFonts w:ascii="Wingdings" w:hAnsi="Wingdings" w:hint="default"/>
      </w:rPr>
    </w:lvl>
  </w:abstractNum>
  <w:abstractNum w:abstractNumId="5" w15:restartNumberingAfterBreak="0">
    <w:nsid w:val="7C680796"/>
    <w:multiLevelType w:val="hybridMultilevel"/>
    <w:tmpl w:val="4F725818"/>
    <w:lvl w:ilvl="0" w:tplc="75467CA2">
      <w:start w:val="1"/>
      <w:numFmt w:val="bullet"/>
      <w:lvlText w:val=""/>
      <w:lvlJc w:val="left"/>
      <w:pPr>
        <w:tabs>
          <w:tab w:val="num" w:pos="720"/>
        </w:tabs>
        <w:ind w:left="720" w:hanging="360"/>
      </w:pPr>
      <w:rPr>
        <w:rFonts w:ascii="Symbol" w:hAnsi="Symbol" w:hint="default"/>
      </w:rPr>
    </w:lvl>
    <w:lvl w:ilvl="1" w:tplc="B860C43A" w:tentative="1">
      <w:start w:val="1"/>
      <w:numFmt w:val="bullet"/>
      <w:lvlText w:val="o"/>
      <w:lvlJc w:val="left"/>
      <w:pPr>
        <w:ind w:left="1440" w:hanging="360"/>
      </w:pPr>
      <w:rPr>
        <w:rFonts w:ascii="Courier New" w:hAnsi="Courier New" w:cs="Courier New" w:hint="default"/>
      </w:rPr>
    </w:lvl>
    <w:lvl w:ilvl="2" w:tplc="80B4DF42" w:tentative="1">
      <w:start w:val="1"/>
      <w:numFmt w:val="bullet"/>
      <w:lvlText w:val=""/>
      <w:lvlJc w:val="left"/>
      <w:pPr>
        <w:ind w:left="2160" w:hanging="360"/>
      </w:pPr>
      <w:rPr>
        <w:rFonts w:ascii="Wingdings" w:hAnsi="Wingdings" w:hint="default"/>
      </w:rPr>
    </w:lvl>
    <w:lvl w:ilvl="3" w:tplc="99FAA704" w:tentative="1">
      <w:start w:val="1"/>
      <w:numFmt w:val="bullet"/>
      <w:lvlText w:val=""/>
      <w:lvlJc w:val="left"/>
      <w:pPr>
        <w:ind w:left="2880" w:hanging="360"/>
      </w:pPr>
      <w:rPr>
        <w:rFonts w:ascii="Symbol" w:hAnsi="Symbol" w:hint="default"/>
      </w:rPr>
    </w:lvl>
    <w:lvl w:ilvl="4" w:tplc="B24A4224" w:tentative="1">
      <w:start w:val="1"/>
      <w:numFmt w:val="bullet"/>
      <w:lvlText w:val="o"/>
      <w:lvlJc w:val="left"/>
      <w:pPr>
        <w:ind w:left="3600" w:hanging="360"/>
      </w:pPr>
      <w:rPr>
        <w:rFonts w:ascii="Courier New" w:hAnsi="Courier New" w:cs="Courier New" w:hint="default"/>
      </w:rPr>
    </w:lvl>
    <w:lvl w:ilvl="5" w:tplc="ABEE3B1A" w:tentative="1">
      <w:start w:val="1"/>
      <w:numFmt w:val="bullet"/>
      <w:lvlText w:val=""/>
      <w:lvlJc w:val="left"/>
      <w:pPr>
        <w:ind w:left="4320" w:hanging="360"/>
      </w:pPr>
      <w:rPr>
        <w:rFonts w:ascii="Wingdings" w:hAnsi="Wingdings" w:hint="default"/>
      </w:rPr>
    </w:lvl>
    <w:lvl w:ilvl="6" w:tplc="B4BE7AF0" w:tentative="1">
      <w:start w:val="1"/>
      <w:numFmt w:val="bullet"/>
      <w:lvlText w:val=""/>
      <w:lvlJc w:val="left"/>
      <w:pPr>
        <w:ind w:left="5040" w:hanging="360"/>
      </w:pPr>
      <w:rPr>
        <w:rFonts w:ascii="Symbol" w:hAnsi="Symbol" w:hint="default"/>
      </w:rPr>
    </w:lvl>
    <w:lvl w:ilvl="7" w:tplc="E326D8EE" w:tentative="1">
      <w:start w:val="1"/>
      <w:numFmt w:val="bullet"/>
      <w:lvlText w:val="o"/>
      <w:lvlJc w:val="left"/>
      <w:pPr>
        <w:ind w:left="5760" w:hanging="360"/>
      </w:pPr>
      <w:rPr>
        <w:rFonts w:ascii="Courier New" w:hAnsi="Courier New" w:cs="Courier New" w:hint="default"/>
      </w:rPr>
    </w:lvl>
    <w:lvl w:ilvl="8" w:tplc="AAB2139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9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79B"/>
    <w:rsid w:val="000608B0"/>
    <w:rsid w:val="0006104C"/>
    <w:rsid w:val="00064BF2"/>
    <w:rsid w:val="000667BA"/>
    <w:rsid w:val="000676A7"/>
    <w:rsid w:val="00070653"/>
    <w:rsid w:val="00073914"/>
    <w:rsid w:val="00074236"/>
    <w:rsid w:val="000746BD"/>
    <w:rsid w:val="00076D7D"/>
    <w:rsid w:val="00080D95"/>
    <w:rsid w:val="00090E6B"/>
    <w:rsid w:val="00091B2C"/>
    <w:rsid w:val="00092ABC"/>
    <w:rsid w:val="00097AAF"/>
    <w:rsid w:val="00097D13"/>
    <w:rsid w:val="000A0F2E"/>
    <w:rsid w:val="000A4893"/>
    <w:rsid w:val="000A54E0"/>
    <w:rsid w:val="000A72C4"/>
    <w:rsid w:val="000B1486"/>
    <w:rsid w:val="000B3E61"/>
    <w:rsid w:val="000B4330"/>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553B"/>
    <w:rsid w:val="000D769C"/>
    <w:rsid w:val="000E1976"/>
    <w:rsid w:val="000E20F1"/>
    <w:rsid w:val="000E2BF9"/>
    <w:rsid w:val="000E5B20"/>
    <w:rsid w:val="000E7C14"/>
    <w:rsid w:val="000F094C"/>
    <w:rsid w:val="000F18A2"/>
    <w:rsid w:val="000F2A7F"/>
    <w:rsid w:val="000F3DBD"/>
    <w:rsid w:val="000F5843"/>
    <w:rsid w:val="000F6864"/>
    <w:rsid w:val="000F6A06"/>
    <w:rsid w:val="0010154D"/>
    <w:rsid w:val="00102D3F"/>
    <w:rsid w:val="00102EC7"/>
    <w:rsid w:val="0010347D"/>
    <w:rsid w:val="00106336"/>
    <w:rsid w:val="00110F8C"/>
    <w:rsid w:val="0011274A"/>
    <w:rsid w:val="00113522"/>
    <w:rsid w:val="0011378D"/>
    <w:rsid w:val="00115841"/>
    <w:rsid w:val="00115EE9"/>
    <w:rsid w:val="001169F9"/>
    <w:rsid w:val="00120797"/>
    <w:rsid w:val="0012237D"/>
    <w:rsid w:val="0012371B"/>
    <w:rsid w:val="001245C8"/>
    <w:rsid w:val="00124653"/>
    <w:rsid w:val="001247C5"/>
    <w:rsid w:val="00127893"/>
    <w:rsid w:val="001312BB"/>
    <w:rsid w:val="00137D90"/>
    <w:rsid w:val="00141FB6"/>
    <w:rsid w:val="00142F8E"/>
    <w:rsid w:val="00143C8B"/>
    <w:rsid w:val="00147530"/>
    <w:rsid w:val="00152EEC"/>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266C"/>
    <w:rsid w:val="0019457A"/>
    <w:rsid w:val="00195257"/>
    <w:rsid w:val="00195388"/>
    <w:rsid w:val="0019539E"/>
    <w:rsid w:val="001968BC"/>
    <w:rsid w:val="001A0739"/>
    <w:rsid w:val="001A0F00"/>
    <w:rsid w:val="001A2BDD"/>
    <w:rsid w:val="001A3DDF"/>
    <w:rsid w:val="001A4310"/>
    <w:rsid w:val="001A7E2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1D7D"/>
    <w:rsid w:val="001E2CAD"/>
    <w:rsid w:val="001E34DB"/>
    <w:rsid w:val="001E37CD"/>
    <w:rsid w:val="001E4070"/>
    <w:rsid w:val="001E655E"/>
    <w:rsid w:val="001E687E"/>
    <w:rsid w:val="001F3CB8"/>
    <w:rsid w:val="001F6B91"/>
    <w:rsid w:val="001F703C"/>
    <w:rsid w:val="001F775A"/>
    <w:rsid w:val="00200B9E"/>
    <w:rsid w:val="00200BF5"/>
    <w:rsid w:val="002010D1"/>
    <w:rsid w:val="00201338"/>
    <w:rsid w:val="00201CDF"/>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1DC2"/>
    <w:rsid w:val="002C3203"/>
    <w:rsid w:val="002C3B07"/>
    <w:rsid w:val="002C532B"/>
    <w:rsid w:val="002C5713"/>
    <w:rsid w:val="002D05CC"/>
    <w:rsid w:val="002D15D7"/>
    <w:rsid w:val="002D305A"/>
    <w:rsid w:val="002D5827"/>
    <w:rsid w:val="002E1E2B"/>
    <w:rsid w:val="002E21B8"/>
    <w:rsid w:val="002E7DF9"/>
    <w:rsid w:val="002F097B"/>
    <w:rsid w:val="002F3111"/>
    <w:rsid w:val="002F4AEC"/>
    <w:rsid w:val="002F795D"/>
    <w:rsid w:val="002F7A99"/>
    <w:rsid w:val="00300823"/>
    <w:rsid w:val="00300D7F"/>
    <w:rsid w:val="00301638"/>
    <w:rsid w:val="00303B0C"/>
    <w:rsid w:val="0030459C"/>
    <w:rsid w:val="00313DFE"/>
    <w:rsid w:val="003143B2"/>
    <w:rsid w:val="00314821"/>
    <w:rsid w:val="0031483F"/>
    <w:rsid w:val="0031741B"/>
    <w:rsid w:val="003207DE"/>
    <w:rsid w:val="00321337"/>
    <w:rsid w:val="00321F2F"/>
    <w:rsid w:val="003237F6"/>
    <w:rsid w:val="00324077"/>
    <w:rsid w:val="0032453B"/>
    <w:rsid w:val="00324868"/>
    <w:rsid w:val="003305F5"/>
    <w:rsid w:val="00330AE9"/>
    <w:rsid w:val="00333930"/>
    <w:rsid w:val="00336BA4"/>
    <w:rsid w:val="00336C7A"/>
    <w:rsid w:val="00337392"/>
    <w:rsid w:val="00337659"/>
    <w:rsid w:val="003427C9"/>
    <w:rsid w:val="00343A92"/>
    <w:rsid w:val="00344530"/>
    <w:rsid w:val="003446DC"/>
    <w:rsid w:val="00347B4A"/>
    <w:rsid w:val="003500C3"/>
    <w:rsid w:val="00351417"/>
    <w:rsid w:val="003523BD"/>
    <w:rsid w:val="00352681"/>
    <w:rsid w:val="003536AA"/>
    <w:rsid w:val="003544CE"/>
    <w:rsid w:val="00355A98"/>
    <w:rsid w:val="00355D7E"/>
    <w:rsid w:val="00357CA1"/>
    <w:rsid w:val="00361FE9"/>
    <w:rsid w:val="003624F2"/>
    <w:rsid w:val="00363854"/>
    <w:rsid w:val="00364315"/>
    <w:rsid w:val="003643E2"/>
    <w:rsid w:val="003678C7"/>
    <w:rsid w:val="00370155"/>
    <w:rsid w:val="003712D5"/>
    <w:rsid w:val="003747DF"/>
    <w:rsid w:val="00377E3D"/>
    <w:rsid w:val="003847E8"/>
    <w:rsid w:val="0038731D"/>
    <w:rsid w:val="00387B60"/>
    <w:rsid w:val="00390098"/>
    <w:rsid w:val="00392DA1"/>
    <w:rsid w:val="00393718"/>
    <w:rsid w:val="003A0296"/>
    <w:rsid w:val="003A10BC"/>
    <w:rsid w:val="003B146F"/>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52BE"/>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3BF9"/>
    <w:rsid w:val="004350F3"/>
    <w:rsid w:val="00436980"/>
    <w:rsid w:val="00441016"/>
    <w:rsid w:val="00441F2F"/>
    <w:rsid w:val="0044228B"/>
    <w:rsid w:val="00447018"/>
    <w:rsid w:val="00450561"/>
    <w:rsid w:val="00450A40"/>
    <w:rsid w:val="00451D7C"/>
    <w:rsid w:val="00452FC3"/>
    <w:rsid w:val="00455936"/>
    <w:rsid w:val="00455ACE"/>
    <w:rsid w:val="004564A6"/>
    <w:rsid w:val="00461B69"/>
    <w:rsid w:val="00462B3D"/>
    <w:rsid w:val="00474927"/>
    <w:rsid w:val="00475913"/>
    <w:rsid w:val="00480080"/>
    <w:rsid w:val="004824A7"/>
    <w:rsid w:val="00483AF0"/>
    <w:rsid w:val="00484167"/>
    <w:rsid w:val="00485765"/>
    <w:rsid w:val="00492211"/>
    <w:rsid w:val="00492325"/>
    <w:rsid w:val="00492A6D"/>
    <w:rsid w:val="00492A90"/>
    <w:rsid w:val="00494303"/>
    <w:rsid w:val="0049682B"/>
    <w:rsid w:val="004A03F7"/>
    <w:rsid w:val="004A081C"/>
    <w:rsid w:val="004A123F"/>
    <w:rsid w:val="004A2172"/>
    <w:rsid w:val="004B138F"/>
    <w:rsid w:val="004B412A"/>
    <w:rsid w:val="004B4CEB"/>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09C7"/>
    <w:rsid w:val="005336BD"/>
    <w:rsid w:val="00534A0A"/>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167"/>
    <w:rsid w:val="00573401"/>
    <w:rsid w:val="00575EF7"/>
    <w:rsid w:val="00576714"/>
    <w:rsid w:val="0057685A"/>
    <w:rsid w:val="005847EF"/>
    <w:rsid w:val="005851E6"/>
    <w:rsid w:val="005878B7"/>
    <w:rsid w:val="00592C9A"/>
    <w:rsid w:val="00593DF8"/>
    <w:rsid w:val="00595745"/>
    <w:rsid w:val="005A0E18"/>
    <w:rsid w:val="005A12A5"/>
    <w:rsid w:val="005A2D7E"/>
    <w:rsid w:val="005A3422"/>
    <w:rsid w:val="005A3790"/>
    <w:rsid w:val="005A3CCB"/>
    <w:rsid w:val="005A6508"/>
    <w:rsid w:val="005A6D13"/>
    <w:rsid w:val="005B031F"/>
    <w:rsid w:val="005B26AF"/>
    <w:rsid w:val="005B3298"/>
    <w:rsid w:val="005B5516"/>
    <w:rsid w:val="005B5D2B"/>
    <w:rsid w:val="005B6526"/>
    <w:rsid w:val="005C1496"/>
    <w:rsid w:val="005C17C5"/>
    <w:rsid w:val="005C2B21"/>
    <w:rsid w:val="005C2C00"/>
    <w:rsid w:val="005C4C6F"/>
    <w:rsid w:val="005C5127"/>
    <w:rsid w:val="005C7CCB"/>
    <w:rsid w:val="005D1444"/>
    <w:rsid w:val="005D3167"/>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5E56"/>
    <w:rsid w:val="006402E7"/>
    <w:rsid w:val="00640CB6"/>
    <w:rsid w:val="00641B42"/>
    <w:rsid w:val="00645750"/>
    <w:rsid w:val="00650692"/>
    <w:rsid w:val="006508D3"/>
    <w:rsid w:val="00650AFA"/>
    <w:rsid w:val="00662B77"/>
    <w:rsid w:val="00662D0E"/>
    <w:rsid w:val="00663265"/>
    <w:rsid w:val="0066345F"/>
    <w:rsid w:val="0066485B"/>
    <w:rsid w:val="00667572"/>
    <w:rsid w:val="0067036E"/>
    <w:rsid w:val="00671693"/>
    <w:rsid w:val="00671EF9"/>
    <w:rsid w:val="006757AA"/>
    <w:rsid w:val="0068127E"/>
    <w:rsid w:val="00681790"/>
    <w:rsid w:val="006823AA"/>
    <w:rsid w:val="00684B98"/>
    <w:rsid w:val="00685DC9"/>
    <w:rsid w:val="00685F29"/>
    <w:rsid w:val="00687465"/>
    <w:rsid w:val="006907CF"/>
    <w:rsid w:val="00691CCF"/>
    <w:rsid w:val="006920EA"/>
    <w:rsid w:val="00693AFA"/>
    <w:rsid w:val="00695101"/>
    <w:rsid w:val="00695B9A"/>
    <w:rsid w:val="00696563"/>
    <w:rsid w:val="006979F8"/>
    <w:rsid w:val="006A6068"/>
    <w:rsid w:val="006B12AE"/>
    <w:rsid w:val="006B16B3"/>
    <w:rsid w:val="006B1918"/>
    <w:rsid w:val="006B233E"/>
    <w:rsid w:val="006B23D8"/>
    <w:rsid w:val="006B25F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4BA8"/>
    <w:rsid w:val="0078552A"/>
    <w:rsid w:val="00785729"/>
    <w:rsid w:val="00786058"/>
    <w:rsid w:val="0079487D"/>
    <w:rsid w:val="00796476"/>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3E89"/>
    <w:rsid w:val="007D47E1"/>
    <w:rsid w:val="007D7FCB"/>
    <w:rsid w:val="007E33B6"/>
    <w:rsid w:val="007E59E8"/>
    <w:rsid w:val="007E6384"/>
    <w:rsid w:val="007F3861"/>
    <w:rsid w:val="007F4162"/>
    <w:rsid w:val="007F5441"/>
    <w:rsid w:val="007F5660"/>
    <w:rsid w:val="007F7668"/>
    <w:rsid w:val="00800C63"/>
    <w:rsid w:val="00802243"/>
    <w:rsid w:val="008023D4"/>
    <w:rsid w:val="008036CA"/>
    <w:rsid w:val="00805402"/>
    <w:rsid w:val="0080765F"/>
    <w:rsid w:val="00812BE3"/>
    <w:rsid w:val="00814516"/>
    <w:rsid w:val="00815C9D"/>
    <w:rsid w:val="008170E2"/>
    <w:rsid w:val="00823E4C"/>
    <w:rsid w:val="00827749"/>
    <w:rsid w:val="00827B7E"/>
    <w:rsid w:val="00830EEB"/>
    <w:rsid w:val="00831604"/>
    <w:rsid w:val="00832905"/>
    <w:rsid w:val="008347A9"/>
    <w:rsid w:val="00835628"/>
    <w:rsid w:val="00835E90"/>
    <w:rsid w:val="0084176D"/>
    <w:rsid w:val="008423E4"/>
    <w:rsid w:val="00842900"/>
    <w:rsid w:val="00850CF0"/>
    <w:rsid w:val="00851869"/>
    <w:rsid w:val="00851C04"/>
    <w:rsid w:val="008531A1"/>
    <w:rsid w:val="00853A94"/>
    <w:rsid w:val="00853C68"/>
    <w:rsid w:val="008547A3"/>
    <w:rsid w:val="0085797D"/>
    <w:rsid w:val="00860020"/>
    <w:rsid w:val="008618E7"/>
    <w:rsid w:val="00861995"/>
    <w:rsid w:val="0086231A"/>
    <w:rsid w:val="0086477C"/>
    <w:rsid w:val="00864BAD"/>
    <w:rsid w:val="00866F9D"/>
    <w:rsid w:val="008673D9"/>
    <w:rsid w:val="00871775"/>
    <w:rsid w:val="0087193D"/>
    <w:rsid w:val="00871AEF"/>
    <w:rsid w:val="008726E5"/>
    <w:rsid w:val="0087289E"/>
    <w:rsid w:val="00874C05"/>
    <w:rsid w:val="0087680A"/>
    <w:rsid w:val="008806EB"/>
    <w:rsid w:val="008826F2"/>
    <w:rsid w:val="008845BA"/>
    <w:rsid w:val="00885203"/>
    <w:rsid w:val="008856E3"/>
    <w:rsid w:val="008859CA"/>
    <w:rsid w:val="008861EE"/>
    <w:rsid w:val="00890B59"/>
    <w:rsid w:val="008930D7"/>
    <w:rsid w:val="008947A7"/>
    <w:rsid w:val="00897E80"/>
    <w:rsid w:val="008A04FA"/>
    <w:rsid w:val="008A3188"/>
    <w:rsid w:val="008A3FDF"/>
    <w:rsid w:val="008A6418"/>
    <w:rsid w:val="008B05D8"/>
    <w:rsid w:val="008B0B3D"/>
    <w:rsid w:val="008B0CBA"/>
    <w:rsid w:val="008B2B1A"/>
    <w:rsid w:val="008B3428"/>
    <w:rsid w:val="008B347D"/>
    <w:rsid w:val="008B7785"/>
    <w:rsid w:val="008C0809"/>
    <w:rsid w:val="008C132C"/>
    <w:rsid w:val="008C3FD0"/>
    <w:rsid w:val="008C48F5"/>
    <w:rsid w:val="008D27A5"/>
    <w:rsid w:val="008D2AAB"/>
    <w:rsid w:val="008D309C"/>
    <w:rsid w:val="008D58F9"/>
    <w:rsid w:val="008E3338"/>
    <w:rsid w:val="008E47BE"/>
    <w:rsid w:val="008F09DF"/>
    <w:rsid w:val="008F3053"/>
    <w:rsid w:val="008F3136"/>
    <w:rsid w:val="008F40DF"/>
    <w:rsid w:val="008F51DC"/>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2C2"/>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191"/>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522E"/>
    <w:rsid w:val="00A171D5"/>
    <w:rsid w:val="00A220FF"/>
    <w:rsid w:val="00A227E0"/>
    <w:rsid w:val="00A232E4"/>
    <w:rsid w:val="00A24AAD"/>
    <w:rsid w:val="00A26A8A"/>
    <w:rsid w:val="00A27255"/>
    <w:rsid w:val="00A32304"/>
    <w:rsid w:val="00A3420E"/>
    <w:rsid w:val="00A35D66"/>
    <w:rsid w:val="00A41085"/>
    <w:rsid w:val="00A425FA"/>
    <w:rsid w:val="00A4284A"/>
    <w:rsid w:val="00A43960"/>
    <w:rsid w:val="00A46902"/>
    <w:rsid w:val="00A50356"/>
    <w:rsid w:val="00A50693"/>
    <w:rsid w:val="00A50CDB"/>
    <w:rsid w:val="00A51F3E"/>
    <w:rsid w:val="00A5364B"/>
    <w:rsid w:val="00A54142"/>
    <w:rsid w:val="00A54C42"/>
    <w:rsid w:val="00A56EA1"/>
    <w:rsid w:val="00A572B1"/>
    <w:rsid w:val="00A577AF"/>
    <w:rsid w:val="00A57A05"/>
    <w:rsid w:val="00A60177"/>
    <w:rsid w:val="00A61C27"/>
    <w:rsid w:val="00A6344D"/>
    <w:rsid w:val="00A644B8"/>
    <w:rsid w:val="00A67E56"/>
    <w:rsid w:val="00A70E35"/>
    <w:rsid w:val="00A720DC"/>
    <w:rsid w:val="00A803CF"/>
    <w:rsid w:val="00A8133F"/>
    <w:rsid w:val="00A82CB4"/>
    <w:rsid w:val="00A837A8"/>
    <w:rsid w:val="00A83C36"/>
    <w:rsid w:val="00A92202"/>
    <w:rsid w:val="00A932BB"/>
    <w:rsid w:val="00A93579"/>
    <w:rsid w:val="00A93934"/>
    <w:rsid w:val="00A95D51"/>
    <w:rsid w:val="00AA18AE"/>
    <w:rsid w:val="00AA228B"/>
    <w:rsid w:val="00AA597A"/>
    <w:rsid w:val="00AA7E52"/>
    <w:rsid w:val="00AB1655"/>
    <w:rsid w:val="00AB1873"/>
    <w:rsid w:val="00AB2C05"/>
    <w:rsid w:val="00AB3536"/>
    <w:rsid w:val="00AB3C28"/>
    <w:rsid w:val="00AB474B"/>
    <w:rsid w:val="00AB5CCC"/>
    <w:rsid w:val="00AB74E2"/>
    <w:rsid w:val="00AC2E9A"/>
    <w:rsid w:val="00AC5AAB"/>
    <w:rsid w:val="00AC5AEC"/>
    <w:rsid w:val="00AC5F28"/>
    <w:rsid w:val="00AC6900"/>
    <w:rsid w:val="00AD304B"/>
    <w:rsid w:val="00AD4497"/>
    <w:rsid w:val="00AD5B01"/>
    <w:rsid w:val="00AD7780"/>
    <w:rsid w:val="00AE2263"/>
    <w:rsid w:val="00AE248E"/>
    <w:rsid w:val="00AE2D12"/>
    <w:rsid w:val="00AE2F06"/>
    <w:rsid w:val="00AE4F1C"/>
    <w:rsid w:val="00AE5D46"/>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822"/>
    <w:rsid w:val="00B52C8D"/>
    <w:rsid w:val="00B564BF"/>
    <w:rsid w:val="00B6104E"/>
    <w:rsid w:val="00B610C7"/>
    <w:rsid w:val="00B62106"/>
    <w:rsid w:val="00B626A8"/>
    <w:rsid w:val="00B65695"/>
    <w:rsid w:val="00B66526"/>
    <w:rsid w:val="00B665A3"/>
    <w:rsid w:val="00B73BB4"/>
    <w:rsid w:val="00B76050"/>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2957"/>
    <w:rsid w:val="00BF4949"/>
    <w:rsid w:val="00BF4D7C"/>
    <w:rsid w:val="00BF5085"/>
    <w:rsid w:val="00C013F4"/>
    <w:rsid w:val="00C040AB"/>
    <w:rsid w:val="00C0499B"/>
    <w:rsid w:val="00C05406"/>
    <w:rsid w:val="00C05CF0"/>
    <w:rsid w:val="00C119AC"/>
    <w:rsid w:val="00C1230F"/>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48D0"/>
    <w:rsid w:val="00C46166"/>
    <w:rsid w:val="00C4710D"/>
    <w:rsid w:val="00C47995"/>
    <w:rsid w:val="00C50CAD"/>
    <w:rsid w:val="00C5409F"/>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35DB"/>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6FC6"/>
    <w:rsid w:val="00CB74CB"/>
    <w:rsid w:val="00CB7E04"/>
    <w:rsid w:val="00CC1B92"/>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79EB"/>
    <w:rsid w:val="00CF4827"/>
    <w:rsid w:val="00CF4C69"/>
    <w:rsid w:val="00CF581C"/>
    <w:rsid w:val="00CF71E0"/>
    <w:rsid w:val="00CF7211"/>
    <w:rsid w:val="00D001B1"/>
    <w:rsid w:val="00D03176"/>
    <w:rsid w:val="00D060A8"/>
    <w:rsid w:val="00D06605"/>
    <w:rsid w:val="00D0720F"/>
    <w:rsid w:val="00D074E2"/>
    <w:rsid w:val="00D1174C"/>
    <w:rsid w:val="00D11B0B"/>
    <w:rsid w:val="00D12A3E"/>
    <w:rsid w:val="00D12B20"/>
    <w:rsid w:val="00D22160"/>
    <w:rsid w:val="00D22172"/>
    <w:rsid w:val="00D2301B"/>
    <w:rsid w:val="00D239EE"/>
    <w:rsid w:val="00D24C85"/>
    <w:rsid w:val="00D30534"/>
    <w:rsid w:val="00D35728"/>
    <w:rsid w:val="00D3590F"/>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209E"/>
    <w:rsid w:val="00D730FA"/>
    <w:rsid w:val="00D755F3"/>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015"/>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1011"/>
    <w:rsid w:val="00DF2707"/>
    <w:rsid w:val="00DF4D90"/>
    <w:rsid w:val="00DF5EBD"/>
    <w:rsid w:val="00DF6BA8"/>
    <w:rsid w:val="00DF78EA"/>
    <w:rsid w:val="00DF7CA3"/>
    <w:rsid w:val="00DF7F0D"/>
    <w:rsid w:val="00E00D5A"/>
    <w:rsid w:val="00E01462"/>
    <w:rsid w:val="00E01A76"/>
    <w:rsid w:val="00E04B30"/>
    <w:rsid w:val="00E05611"/>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2E26"/>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1E71"/>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0E39"/>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6A69"/>
    <w:rsid w:val="00ED726F"/>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6F8C"/>
    <w:rsid w:val="00EF7E26"/>
    <w:rsid w:val="00F01DFA"/>
    <w:rsid w:val="00F02096"/>
    <w:rsid w:val="00F02457"/>
    <w:rsid w:val="00F036C3"/>
    <w:rsid w:val="00F038A7"/>
    <w:rsid w:val="00F0417E"/>
    <w:rsid w:val="00F05397"/>
    <w:rsid w:val="00F0638C"/>
    <w:rsid w:val="00F11E04"/>
    <w:rsid w:val="00F12B24"/>
    <w:rsid w:val="00F12BC7"/>
    <w:rsid w:val="00F15223"/>
    <w:rsid w:val="00F164B4"/>
    <w:rsid w:val="00F176E4"/>
    <w:rsid w:val="00F20E5F"/>
    <w:rsid w:val="00F222A0"/>
    <w:rsid w:val="00F25CC2"/>
    <w:rsid w:val="00F27573"/>
    <w:rsid w:val="00F31876"/>
    <w:rsid w:val="00F31C67"/>
    <w:rsid w:val="00F343C6"/>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40B4"/>
    <w:rsid w:val="00F96602"/>
    <w:rsid w:val="00F9735A"/>
    <w:rsid w:val="00FA32FC"/>
    <w:rsid w:val="00FA59FD"/>
    <w:rsid w:val="00FA5D8C"/>
    <w:rsid w:val="00FA6403"/>
    <w:rsid w:val="00FB16CD"/>
    <w:rsid w:val="00FB5FCC"/>
    <w:rsid w:val="00FB73AE"/>
    <w:rsid w:val="00FC5388"/>
    <w:rsid w:val="00FC726C"/>
    <w:rsid w:val="00FD1B4B"/>
    <w:rsid w:val="00FD1B94"/>
    <w:rsid w:val="00FE19C5"/>
    <w:rsid w:val="00FE4286"/>
    <w:rsid w:val="00FE48C3"/>
    <w:rsid w:val="00FE5909"/>
    <w:rsid w:val="00FE59EF"/>
    <w:rsid w:val="00FE652E"/>
    <w:rsid w:val="00FE71FE"/>
    <w:rsid w:val="00FF0A28"/>
    <w:rsid w:val="00FF0B8B"/>
    <w:rsid w:val="00FF0E93"/>
    <w:rsid w:val="00FF13C3"/>
    <w:rsid w:val="00FF28AA"/>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254C11-9B75-4698-8D3A-9B80DFE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06336"/>
    <w:rPr>
      <w:sz w:val="16"/>
      <w:szCs w:val="16"/>
    </w:rPr>
  </w:style>
  <w:style w:type="paragraph" w:styleId="CommentText">
    <w:name w:val="annotation text"/>
    <w:basedOn w:val="Normal"/>
    <w:link w:val="CommentTextChar"/>
    <w:semiHidden/>
    <w:unhideWhenUsed/>
    <w:rsid w:val="00106336"/>
    <w:rPr>
      <w:sz w:val="20"/>
      <w:szCs w:val="20"/>
    </w:rPr>
  </w:style>
  <w:style w:type="character" w:customStyle="1" w:styleId="CommentTextChar">
    <w:name w:val="Comment Text Char"/>
    <w:basedOn w:val="DefaultParagraphFont"/>
    <w:link w:val="CommentText"/>
    <w:semiHidden/>
    <w:rsid w:val="00106336"/>
  </w:style>
  <w:style w:type="paragraph" w:styleId="CommentSubject">
    <w:name w:val="annotation subject"/>
    <w:basedOn w:val="CommentText"/>
    <w:next w:val="CommentText"/>
    <w:link w:val="CommentSubjectChar"/>
    <w:semiHidden/>
    <w:unhideWhenUsed/>
    <w:rsid w:val="00106336"/>
    <w:rPr>
      <w:b/>
      <w:bCs/>
    </w:rPr>
  </w:style>
  <w:style w:type="character" w:customStyle="1" w:styleId="CommentSubjectChar">
    <w:name w:val="Comment Subject Char"/>
    <w:basedOn w:val="CommentTextChar"/>
    <w:link w:val="CommentSubject"/>
    <w:semiHidden/>
    <w:rsid w:val="00106336"/>
    <w:rPr>
      <w:b/>
      <w:bCs/>
    </w:rPr>
  </w:style>
  <w:style w:type="paragraph" w:styleId="ListParagraph">
    <w:name w:val="List Paragraph"/>
    <w:basedOn w:val="Normal"/>
    <w:uiPriority w:val="34"/>
    <w:qFormat/>
    <w:rsid w:val="0010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1457</Words>
  <Characters>8082</Characters>
  <Application>Microsoft Office Word</Application>
  <DocSecurity>4</DocSecurity>
  <Lines>145</Lines>
  <Paragraphs>30</Paragraphs>
  <ScaleCrop>false</ScaleCrop>
  <HeadingPairs>
    <vt:vector size="2" baseType="variant">
      <vt:variant>
        <vt:lpstr>Title</vt:lpstr>
      </vt:variant>
      <vt:variant>
        <vt:i4>1</vt:i4>
      </vt:variant>
    </vt:vector>
  </HeadingPairs>
  <TitlesOfParts>
    <vt:vector size="1" baseType="lpstr">
      <vt:lpstr>BA - HB03364 (Committee Report (Unamended))</vt:lpstr>
    </vt:vector>
  </TitlesOfParts>
  <Company>State of Texas</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19094</dc:subject>
  <dc:creator>State of Texas</dc:creator>
  <dc:description>HB 3364 by Turner, Chris-(H)Business &amp; Industry</dc:description>
  <cp:lastModifiedBy>Emma Bodisch</cp:lastModifiedBy>
  <cp:revision>2</cp:revision>
  <cp:lastPrinted>2003-11-26T17:21:00Z</cp:lastPrinted>
  <dcterms:created xsi:type="dcterms:W3CDTF">2021-04-14T23:55:00Z</dcterms:created>
  <dcterms:modified xsi:type="dcterms:W3CDTF">2021-04-14T23:55:00Z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21.100.124</vt:lpwstr>
  </property>
</Properties>
</file>