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C6D" w:rsidRDefault="00997C6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A2B229037C6499DABBFBF62FB32CD8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97C6D" w:rsidRPr="00585C31" w:rsidRDefault="00997C6D" w:rsidP="000F1DF9">
      <w:pPr>
        <w:spacing w:after="0" w:line="240" w:lineRule="auto"/>
        <w:rPr>
          <w:rFonts w:cs="Times New Roman"/>
          <w:szCs w:val="24"/>
        </w:rPr>
      </w:pPr>
    </w:p>
    <w:p w:rsidR="00997C6D" w:rsidRPr="00585C31" w:rsidRDefault="00997C6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97C6D" w:rsidTr="000F1DF9">
        <w:tc>
          <w:tcPr>
            <w:tcW w:w="2718" w:type="dxa"/>
          </w:tcPr>
          <w:p w:rsidR="00997C6D" w:rsidRPr="005C2A78" w:rsidRDefault="00997C6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1915DDAA66347C49F6E5E207C0B8F7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97C6D" w:rsidRPr="00FF6471" w:rsidRDefault="00997C6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4D90F7FFC6E481B82269753A813006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3375</w:t>
                </w:r>
              </w:sdtContent>
            </w:sdt>
          </w:p>
        </w:tc>
      </w:tr>
      <w:tr w:rsidR="00997C6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68BB11383F346E1BC355C3C48F90583"/>
            </w:placeholder>
          </w:sdtPr>
          <w:sdtContent>
            <w:tc>
              <w:tcPr>
                <w:tcW w:w="2718" w:type="dxa"/>
              </w:tcPr>
              <w:p w:rsidR="00997C6D" w:rsidRPr="000F1DF9" w:rsidRDefault="00997C6D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87R21742 KFF-D</w:t>
                </w:r>
              </w:p>
            </w:tc>
          </w:sdtContent>
        </w:sdt>
        <w:tc>
          <w:tcPr>
            <w:tcW w:w="6858" w:type="dxa"/>
          </w:tcPr>
          <w:p w:rsidR="00997C6D" w:rsidRPr="005C2A78" w:rsidRDefault="00997C6D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98E1CE772B14FADABF522FEE924F8B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3C14A1CA5404C5BA4959EC466253CD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Davis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7242360F8654DF1BBDDB63BB8B7024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(Johnson)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B0545257CBB74B9FAC74B4E4C7E436C2"/>
                </w:placeholder>
                <w:showingPlcHdr/>
              </w:sdtPr>
              <w:sdtContent/>
            </w:sdt>
          </w:p>
        </w:tc>
      </w:tr>
      <w:tr w:rsidR="00997C6D" w:rsidTr="000F1DF9">
        <w:tc>
          <w:tcPr>
            <w:tcW w:w="2718" w:type="dxa"/>
          </w:tcPr>
          <w:p w:rsidR="00997C6D" w:rsidRPr="00BC7495" w:rsidRDefault="00997C6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F4FE2B6D668464BAE5084097EE32BAB"/>
            </w:placeholder>
          </w:sdtPr>
          <w:sdtContent>
            <w:tc>
              <w:tcPr>
                <w:tcW w:w="6858" w:type="dxa"/>
              </w:tcPr>
              <w:p w:rsidR="00997C6D" w:rsidRPr="00FF6471" w:rsidRDefault="00997C6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Finance</w:t>
                </w:r>
              </w:p>
            </w:tc>
          </w:sdtContent>
        </w:sdt>
      </w:tr>
      <w:tr w:rsidR="00997C6D" w:rsidTr="000F1DF9">
        <w:tc>
          <w:tcPr>
            <w:tcW w:w="2718" w:type="dxa"/>
          </w:tcPr>
          <w:p w:rsidR="00997C6D" w:rsidRPr="00BC7495" w:rsidRDefault="00997C6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08B0D06477345CCAFC470D2C516982E"/>
            </w:placeholder>
            <w:date w:fullDate="2021-05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97C6D" w:rsidRPr="00FF6471" w:rsidRDefault="00997C6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5/19/2021</w:t>
                </w:r>
              </w:p>
            </w:tc>
          </w:sdtContent>
        </w:sdt>
      </w:tr>
      <w:tr w:rsidR="00997C6D" w:rsidTr="000F1DF9">
        <w:tc>
          <w:tcPr>
            <w:tcW w:w="2718" w:type="dxa"/>
          </w:tcPr>
          <w:p w:rsidR="00997C6D" w:rsidRPr="00BC7495" w:rsidRDefault="00997C6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47B1E41E8EBB40B3A68408632BF0935D"/>
            </w:placeholder>
          </w:sdtPr>
          <w:sdtContent>
            <w:tc>
              <w:tcPr>
                <w:tcW w:w="6858" w:type="dxa"/>
              </w:tcPr>
              <w:p w:rsidR="00997C6D" w:rsidRPr="00FF6471" w:rsidRDefault="00997C6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997C6D" w:rsidRPr="00FF6471" w:rsidRDefault="00997C6D" w:rsidP="000F1DF9">
      <w:pPr>
        <w:spacing w:after="0" w:line="240" w:lineRule="auto"/>
        <w:rPr>
          <w:rFonts w:cs="Times New Roman"/>
          <w:szCs w:val="24"/>
        </w:rPr>
      </w:pPr>
    </w:p>
    <w:p w:rsidR="00997C6D" w:rsidRPr="00FF6471" w:rsidRDefault="00997C6D" w:rsidP="000F1DF9">
      <w:pPr>
        <w:spacing w:after="0" w:line="240" w:lineRule="auto"/>
        <w:rPr>
          <w:rFonts w:cs="Times New Roman"/>
          <w:szCs w:val="24"/>
        </w:rPr>
      </w:pPr>
    </w:p>
    <w:p w:rsidR="00997C6D" w:rsidRPr="00FF6471" w:rsidRDefault="00997C6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63CC9BFF6B046D1A9B272FDEF128B6C"/>
        </w:placeholder>
      </w:sdtPr>
      <w:sdtContent>
        <w:p w:rsidR="00997C6D" w:rsidRDefault="00997C6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BE960E38351F4C69883F0032278A6582"/>
        </w:placeholder>
      </w:sdtPr>
      <w:sdtContent>
        <w:p w:rsidR="00997C6D" w:rsidRDefault="00997C6D" w:rsidP="00FA48F6">
          <w:pPr>
            <w:pStyle w:val="NormalWeb"/>
            <w:spacing w:before="0" w:beforeAutospacing="0" w:after="0" w:afterAutospacing="0"/>
            <w:jc w:val="both"/>
            <w:divId w:val="1792237444"/>
            <w:rPr>
              <w:rFonts w:eastAsia="Times New Roman"/>
              <w:bCs/>
            </w:rPr>
          </w:pPr>
        </w:p>
        <w:p w:rsidR="00997C6D" w:rsidRPr="00FA48F6" w:rsidRDefault="00997C6D" w:rsidP="00FA48F6">
          <w:pPr>
            <w:pStyle w:val="NormalWeb"/>
            <w:spacing w:before="0" w:beforeAutospacing="0" w:after="0" w:afterAutospacing="0"/>
            <w:jc w:val="both"/>
            <w:divId w:val="1792237444"/>
            <w:rPr>
              <w:color w:val="000000"/>
            </w:rPr>
          </w:pPr>
          <w:r w:rsidRPr="00FA48F6">
            <w:rPr>
              <w:color w:val="000000"/>
            </w:rPr>
            <w:t>Concerns have been raised about the circumstances under which the Dallas Police and Fire Pension System</w:t>
          </w:r>
          <w:r>
            <w:rPr>
              <w:color w:val="000000"/>
            </w:rPr>
            <w:t xml:space="preserve"> (DPFPS)</w:t>
          </w:r>
          <w:r w:rsidRPr="00FA48F6">
            <w:rPr>
              <w:color w:val="000000"/>
            </w:rPr>
            <w:t xml:space="preserve"> allows eligible </w:t>
          </w:r>
          <w:r>
            <w:rPr>
              <w:color w:val="000000"/>
            </w:rPr>
            <w:t>deferred retirement option plan (</w:t>
          </w:r>
          <w:r w:rsidRPr="00FA48F6">
            <w:rPr>
              <w:color w:val="000000"/>
            </w:rPr>
            <w:t>DROP</w:t>
          </w:r>
          <w:r>
            <w:rPr>
              <w:color w:val="000000"/>
            </w:rPr>
            <w:t>)</w:t>
          </w:r>
          <w:r w:rsidRPr="00FA48F6">
            <w:rPr>
              <w:color w:val="000000"/>
            </w:rPr>
            <w:t xml:space="preserve"> participants to receive distributions in the eve</w:t>
          </w:r>
          <w:r>
            <w:rPr>
              <w:color w:val="000000"/>
            </w:rPr>
            <w:t xml:space="preserve">nt of a financial hardship. </w:t>
          </w:r>
          <w:r w:rsidRPr="00FA48F6">
            <w:rPr>
              <w:color w:val="000000"/>
            </w:rPr>
            <w:t xml:space="preserve">H.B. 3375 seeks to address these concerns by authorizing the board of trustees of </w:t>
          </w:r>
          <w:r>
            <w:rPr>
              <w:color w:val="000000"/>
            </w:rPr>
            <w:t>DPFPS</w:t>
          </w:r>
          <w:r w:rsidRPr="00FA48F6">
            <w:rPr>
              <w:color w:val="000000"/>
            </w:rPr>
            <w:t xml:space="preserve"> to adopt rules that allows any person receiving an annuity from an annuitized DROP account to assign certain distribution to a third party under certain conditions and to obtain a lump-sum distribution from the person's account in the event of a financial hardship.</w:t>
          </w:r>
        </w:p>
        <w:p w:rsidR="00997C6D" w:rsidRPr="00D70925" w:rsidRDefault="00997C6D" w:rsidP="00FA48F6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97C6D" w:rsidRDefault="00997C6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3375 </w:t>
      </w:r>
      <w:bookmarkStart w:id="1" w:name="AmendsCurrentLaw"/>
      <w:bookmarkEnd w:id="1"/>
      <w:r>
        <w:rPr>
          <w:rFonts w:cs="Times New Roman"/>
          <w:szCs w:val="24"/>
        </w:rPr>
        <w:t>amends current law relating to certain benefits payable by the public retirement systems for police and fire fighters in certain municipalities.</w:t>
      </w:r>
    </w:p>
    <w:p w:rsidR="00997C6D" w:rsidRPr="00FA48F6" w:rsidRDefault="00997C6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97C6D" w:rsidRPr="005C2A78" w:rsidRDefault="00997C6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DAF1392B98F46C6947A171811FA570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97C6D" w:rsidRPr="006529C4" w:rsidRDefault="00997C6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97C6D" w:rsidRPr="006529C4" w:rsidRDefault="00997C6D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97C6D" w:rsidRPr="006529C4" w:rsidRDefault="00997C6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97C6D" w:rsidRPr="005C2A78" w:rsidRDefault="00997C6D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AFDD0F25E27432AB0914882E8A158A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97C6D" w:rsidRPr="005C2A78" w:rsidRDefault="00997C6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97C6D" w:rsidRDefault="00997C6D" w:rsidP="00997C6D">
      <w:pPr>
        <w:spacing w:line="240" w:lineRule="auto"/>
        <w:jc w:val="both"/>
      </w:pPr>
      <w:r>
        <w:t>SECTION 1.  Amends Sections 6.14(e-3) and (e-4), Article 6243a-1, Revised Statutes, as follows:</w:t>
      </w:r>
    </w:p>
    <w:p w:rsidR="00997C6D" w:rsidRDefault="00997C6D" w:rsidP="00997C6D">
      <w:pPr>
        <w:spacing w:line="240" w:lineRule="auto"/>
        <w:ind w:left="720"/>
        <w:jc w:val="both"/>
      </w:pPr>
      <w:r>
        <w:t xml:space="preserve">(e-3)  Authorizes the board of trustees (board) of the pension system for police officers and firefighters in certain cities (pension system) to by rule allow </w:t>
      </w:r>
      <w:r w:rsidRPr="00FA48F6">
        <w:t xml:space="preserve">any person receiving an annuity from the annuitization of a </w:t>
      </w:r>
      <w:r>
        <w:t>deferred retirement option plan (</w:t>
      </w:r>
      <w:r w:rsidRPr="00FA48F6">
        <w:t>DROP</w:t>
      </w:r>
      <w:r>
        <w:t>)</w:t>
      </w:r>
      <w:r w:rsidRPr="00FA48F6">
        <w:t xml:space="preserve"> account under </w:t>
      </w:r>
      <w:r>
        <w:t xml:space="preserve">Section 6.14 (Deferred Retirement Option Plan), rather than allow </w:t>
      </w:r>
      <w:r w:rsidRPr="00FA48F6">
        <w:t>a DROP participant who has terminated active service and who is eligible for a retirement pension,</w:t>
      </w:r>
      <w:r>
        <w:t xml:space="preserve"> to:</w:t>
      </w:r>
    </w:p>
    <w:p w:rsidR="00997C6D" w:rsidRDefault="00997C6D" w:rsidP="00997C6D">
      <w:pPr>
        <w:spacing w:line="240" w:lineRule="auto"/>
        <w:ind w:left="1440"/>
        <w:jc w:val="both"/>
      </w:pPr>
      <w:r>
        <w:t xml:space="preserve">(1)  assign the distribution from the </w:t>
      </w:r>
      <w:r w:rsidRPr="00FA48F6">
        <w:t xml:space="preserve">person's, rather than participant's, </w:t>
      </w:r>
      <w:r>
        <w:t>annuitized DROP account to a third party provided the pension system receives a favorable private letter ruling from the Internal Revenue Service ruling that such an assignment will not negatively impact the pension system's qualified plan status; and</w:t>
      </w:r>
    </w:p>
    <w:p w:rsidR="00997C6D" w:rsidRDefault="00997C6D" w:rsidP="00997C6D">
      <w:pPr>
        <w:spacing w:line="240" w:lineRule="auto"/>
        <w:ind w:left="1440"/>
        <w:jc w:val="both"/>
      </w:pPr>
      <w:r>
        <w:t xml:space="preserve">(2)  subject to Subsection (e-4) of this section, in the event of a financial hardship that was not reasonably foreseeable obtain a lump-sum distribution from the </w:t>
      </w:r>
      <w:r w:rsidRPr="00FA48F6">
        <w:t>person's,</w:t>
      </w:r>
      <w:r>
        <w:t xml:space="preserve"> rather than participant's, DROP account resulting in a corresponding reduction in the total number or in the amount of annuity payments.</w:t>
      </w:r>
    </w:p>
    <w:p w:rsidR="00997C6D" w:rsidRDefault="00997C6D" w:rsidP="00997C6D">
      <w:pPr>
        <w:spacing w:line="240" w:lineRule="auto"/>
        <w:ind w:left="720"/>
        <w:jc w:val="both"/>
      </w:pPr>
      <w:r>
        <w:t xml:space="preserve">(e-4)  Requires the board to adopt rules necessary to implement Subsection (e-3)(2) of this section, including rules regarding what constitutes a financial hardship for purposes of that subdivision. Requires the board, in adopting the rules, to provide flexibility to </w:t>
      </w:r>
      <w:r w:rsidRPr="00FA48F6">
        <w:t>persons receiving an annuity from the annuitization of a DROP account,</w:t>
      </w:r>
      <w:r>
        <w:t xml:space="preserve"> rather than provide flexibility to members. </w:t>
      </w:r>
    </w:p>
    <w:p w:rsidR="00997C6D" w:rsidRDefault="00997C6D" w:rsidP="00997C6D">
      <w:pPr>
        <w:spacing w:line="240" w:lineRule="auto"/>
        <w:jc w:val="both"/>
      </w:pPr>
      <w:r>
        <w:t>SECTION 2.  Effective date: September 1, 2021.</w:t>
      </w:r>
    </w:p>
    <w:p w:rsidR="00997C6D" w:rsidRPr="00C8671F" w:rsidRDefault="00997C6D" w:rsidP="00997C6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997C6D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D4" w:rsidRDefault="003355D4" w:rsidP="000F1DF9">
      <w:pPr>
        <w:spacing w:after="0" w:line="240" w:lineRule="auto"/>
      </w:pPr>
      <w:r>
        <w:separator/>
      </w:r>
    </w:p>
  </w:endnote>
  <w:endnote w:type="continuationSeparator" w:id="0">
    <w:p w:rsidR="003355D4" w:rsidRDefault="003355D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355D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97C6D">
                <w:rPr>
                  <w:sz w:val="20"/>
                  <w:szCs w:val="20"/>
                </w:rPr>
                <w:t>MMN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997C6D">
                <w:rPr>
                  <w:sz w:val="20"/>
                  <w:szCs w:val="20"/>
                </w:rPr>
                <w:t>H.B. 3375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997C6D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355D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97C6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97C6D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D4" w:rsidRDefault="003355D4" w:rsidP="000F1DF9">
      <w:pPr>
        <w:spacing w:after="0" w:line="240" w:lineRule="auto"/>
      </w:pPr>
      <w:r>
        <w:separator/>
      </w:r>
    </w:p>
  </w:footnote>
  <w:footnote w:type="continuationSeparator" w:id="0">
    <w:p w:rsidR="003355D4" w:rsidRDefault="003355D4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355D4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997C6D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250D13-246E-468A-9D34-3B90782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7C6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2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A2B229037C6499DABBFBF62FB32C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D7B6A-FD3D-43DB-856F-6D05571817CD}"/>
      </w:docPartPr>
      <w:docPartBody>
        <w:p w:rsidR="00000000" w:rsidRDefault="00775344"/>
      </w:docPartBody>
    </w:docPart>
    <w:docPart>
      <w:docPartPr>
        <w:name w:val="71915DDAA66347C49F6E5E207C0B8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100D2-3A90-493D-AE98-C726FCE4B498}"/>
      </w:docPartPr>
      <w:docPartBody>
        <w:p w:rsidR="00000000" w:rsidRDefault="00775344"/>
      </w:docPartBody>
    </w:docPart>
    <w:docPart>
      <w:docPartPr>
        <w:name w:val="E4D90F7FFC6E481B82269753A8130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12C95-112E-47A1-8280-42AF020F6E13}"/>
      </w:docPartPr>
      <w:docPartBody>
        <w:p w:rsidR="00000000" w:rsidRDefault="00775344"/>
      </w:docPartBody>
    </w:docPart>
    <w:docPart>
      <w:docPartPr>
        <w:name w:val="B68BB11383F346E1BC355C3C48F90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7FBE-8A0E-43A9-AE6D-FA96F0F9841A}"/>
      </w:docPartPr>
      <w:docPartBody>
        <w:p w:rsidR="00000000" w:rsidRDefault="00775344"/>
      </w:docPartBody>
    </w:docPart>
    <w:docPart>
      <w:docPartPr>
        <w:name w:val="698E1CE772B14FADABF522FEE924F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56581-9CA6-4F44-9E06-D14A92E49DBE}"/>
      </w:docPartPr>
      <w:docPartBody>
        <w:p w:rsidR="00000000" w:rsidRDefault="00775344"/>
      </w:docPartBody>
    </w:docPart>
    <w:docPart>
      <w:docPartPr>
        <w:name w:val="73C14A1CA5404C5BA4959EC46625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B6E7F-261E-4EBC-9611-E8C78A64478B}"/>
      </w:docPartPr>
      <w:docPartBody>
        <w:p w:rsidR="00000000" w:rsidRDefault="00775344"/>
      </w:docPartBody>
    </w:docPart>
    <w:docPart>
      <w:docPartPr>
        <w:name w:val="07242360F8654DF1BBDDB63BB8B70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1BE47-A7A3-4C8C-BCA7-6EBF118B64E6}"/>
      </w:docPartPr>
      <w:docPartBody>
        <w:p w:rsidR="00000000" w:rsidRDefault="00775344"/>
      </w:docPartBody>
    </w:docPart>
    <w:docPart>
      <w:docPartPr>
        <w:name w:val="B0545257CBB74B9FAC74B4E4C7E43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6434A-F6AF-41DC-913B-E9A18D7D6E7F}"/>
      </w:docPartPr>
      <w:docPartBody>
        <w:p w:rsidR="00000000" w:rsidRDefault="00775344"/>
      </w:docPartBody>
    </w:docPart>
    <w:docPart>
      <w:docPartPr>
        <w:name w:val="1F4FE2B6D668464BAE5084097EE32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A393-6ADC-4A79-97EE-9315CFBE7501}"/>
      </w:docPartPr>
      <w:docPartBody>
        <w:p w:rsidR="00000000" w:rsidRDefault="00775344"/>
      </w:docPartBody>
    </w:docPart>
    <w:docPart>
      <w:docPartPr>
        <w:name w:val="908B0D06477345CCAFC470D2C5169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097B2-B864-4CCC-A4FD-07B2108AA8D9}"/>
      </w:docPartPr>
      <w:docPartBody>
        <w:p w:rsidR="00000000" w:rsidRDefault="00AB443A" w:rsidP="00AB443A">
          <w:pPr>
            <w:pStyle w:val="908B0D06477345CCAFC470D2C516982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47B1E41E8EBB40B3A68408632BF09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5F709-CCBD-4CCC-B222-6FA5E824B815}"/>
      </w:docPartPr>
      <w:docPartBody>
        <w:p w:rsidR="00000000" w:rsidRDefault="00775344"/>
      </w:docPartBody>
    </w:docPart>
    <w:docPart>
      <w:docPartPr>
        <w:name w:val="A63CC9BFF6B046D1A9B272FDEF128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50810-7FB6-4A1B-84FA-96E60A4D306F}"/>
      </w:docPartPr>
      <w:docPartBody>
        <w:p w:rsidR="00000000" w:rsidRDefault="00775344"/>
      </w:docPartBody>
    </w:docPart>
    <w:docPart>
      <w:docPartPr>
        <w:name w:val="BE960E38351F4C69883F0032278A6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55D97-E11E-4841-8CC5-F3AA70071B5C}"/>
      </w:docPartPr>
      <w:docPartBody>
        <w:p w:rsidR="00000000" w:rsidRDefault="00AB443A" w:rsidP="00AB443A">
          <w:pPr>
            <w:pStyle w:val="BE960E38351F4C69883F0032278A6582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DAF1392B98F46C6947A171811FA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25F54-AEB1-4BAE-A177-6FE9504D1EE9}"/>
      </w:docPartPr>
      <w:docPartBody>
        <w:p w:rsidR="00000000" w:rsidRDefault="00775344"/>
      </w:docPartBody>
    </w:docPart>
    <w:docPart>
      <w:docPartPr>
        <w:name w:val="7AFDD0F25E27432AB0914882E8A15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5E4AA-AD6A-48A8-A56C-38432ADDDCA0}"/>
      </w:docPartPr>
      <w:docPartBody>
        <w:p w:rsidR="00000000" w:rsidRDefault="007753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75344"/>
    <w:rsid w:val="008C55F7"/>
    <w:rsid w:val="0090598B"/>
    <w:rsid w:val="00984D6C"/>
    <w:rsid w:val="00A54AD6"/>
    <w:rsid w:val="00A57564"/>
    <w:rsid w:val="00AB443A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443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08B0D06477345CCAFC470D2C516982E">
    <w:name w:val="908B0D06477345CCAFC470D2C516982E"/>
    <w:rsid w:val="00AB443A"/>
    <w:pPr>
      <w:spacing w:after="160" w:line="259" w:lineRule="auto"/>
    </w:pPr>
  </w:style>
  <w:style w:type="paragraph" w:customStyle="1" w:styleId="BE960E38351F4C69883F0032278A6582">
    <w:name w:val="BE960E38351F4C69883F0032278A6582"/>
    <w:rsid w:val="00AB443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D832436-092E-44B4-954A-5A672590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406</Words>
  <Characters>2316</Characters>
  <Application>Microsoft Office Word</Application>
  <DocSecurity>0</DocSecurity>
  <Lines>19</Lines>
  <Paragraphs>5</Paragraphs>
  <ScaleCrop>false</ScaleCrop>
  <Company>Texas Legislative Council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Megan Nair</cp:lastModifiedBy>
  <cp:revision>161</cp:revision>
  <cp:lastPrinted>2021-05-19T20:46:00Z</cp:lastPrinted>
  <dcterms:created xsi:type="dcterms:W3CDTF">2015-05-29T14:24:00Z</dcterms:created>
  <dcterms:modified xsi:type="dcterms:W3CDTF">2021-05-19T20:46:00Z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