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4F" w:rsidRDefault="005640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654A59F4C04E3BA124AE268EB3F26B"/>
          </w:placeholder>
        </w:sdtPr>
        <w:sdtContent>
          <w:r w:rsidRPr="005C2A78">
            <w:rPr>
              <w:rFonts w:cs="Times New Roman"/>
              <w:b/>
              <w:szCs w:val="24"/>
              <w:u w:val="single"/>
            </w:rPr>
            <w:t>BILL ANALYSIS</w:t>
          </w:r>
        </w:sdtContent>
      </w:sdt>
    </w:p>
    <w:p w:rsidR="0056404F" w:rsidRPr="00585C31" w:rsidRDefault="0056404F" w:rsidP="000F1DF9">
      <w:pPr>
        <w:spacing w:after="0" w:line="240" w:lineRule="auto"/>
        <w:rPr>
          <w:rFonts w:cs="Times New Roman"/>
          <w:szCs w:val="24"/>
        </w:rPr>
      </w:pPr>
    </w:p>
    <w:p w:rsidR="0056404F" w:rsidRPr="00585C31" w:rsidRDefault="005640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404F" w:rsidTr="000F1DF9">
        <w:tc>
          <w:tcPr>
            <w:tcW w:w="2718" w:type="dxa"/>
          </w:tcPr>
          <w:p w:rsidR="0056404F" w:rsidRPr="005C2A78" w:rsidRDefault="0056404F" w:rsidP="006D756B">
            <w:pPr>
              <w:rPr>
                <w:rFonts w:cs="Times New Roman"/>
                <w:szCs w:val="24"/>
              </w:rPr>
            </w:pPr>
            <w:sdt>
              <w:sdtPr>
                <w:rPr>
                  <w:rFonts w:cs="Times New Roman"/>
                  <w:szCs w:val="24"/>
                </w:rPr>
                <w:alias w:val="Agency Title"/>
                <w:tag w:val="AgencyTitleContentControl"/>
                <w:id w:val="1920747753"/>
                <w:lock w:val="sdtContentLocked"/>
                <w:placeholder>
                  <w:docPart w:val="62E7FB82D1144A12A90EA8A410FFDD80"/>
                </w:placeholder>
              </w:sdtPr>
              <w:sdtEndPr>
                <w:rPr>
                  <w:rFonts w:cstheme="minorBidi"/>
                  <w:szCs w:val="22"/>
                </w:rPr>
              </w:sdtEndPr>
              <w:sdtContent>
                <w:r>
                  <w:rPr>
                    <w:rFonts w:cs="Times New Roman"/>
                    <w:szCs w:val="24"/>
                  </w:rPr>
                  <w:t>Senate Research Center</w:t>
                </w:r>
              </w:sdtContent>
            </w:sdt>
          </w:p>
        </w:tc>
        <w:tc>
          <w:tcPr>
            <w:tcW w:w="6858" w:type="dxa"/>
          </w:tcPr>
          <w:p w:rsidR="0056404F" w:rsidRPr="00FF6471" w:rsidRDefault="0056404F" w:rsidP="000F1DF9">
            <w:pPr>
              <w:jc w:val="right"/>
              <w:rPr>
                <w:rFonts w:cs="Times New Roman"/>
                <w:szCs w:val="24"/>
              </w:rPr>
            </w:pPr>
            <w:sdt>
              <w:sdtPr>
                <w:rPr>
                  <w:rFonts w:cs="Times New Roman"/>
                  <w:szCs w:val="24"/>
                </w:rPr>
                <w:alias w:val="Bill Number"/>
                <w:tag w:val="BillNumberOne"/>
                <w:id w:val="-410784069"/>
                <w:lock w:val="sdtContentLocked"/>
                <w:placeholder>
                  <w:docPart w:val="E719387CA8AC462C88E31568744452BF"/>
                </w:placeholder>
              </w:sdtPr>
              <w:sdtContent>
                <w:r>
                  <w:rPr>
                    <w:rFonts w:cs="Times New Roman"/>
                    <w:szCs w:val="24"/>
                  </w:rPr>
                  <w:t>H.B. 3385</w:t>
                </w:r>
              </w:sdtContent>
            </w:sdt>
          </w:p>
        </w:tc>
      </w:tr>
      <w:tr w:rsidR="0056404F" w:rsidTr="000F1DF9">
        <w:sdt>
          <w:sdtPr>
            <w:rPr>
              <w:rFonts w:cs="Times New Roman"/>
              <w:szCs w:val="24"/>
            </w:rPr>
            <w:alias w:val="TLCNumber"/>
            <w:tag w:val="TLCNumber"/>
            <w:id w:val="-542600604"/>
            <w:lock w:val="sdtLocked"/>
            <w:placeholder>
              <w:docPart w:val="9D6753A715C349E596282E681CE16D0C"/>
            </w:placeholder>
          </w:sdtPr>
          <w:sdtContent>
            <w:tc>
              <w:tcPr>
                <w:tcW w:w="2718" w:type="dxa"/>
              </w:tcPr>
              <w:p w:rsidR="0056404F" w:rsidRPr="000F1DF9" w:rsidRDefault="0056404F" w:rsidP="00C65088">
                <w:pPr>
                  <w:rPr>
                    <w:rFonts w:cs="Times New Roman"/>
                    <w:szCs w:val="24"/>
                  </w:rPr>
                </w:pPr>
                <w:r>
                  <w:rPr>
                    <w:rFonts w:cs="Times New Roman"/>
                    <w:szCs w:val="24"/>
                  </w:rPr>
                  <w:t>87R10573 MWC-D</w:t>
                </w:r>
              </w:p>
            </w:tc>
          </w:sdtContent>
        </w:sdt>
        <w:tc>
          <w:tcPr>
            <w:tcW w:w="6858" w:type="dxa"/>
          </w:tcPr>
          <w:p w:rsidR="0056404F" w:rsidRPr="005C2A78" w:rsidRDefault="0056404F" w:rsidP="00073EDD">
            <w:pPr>
              <w:jc w:val="right"/>
              <w:rPr>
                <w:rFonts w:cs="Times New Roman"/>
                <w:szCs w:val="24"/>
              </w:rPr>
            </w:pPr>
            <w:sdt>
              <w:sdtPr>
                <w:rPr>
                  <w:rFonts w:cs="Times New Roman"/>
                  <w:szCs w:val="24"/>
                </w:rPr>
                <w:alias w:val="Author Label"/>
                <w:tag w:val="By"/>
                <w:id w:val="72399597"/>
                <w:lock w:val="sdtLocked"/>
                <w:placeholder>
                  <w:docPart w:val="1D80C3B051944CA9A57EB1E6EAD504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EA3BDAFB9245B08CE2C53E0C1A395E"/>
                </w:placeholder>
              </w:sdtPr>
              <w:sdtContent>
                <w:r>
                  <w:rPr>
                    <w:rFonts w:cs="Times New Roman"/>
                    <w:szCs w:val="24"/>
                  </w:rPr>
                  <w:t>Rogers</w:t>
                </w:r>
              </w:sdtContent>
            </w:sdt>
            <w:sdt>
              <w:sdtPr>
                <w:rPr>
                  <w:rFonts w:cs="Times New Roman"/>
                  <w:szCs w:val="24"/>
                </w:rPr>
                <w:alias w:val="Sponsor"/>
                <w:tag w:val="Sponsor"/>
                <w:id w:val="-2039656131"/>
                <w:lock w:val="sdtContentLocked"/>
                <w:placeholder>
                  <w:docPart w:val="F812828E53F249E3B512919C0303C4B7"/>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84676FE9DD354098B8B629E757F88418"/>
                </w:placeholder>
                <w:showingPlcHdr/>
              </w:sdtPr>
              <w:sdtContent/>
            </w:sdt>
          </w:p>
        </w:tc>
      </w:tr>
      <w:tr w:rsidR="0056404F" w:rsidTr="000F1DF9">
        <w:tc>
          <w:tcPr>
            <w:tcW w:w="2718" w:type="dxa"/>
          </w:tcPr>
          <w:p w:rsidR="0056404F" w:rsidRPr="00BC7495" w:rsidRDefault="0056404F" w:rsidP="000F1DF9">
            <w:pPr>
              <w:rPr>
                <w:rFonts w:cs="Times New Roman"/>
                <w:szCs w:val="24"/>
              </w:rPr>
            </w:pPr>
          </w:p>
        </w:tc>
        <w:sdt>
          <w:sdtPr>
            <w:rPr>
              <w:rFonts w:cs="Times New Roman"/>
              <w:szCs w:val="24"/>
            </w:rPr>
            <w:alias w:val="Committee"/>
            <w:tag w:val="Committee"/>
            <w:id w:val="1914272295"/>
            <w:lock w:val="sdtContentLocked"/>
            <w:placeholder>
              <w:docPart w:val="4DB187C5E6CB40E69324E6429C85644B"/>
            </w:placeholder>
          </w:sdtPr>
          <w:sdtContent>
            <w:tc>
              <w:tcPr>
                <w:tcW w:w="6858" w:type="dxa"/>
              </w:tcPr>
              <w:p w:rsidR="0056404F" w:rsidRPr="00FF6471" w:rsidRDefault="0056404F" w:rsidP="000F1DF9">
                <w:pPr>
                  <w:jc w:val="right"/>
                  <w:rPr>
                    <w:rFonts w:cs="Times New Roman"/>
                    <w:szCs w:val="24"/>
                  </w:rPr>
                </w:pPr>
                <w:r>
                  <w:rPr>
                    <w:rFonts w:cs="Times New Roman"/>
                    <w:szCs w:val="24"/>
                  </w:rPr>
                  <w:t>State Affairs</w:t>
                </w:r>
              </w:p>
            </w:tc>
          </w:sdtContent>
        </w:sdt>
      </w:tr>
      <w:tr w:rsidR="0056404F" w:rsidTr="000F1DF9">
        <w:tc>
          <w:tcPr>
            <w:tcW w:w="2718" w:type="dxa"/>
          </w:tcPr>
          <w:p w:rsidR="0056404F" w:rsidRPr="00BC7495" w:rsidRDefault="0056404F" w:rsidP="000F1DF9">
            <w:pPr>
              <w:rPr>
                <w:rFonts w:cs="Times New Roman"/>
                <w:szCs w:val="24"/>
              </w:rPr>
            </w:pPr>
          </w:p>
        </w:tc>
        <w:sdt>
          <w:sdtPr>
            <w:rPr>
              <w:rFonts w:cs="Times New Roman"/>
              <w:szCs w:val="24"/>
            </w:rPr>
            <w:alias w:val="Date"/>
            <w:tag w:val="DateContentControl"/>
            <w:id w:val="1178081906"/>
            <w:lock w:val="sdtLocked"/>
            <w:placeholder>
              <w:docPart w:val="1EE5D995324B4E40AAA6092E066C43C3"/>
            </w:placeholder>
            <w:date w:fullDate="2021-05-19T00:00:00Z">
              <w:dateFormat w:val="M/d/yyyy"/>
              <w:lid w:val="en-US"/>
              <w:storeMappedDataAs w:val="dateTime"/>
              <w:calendar w:val="gregorian"/>
            </w:date>
          </w:sdtPr>
          <w:sdtContent>
            <w:tc>
              <w:tcPr>
                <w:tcW w:w="6858" w:type="dxa"/>
              </w:tcPr>
              <w:p w:rsidR="0056404F" w:rsidRPr="00FF6471" w:rsidRDefault="0056404F" w:rsidP="000F1DF9">
                <w:pPr>
                  <w:jc w:val="right"/>
                  <w:rPr>
                    <w:rFonts w:cs="Times New Roman"/>
                    <w:szCs w:val="24"/>
                  </w:rPr>
                </w:pPr>
                <w:r>
                  <w:rPr>
                    <w:rFonts w:cs="Times New Roman"/>
                    <w:szCs w:val="24"/>
                  </w:rPr>
                  <w:t>5/19/2021</w:t>
                </w:r>
              </w:p>
            </w:tc>
          </w:sdtContent>
        </w:sdt>
      </w:tr>
      <w:tr w:rsidR="0056404F" w:rsidTr="000F1DF9">
        <w:tc>
          <w:tcPr>
            <w:tcW w:w="2718" w:type="dxa"/>
          </w:tcPr>
          <w:p w:rsidR="0056404F" w:rsidRPr="00BC7495" w:rsidRDefault="0056404F" w:rsidP="000F1DF9">
            <w:pPr>
              <w:rPr>
                <w:rFonts w:cs="Times New Roman"/>
                <w:szCs w:val="24"/>
              </w:rPr>
            </w:pPr>
          </w:p>
        </w:tc>
        <w:sdt>
          <w:sdtPr>
            <w:rPr>
              <w:rFonts w:cs="Times New Roman"/>
              <w:szCs w:val="24"/>
            </w:rPr>
            <w:alias w:val="BA Version"/>
            <w:tag w:val="BAVersion"/>
            <w:id w:val="-1685590809"/>
            <w:lock w:val="sdtContentLocked"/>
            <w:placeholder>
              <w:docPart w:val="B992E3BC4B474E24AF661CA5F4324CDC"/>
            </w:placeholder>
          </w:sdtPr>
          <w:sdtContent>
            <w:tc>
              <w:tcPr>
                <w:tcW w:w="6858" w:type="dxa"/>
              </w:tcPr>
              <w:p w:rsidR="0056404F" w:rsidRPr="00FF6471" w:rsidRDefault="0056404F" w:rsidP="000F1DF9">
                <w:pPr>
                  <w:jc w:val="right"/>
                  <w:rPr>
                    <w:rFonts w:cs="Times New Roman"/>
                    <w:szCs w:val="24"/>
                  </w:rPr>
                </w:pPr>
                <w:r>
                  <w:rPr>
                    <w:rFonts w:cs="Times New Roman"/>
                    <w:szCs w:val="24"/>
                  </w:rPr>
                  <w:t>Engrossed</w:t>
                </w:r>
              </w:p>
            </w:tc>
          </w:sdtContent>
        </w:sdt>
      </w:tr>
    </w:tbl>
    <w:p w:rsidR="0056404F" w:rsidRPr="00FF6471" w:rsidRDefault="0056404F" w:rsidP="000F1DF9">
      <w:pPr>
        <w:spacing w:after="0" w:line="240" w:lineRule="auto"/>
        <w:rPr>
          <w:rFonts w:cs="Times New Roman"/>
          <w:szCs w:val="24"/>
        </w:rPr>
      </w:pPr>
    </w:p>
    <w:p w:rsidR="0056404F" w:rsidRPr="00FF6471" w:rsidRDefault="0056404F" w:rsidP="000F1DF9">
      <w:pPr>
        <w:spacing w:after="0" w:line="240" w:lineRule="auto"/>
        <w:rPr>
          <w:rFonts w:cs="Times New Roman"/>
          <w:szCs w:val="24"/>
        </w:rPr>
      </w:pPr>
    </w:p>
    <w:p w:rsidR="0056404F" w:rsidRPr="00FF6471" w:rsidRDefault="005640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B78152EE784800B0650987999D9137"/>
        </w:placeholder>
      </w:sdtPr>
      <w:sdtContent>
        <w:p w:rsidR="0056404F" w:rsidRDefault="005640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5576A27DD84FF5878B2AD16467B6C3"/>
        </w:placeholder>
      </w:sdtPr>
      <w:sdtContent>
        <w:p w:rsidR="0056404F" w:rsidRDefault="0056404F" w:rsidP="00803E17">
          <w:pPr>
            <w:pStyle w:val="NormalWeb"/>
            <w:spacing w:before="0" w:beforeAutospacing="0" w:after="0" w:afterAutospacing="0"/>
            <w:jc w:val="both"/>
            <w:divId w:val="33241298"/>
            <w:rPr>
              <w:rFonts w:eastAsia="Times New Roman"/>
              <w:bCs/>
            </w:rPr>
          </w:pPr>
        </w:p>
        <w:p w:rsidR="0056404F" w:rsidRPr="00803E17" w:rsidRDefault="0056404F" w:rsidP="00803E17">
          <w:pPr>
            <w:pStyle w:val="NormalWeb"/>
            <w:spacing w:before="0" w:beforeAutospacing="0" w:after="0" w:afterAutospacing="0"/>
            <w:jc w:val="both"/>
            <w:divId w:val="33241298"/>
          </w:pPr>
          <w:r w:rsidRPr="00803E17">
            <w:t>In Texas, a property owner who believes the appraised value of the owner's property decreased during the preceding tax year for any reason other than normal depreciation may submit a form indicating that belief to the applicable appraisal district office. However, it has been noted that very few property owners are aware that this form exists. There have been calls to add information regarding this form to the landowner's bill of rights statement prepared by the attorney general in connection with property acquisition through eminent domain to ensure property owners are fully aware of resources available to them. H.B. 3385 seeks to address this issue by including this information in that statement.</w:t>
          </w:r>
        </w:p>
        <w:p w:rsidR="0056404F" w:rsidRPr="00D70925" w:rsidRDefault="0056404F" w:rsidP="00803E17">
          <w:pPr>
            <w:spacing w:after="0" w:line="240" w:lineRule="auto"/>
            <w:jc w:val="both"/>
            <w:rPr>
              <w:rFonts w:eastAsia="Times New Roman" w:cs="Times New Roman"/>
              <w:bCs/>
              <w:szCs w:val="24"/>
            </w:rPr>
          </w:pPr>
        </w:p>
      </w:sdtContent>
    </w:sdt>
    <w:p w:rsidR="0056404F" w:rsidRDefault="005640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3385 </w:t>
      </w:r>
      <w:bookmarkStart w:id="1" w:name="AmendsCurrentLaw"/>
      <w:bookmarkEnd w:id="1"/>
      <w:r>
        <w:rPr>
          <w:rFonts w:cs="Times New Roman"/>
          <w:szCs w:val="24"/>
        </w:rPr>
        <w:t>amends current law relating to a landowner's bill of rights statement in connection with the acquisition of real property through eminent domain.</w:t>
      </w:r>
    </w:p>
    <w:p w:rsidR="0056404F" w:rsidRPr="002207D2" w:rsidRDefault="0056404F" w:rsidP="000F1DF9">
      <w:pPr>
        <w:spacing w:after="0" w:line="240" w:lineRule="auto"/>
        <w:jc w:val="both"/>
        <w:rPr>
          <w:rFonts w:eastAsia="Times New Roman" w:cs="Times New Roman"/>
          <w:szCs w:val="24"/>
        </w:rPr>
      </w:pPr>
    </w:p>
    <w:p w:rsidR="0056404F" w:rsidRPr="005C2A78" w:rsidRDefault="005640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4E442CCDAD48BD87F538F7C727012F"/>
          </w:placeholder>
        </w:sdtPr>
        <w:sdtContent>
          <w:r>
            <w:rPr>
              <w:rFonts w:eastAsia="Times New Roman" w:cs="Times New Roman"/>
              <w:b/>
              <w:szCs w:val="24"/>
              <w:u w:val="single"/>
            </w:rPr>
            <w:t>RULEMAKING AUTHORITY</w:t>
          </w:r>
        </w:sdtContent>
      </w:sdt>
    </w:p>
    <w:p w:rsidR="0056404F" w:rsidRPr="006529C4" w:rsidRDefault="0056404F" w:rsidP="00774EC7">
      <w:pPr>
        <w:spacing w:after="0" w:line="240" w:lineRule="auto"/>
        <w:jc w:val="both"/>
        <w:rPr>
          <w:rFonts w:cs="Times New Roman"/>
          <w:szCs w:val="24"/>
        </w:rPr>
      </w:pPr>
    </w:p>
    <w:p w:rsidR="0056404F" w:rsidRPr="006529C4" w:rsidRDefault="005640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404F" w:rsidRPr="006529C4" w:rsidRDefault="0056404F" w:rsidP="00774EC7">
      <w:pPr>
        <w:spacing w:after="0" w:line="240" w:lineRule="auto"/>
        <w:jc w:val="both"/>
        <w:rPr>
          <w:rFonts w:cs="Times New Roman"/>
          <w:szCs w:val="24"/>
        </w:rPr>
      </w:pPr>
    </w:p>
    <w:p w:rsidR="0056404F" w:rsidRPr="005C2A78" w:rsidRDefault="005640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362E8A496841328D2D609BA05AA296"/>
          </w:placeholder>
        </w:sdtPr>
        <w:sdtContent>
          <w:r>
            <w:rPr>
              <w:rFonts w:eastAsia="Times New Roman" w:cs="Times New Roman"/>
              <w:b/>
              <w:szCs w:val="24"/>
              <w:u w:val="single"/>
            </w:rPr>
            <w:t>SECTION BY SECTION ANALYSIS</w:t>
          </w:r>
        </w:sdtContent>
      </w:sdt>
    </w:p>
    <w:p w:rsidR="0056404F" w:rsidRPr="005C2A78" w:rsidRDefault="0056404F" w:rsidP="000F1DF9">
      <w:pPr>
        <w:spacing w:after="0" w:line="240" w:lineRule="auto"/>
        <w:jc w:val="both"/>
        <w:rPr>
          <w:rFonts w:eastAsia="Times New Roman" w:cs="Times New Roman"/>
          <w:szCs w:val="24"/>
        </w:rPr>
      </w:pPr>
    </w:p>
    <w:p w:rsidR="0056404F" w:rsidRDefault="0056404F" w:rsidP="0056404F">
      <w:pPr>
        <w:spacing w:line="240" w:lineRule="auto"/>
        <w:jc w:val="both"/>
      </w:pPr>
      <w:r>
        <w:t>SECTION 1.  Amends Sections 402.031(b) and (c), Government Code, as follows:</w:t>
      </w:r>
    </w:p>
    <w:p w:rsidR="0056404F" w:rsidRDefault="0056404F" w:rsidP="0056404F">
      <w:pPr>
        <w:spacing w:line="240" w:lineRule="auto"/>
        <w:ind w:left="720"/>
        <w:jc w:val="both"/>
      </w:pPr>
      <w:r>
        <w:t>(b)  Requires that the landowner's bill of rights notify each property owner that the property owner has the right to:</w:t>
      </w:r>
    </w:p>
    <w:p w:rsidR="0056404F" w:rsidRDefault="0056404F" w:rsidP="0056404F">
      <w:pPr>
        <w:spacing w:line="240" w:lineRule="auto"/>
        <w:ind w:firstLine="1440"/>
        <w:jc w:val="both"/>
      </w:pPr>
      <w:r>
        <w:t xml:space="preserve">(1) - (3) makes no changes to these subdivisions; </w:t>
      </w:r>
    </w:p>
    <w:p w:rsidR="0056404F" w:rsidRDefault="0056404F" w:rsidP="0056404F">
      <w:pPr>
        <w:spacing w:line="240" w:lineRule="auto"/>
        <w:ind w:firstLine="1440"/>
        <w:jc w:val="both"/>
      </w:pPr>
      <w:r>
        <w:t>(4)  and (5) makes nonsubstantive changes to these subdivisions; and</w:t>
      </w:r>
    </w:p>
    <w:p w:rsidR="0056404F" w:rsidRPr="002207D2" w:rsidRDefault="0056404F" w:rsidP="0056404F">
      <w:pPr>
        <w:spacing w:line="240" w:lineRule="auto"/>
        <w:ind w:left="1440"/>
        <w:jc w:val="both"/>
      </w:pPr>
      <w:r w:rsidRPr="002207D2">
        <w:t>(6)  submit to the appraisal district office in the county in which the property is taxable a report of decreased value for the owner's remaining property after the taking.</w:t>
      </w:r>
    </w:p>
    <w:p w:rsidR="0056404F" w:rsidRDefault="0056404F" w:rsidP="0056404F">
      <w:pPr>
        <w:spacing w:line="240" w:lineRule="auto"/>
        <w:ind w:firstLine="720"/>
        <w:jc w:val="both"/>
      </w:pPr>
      <w:r>
        <w:t>(c)  Requires that the statement include:</w:t>
      </w:r>
    </w:p>
    <w:p w:rsidR="0056404F" w:rsidRDefault="0056404F" w:rsidP="0056404F">
      <w:pPr>
        <w:spacing w:line="240" w:lineRule="auto"/>
        <w:ind w:firstLine="1440"/>
        <w:jc w:val="both"/>
      </w:pPr>
      <w:r>
        <w:t>(1)  and (2) makes nonsubstantive changes to these subdivisions; and</w:t>
      </w:r>
    </w:p>
    <w:p w:rsidR="0056404F" w:rsidRPr="002207D2" w:rsidRDefault="0056404F" w:rsidP="0056404F">
      <w:pPr>
        <w:spacing w:line="240" w:lineRule="auto"/>
        <w:ind w:left="1440"/>
        <w:jc w:val="both"/>
      </w:pPr>
      <w:r w:rsidRPr="002207D2">
        <w:t>(3)  a copy of the report of decr</w:t>
      </w:r>
      <w:r>
        <w:t>eased value form issued by the C</w:t>
      </w:r>
      <w:r w:rsidRPr="002207D2">
        <w:t>omptroller</w:t>
      </w:r>
      <w:r>
        <w:t xml:space="preserve"> of Public Accounts of the State of Texas</w:t>
      </w:r>
      <w:r w:rsidRPr="002207D2">
        <w:t>.</w:t>
      </w:r>
    </w:p>
    <w:p w:rsidR="0056404F" w:rsidRDefault="0056404F" w:rsidP="0056404F">
      <w:pPr>
        <w:spacing w:line="240" w:lineRule="auto"/>
        <w:jc w:val="both"/>
      </w:pPr>
      <w:r>
        <w:t>SECTION 2.  Requires the Office of the Attorney General to make the landowner's bill of rights statement required by Section 402.031 (Preparation of Landowner's Bill of Rights Statement), Government Code, as amended by this Act, available on the attorney general's Internet website not later than January 1, 2022.</w:t>
      </w:r>
    </w:p>
    <w:p w:rsidR="0056404F" w:rsidRDefault="0056404F" w:rsidP="0056404F">
      <w:pPr>
        <w:spacing w:line="240" w:lineRule="auto"/>
        <w:jc w:val="both"/>
      </w:pPr>
      <w:r>
        <w:t>SECTION 3.  (a) Effective date, except as provided by Subsection (b) of this section: January 1, 2022.</w:t>
      </w:r>
    </w:p>
    <w:p w:rsidR="0056404F" w:rsidRDefault="0056404F" w:rsidP="0056404F">
      <w:pPr>
        <w:spacing w:line="240" w:lineRule="auto"/>
        <w:ind w:firstLine="720"/>
        <w:jc w:val="both"/>
      </w:pPr>
      <w:r>
        <w:t>(b)  Effective date, Section 2 of this Act: September 1, 2021.</w:t>
      </w:r>
    </w:p>
    <w:p w:rsidR="0056404F" w:rsidRPr="00C8671F" w:rsidRDefault="0056404F" w:rsidP="0056404F">
      <w:pPr>
        <w:spacing w:after="0" w:line="240" w:lineRule="auto"/>
        <w:jc w:val="both"/>
        <w:rPr>
          <w:rFonts w:eastAsia="Times New Roman" w:cs="Times New Roman"/>
          <w:szCs w:val="24"/>
        </w:rPr>
      </w:pPr>
    </w:p>
    <w:sectPr w:rsidR="005640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568" w:rsidRDefault="009F5568" w:rsidP="000F1DF9">
      <w:pPr>
        <w:spacing w:after="0" w:line="240" w:lineRule="auto"/>
      </w:pPr>
      <w:r>
        <w:separator/>
      </w:r>
    </w:p>
  </w:endnote>
  <w:endnote w:type="continuationSeparator" w:id="0">
    <w:p w:rsidR="009F5568" w:rsidRDefault="009F55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55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404F">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6404F">
                <w:rPr>
                  <w:sz w:val="20"/>
                  <w:szCs w:val="20"/>
                </w:rPr>
                <w:t>H.B. 3385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6404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55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40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40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568" w:rsidRDefault="009F5568" w:rsidP="000F1DF9">
      <w:pPr>
        <w:spacing w:after="0" w:line="240" w:lineRule="auto"/>
      </w:pPr>
      <w:r>
        <w:separator/>
      </w:r>
    </w:p>
  </w:footnote>
  <w:footnote w:type="continuationSeparator" w:id="0">
    <w:p w:rsidR="009F5568" w:rsidRDefault="009F556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404F"/>
    <w:rsid w:val="00585C31"/>
    <w:rsid w:val="005A7918"/>
    <w:rsid w:val="005E0AC7"/>
    <w:rsid w:val="005F46D7"/>
    <w:rsid w:val="00605CA0"/>
    <w:rsid w:val="006529C4"/>
    <w:rsid w:val="006D756B"/>
    <w:rsid w:val="00774EC7"/>
    <w:rsid w:val="00833061"/>
    <w:rsid w:val="008A6859"/>
    <w:rsid w:val="0093341F"/>
    <w:rsid w:val="009562E3"/>
    <w:rsid w:val="00986E9F"/>
    <w:rsid w:val="009F556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755E0-4CDA-4F81-A938-38FC9392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40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654A59F4C04E3BA124AE268EB3F26B"/>
        <w:category>
          <w:name w:val="General"/>
          <w:gallery w:val="placeholder"/>
        </w:category>
        <w:types>
          <w:type w:val="bbPlcHdr"/>
        </w:types>
        <w:behaviors>
          <w:behavior w:val="content"/>
        </w:behaviors>
        <w:guid w:val="{69613B8A-6ED1-443B-92B7-C4C7AC5E8872}"/>
      </w:docPartPr>
      <w:docPartBody>
        <w:p w:rsidR="00000000" w:rsidRDefault="002103AB"/>
      </w:docPartBody>
    </w:docPart>
    <w:docPart>
      <w:docPartPr>
        <w:name w:val="62E7FB82D1144A12A90EA8A410FFDD80"/>
        <w:category>
          <w:name w:val="General"/>
          <w:gallery w:val="placeholder"/>
        </w:category>
        <w:types>
          <w:type w:val="bbPlcHdr"/>
        </w:types>
        <w:behaviors>
          <w:behavior w:val="content"/>
        </w:behaviors>
        <w:guid w:val="{869EABF2-E962-4423-9ADD-DDCD8D2AB5CC}"/>
      </w:docPartPr>
      <w:docPartBody>
        <w:p w:rsidR="00000000" w:rsidRDefault="002103AB"/>
      </w:docPartBody>
    </w:docPart>
    <w:docPart>
      <w:docPartPr>
        <w:name w:val="E719387CA8AC462C88E31568744452BF"/>
        <w:category>
          <w:name w:val="General"/>
          <w:gallery w:val="placeholder"/>
        </w:category>
        <w:types>
          <w:type w:val="bbPlcHdr"/>
        </w:types>
        <w:behaviors>
          <w:behavior w:val="content"/>
        </w:behaviors>
        <w:guid w:val="{C57D1A08-06F4-4E4C-AE12-09DBCB2BC8F7}"/>
      </w:docPartPr>
      <w:docPartBody>
        <w:p w:rsidR="00000000" w:rsidRDefault="002103AB"/>
      </w:docPartBody>
    </w:docPart>
    <w:docPart>
      <w:docPartPr>
        <w:name w:val="9D6753A715C349E596282E681CE16D0C"/>
        <w:category>
          <w:name w:val="General"/>
          <w:gallery w:val="placeholder"/>
        </w:category>
        <w:types>
          <w:type w:val="bbPlcHdr"/>
        </w:types>
        <w:behaviors>
          <w:behavior w:val="content"/>
        </w:behaviors>
        <w:guid w:val="{859D9436-F232-42F0-9895-964C4334B7E7}"/>
      </w:docPartPr>
      <w:docPartBody>
        <w:p w:rsidR="00000000" w:rsidRDefault="002103AB"/>
      </w:docPartBody>
    </w:docPart>
    <w:docPart>
      <w:docPartPr>
        <w:name w:val="1D80C3B051944CA9A57EB1E6EAD504C4"/>
        <w:category>
          <w:name w:val="General"/>
          <w:gallery w:val="placeholder"/>
        </w:category>
        <w:types>
          <w:type w:val="bbPlcHdr"/>
        </w:types>
        <w:behaviors>
          <w:behavior w:val="content"/>
        </w:behaviors>
        <w:guid w:val="{49C918F8-FE93-426F-A9B9-7795F0528C3D}"/>
      </w:docPartPr>
      <w:docPartBody>
        <w:p w:rsidR="00000000" w:rsidRDefault="002103AB"/>
      </w:docPartBody>
    </w:docPart>
    <w:docPart>
      <w:docPartPr>
        <w:name w:val="89EA3BDAFB9245B08CE2C53E0C1A395E"/>
        <w:category>
          <w:name w:val="General"/>
          <w:gallery w:val="placeholder"/>
        </w:category>
        <w:types>
          <w:type w:val="bbPlcHdr"/>
        </w:types>
        <w:behaviors>
          <w:behavior w:val="content"/>
        </w:behaviors>
        <w:guid w:val="{FE4D1730-214F-4F57-8BD9-5C91593ED60B}"/>
      </w:docPartPr>
      <w:docPartBody>
        <w:p w:rsidR="00000000" w:rsidRDefault="002103AB"/>
      </w:docPartBody>
    </w:docPart>
    <w:docPart>
      <w:docPartPr>
        <w:name w:val="F812828E53F249E3B512919C0303C4B7"/>
        <w:category>
          <w:name w:val="General"/>
          <w:gallery w:val="placeholder"/>
        </w:category>
        <w:types>
          <w:type w:val="bbPlcHdr"/>
        </w:types>
        <w:behaviors>
          <w:behavior w:val="content"/>
        </w:behaviors>
        <w:guid w:val="{F3DAAD9C-1E2B-46E3-8E3B-C8768448E5EC}"/>
      </w:docPartPr>
      <w:docPartBody>
        <w:p w:rsidR="00000000" w:rsidRDefault="002103AB"/>
      </w:docPartBody>
    </w:docPart>
    <w:docPart>
      <w:docPartPr>
        <w:name w:val="84676FE9DD354098B8B629E757F88418"/>
        <w:category>
          <w:name w:val="General"/>
          <w:gallery w:val="placeholder"/>
        </w:category>
        <w:types>
          <w:type w:val="bbPlcHdr"/>
        </w:types>
        <w:behaviors>
          <w:behavior w:val="content"/>
        </w:behaviors>
        <w:guid w:val="{E990E393-1D94-4200-BC28-948BD984E23F}"/>
      </w:docPartPr>
      <w:docPartBody>
        <w:p w:rsidR="00000000" w:rsidRDefault="002103AB"/>
      </w:docPartBody>
    </w:docPart>
    <w:docPart>
      <w:docPartPr>
        <w:name w:val="4DB187C5E6CB40E69324E6429C85644B"/>
        <w:category>
          <w:name w:val="General"/>
          <w:gallery w:val="placeholder"/>
        </w:category>
        <w:types>
          <w:type w:val="bbPlcHdr"/>
        </w:types>
        <w:behaviors>
          <w:behavior w:val="content"/>
        </w:behaviors>
        <w:guid w:val="{1D821423-3B58-45AE-AD40-20FA80DE6D02}"/>
      </w:docPartPr>
      <w:docPartBody>
        <w:p w:rsidR="00000000" w:rsidRDefault="002103AB"/>
      </w:docPartBody>
    </w:docPart>
    <w:docPart>
      <w:docPartPr>
        <w:name w:val="1EE5D995324B4E40AAA6092E066C43C3"/>
        <w:category>
          <w:name w:val="General"/>
          <w:gallery w:val="placeholder"/>
        </w:category>
        <w:types>
          <w:type w:val="bbPlcHdr"/>
        </w:types>
        <w:behaviors>
          <w:behavior w:val="content"/>
        </w:behaviors>
        <w:guid w:val="{83152283-C346-41CF-8CCB-7CD0F424EE4E}"/>
      </w:docPartPr>
      <w:docPartBody>
        <w:p w:rsidR="00000000" w:rsidRDefault="00D6390F" w:rsidP="00D6390F">
          <w:pPr>
            <w:pStyle w:val="1EE5D995324B4E40AAA6092E066C43C3"/>
          </w:pPr>
          <w:r w:rsidRPr="00A30DD1">
            <w:rPr>
              <w:rStyle w:val="PlaceholderText"/>
            </w:rPr>
            <w:t>Click here to enter a date.</w:t>
          </w:r>
        </w:p>
      </w:docPartBody>
    </w:docPart>
    <w:docPart>
      <w:docPartPr>
        <w:name w:val="B992E3BC4B474E24AF661CA5F4324CDC"/>
        <w:category>
          <w:name w:val="General"/>
          <w:gallery w:val="placeholder"/>
        </w:category>
        <w:types>
          <w:type w:val="bbPlcHdr"/>
        </w:types>
        <w:behaviors>
          <w:behavior w:val="content"/>
        </w:behaviors>
        <w:guid w:val="{0595315E-CDBC-4ABD-B30F-72BCD4AE2F48}"/>
      </w:docPartPr>
      <w:docPartBody>
        <w:p w:rsidR="00000000" w:rsidRDefault="002103AB"/>
      </w:docPartBody>
    </w:docPart>
    <w:docPart>
      <w:docPartPr>
        <w:name w:val="51B78152EE784800B0650987999D9137"/>
        <w:category>
          <w:name w:val="General"/>
          <w:gallery w:val="placeholder"/>
        </w:category>
        <w:types>
          <w:type w:val="bbPlcHdr"/>
        </w:types>
        <w:behaviors>
          <w:behavior w:val="content"/>
        </w:behaviors>
        <w:guid w:val="{C0F4136D-E27D-4428-A734-FEED78C49453}"/>
      </w:docPartPr>
      <w:docPartBody>
        <w:p w:rsidR="00000000" w:rsidRDefault="002103AB"/>
      </w:docPartBody>
    </w:docPart>
    <w:docPart>
      <w:docPartPr>
        <w:name w:val="8A5576A27DD84FF5878B2AD16467B6C3"/>
        <w:category>
          <w:name w:val="General"/>
          <w:gallery w:val="placeholder"/>
        </w:category>
        <w:types>
          <w:type w:val="bbPlcHdr"/>
        </w:types>
        <w:behaviors>
          <w:behavior w:val="content"/>
        </w:behaviors>
        <w:guid w:val="{9F9C2A80-0E53-45FF-87FB-5819CE95D5D6}"/>
      </w:docPartPr>
      <w:docPartBody>
        <w:p w:rsidR="00000000" w:rsidRDefault="00D6390F" w:rsidP="00D6390F">
          <w:pPr>
            <w:pStyle w:val="8A5576A27DD84FF5878B2AD16467B6C3"/>
          </w:pPr>
          <w:r>
            <w:rPr>
              <w:rFonts w:eastAsia="Times New Roman" w:cs="Times New Roman"/>
              <w:bCs/>
              <w:szCs w:val="24"/>
            </w:rPr>
            <w:t xml:space="preserve"> </w:t>
          </w:r>
        </w:p>
      </w:docPartBody>
    </w:docPart>
    <w:docPart>
      <w:docPartPr>
        <w:name w:val="144E442CCDAD48BD87F538F7C727012F"/>
        <w:category>
          <w:name w:val="General"/>
          <w:gallery w:val="placeholder"/>
        </w:category>
        <w:types>
          <w:type w:val="bbPlcHdr"/>
        </w:types>
        <w:behaviors>
          <w:behavior w:val="content"/>
        </w:behaviors>
        <w:guid w:val="{DBEE4BDE-8862-4631-A111-C9FCC5E0BD5C}"/>
      </w:docPartPr>
      <w:docPartBody>
        <w:p w:rsidR="00000000" w:rsidRDefault="002103AB"/>
      </w:docPartBody>
    </w:docPart>
    <w:docPart>
      <w:docPartPr>
        <w:name w:val="7E362E8A496841328D2D609BA05AA296"/>
        <w:category>
          <w:name w:val="General"/>
          <w:gallery w:val="placeholder"/>
        </w:category>
        <w:types>
          <w:type w:val="bbPlcHdr"/>
        </w:types>
        <w:behaviors>
          <w:behavior w:val="content"/>
        </w:behaviors>
        <w:guid w:val="{2E2CCD75-48D5-4E9B-A545-E839502E13C4}"/>
      </w:docPartPr>
      <w:docPartBody>
        <w:p w:rsidR="00000000" w:rsidRDefault="002103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103A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90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9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EE5D995324B4E40AAA6092E066C43C3">
    <w:name w:val="1EE5D995324B4E40AAA6092E066C43C3"/>
    <w:rsid w:val="00D6390F"/>
    <w:pPr>
      <w:spacing w:after="160" w:line="259" w:lineRule="auto"/>
    </w:pPr>
  </w:style>
  <w:style w:type="paragraph" w:customStyle="1" w:styleId="8A5576A27DD84FF5878B2AD16467B6C3">
    <w:name w:val="8A5576A27DD84FF5878B2AD16467B6C3"/>
    <w:rsid w:val="00D639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040A0F-1248-40BB-8319-66E2621A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363</Words>
  <Characters>2070</Characters>
  <Application>Microsoft Office Word</Application>
  <DocSecurity>0</DocSecurity>
  <Lines>17</Lines>
  <Paragraphs>4</Paragraphs>
  <ScaleCrop>false</ScaleCrop>
  <Company>Texas Legislative Council</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2021-05-20T00:01:00Z</cp:lastPrinted>
  <dcterms:created xsi:type="dcterms:W3CDTF">2015-05-29T14:24:00Z</dcterms:created>
  <dcterms:modified xsi:type="dcterms:W3CDTF">2021-05-20T00:02:00Z</dcterms:modified>
</cp:coreProperties>
</file>

<file path=docProps/custom.xml><?xml version="1.0" encoding="utf-8"?>
<op:Properties xmlns:vt="http://schemas.openxmlformats.org/officeDocument/2006/docPropsVTypes" xmlns:op="http://schemas.openxmlformats.org/officeDocument/2006/custom-properties"/>
</file>