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77C72" w14:paraId="7625E00E" w14:textId="77777777" w:rsidTr="00345119">
        <w:tc>
          <w:tcPr>
            <w:tcW w:w="9576" w:type="dxa"/>
            <w:noWrap/>
          </w:tcPr>
          <w:p w14:paraId="34A6981A" w14:textId="77777777" w:rsidR="008423E4" w:rsidRPr="0022177D" w:rsidRDefault="00A45D12" w:rsidP="00A741D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6116549" w14:textId="77777777" w:rsidR="008423E4" w:rsidRPr="0022177D" w:rsidRDefault="008423E4" w:rsidP="00A741D9">
      <w:pPr>
        <w:jc w:val="center"/>
      </w:pPr>
    </w:p>
    <w:p w14:paraId="04676017" w14:textId="77777777" w:rsidR="008423E4" w:rsidRPr="00B31F0E" w:rsidRDefault="008423E4" w:rsidP="00A741D9"/>
    <w:p w14:paraId="0CDDF92C" w14:textId="77777777" w:rsidR="008423E4" w:rsidRPr="00742794" w:rsidRDefault="008423E4" w:rsidP="00A741D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77C72" w14:paraId="10E47A98" w14:textId="77777777" w:rsidTr="00345119">
        <w:tc>
          <w:tcPr>
            <w:tcW w:w="9576" w:type="dxa"/>
          </w:tcPr>
          <w:p w14:paraId="3AACC3E8" w14:textId="0EF2C0CF" w:rsidR="008423E4" w:rsidRPr="00861995" w:rsidRDefault="00A45D12" w:rsidP="00A741D9">
            <w:pPr>
              <w:jc w:val="right"/>
            </w:pPr>
            <w:r>
              <w:t>H.B. 3390</w:t>
            </w:r>
          </w:p>
        </w:tc>
      </w:tr>
      <w:tr w:rsidR="00377C72" w14:paraId="32E1973C" w14:textId="77777777" w:rsidTr="00345119">
        <w:tc>
          <w:tcPr>
            <w:tcW w:w="9576" w:type="dxa"/>
          </w:tcPr>
          <w:p w14:paraId="283FCE7F" w14:textId="2A951AE8" w:rsidR="008423E4" w:rsidRPr="00861995" w:rsidRDefault="00A45D12" w:rsidP="000520F8">
            <w:pPr>
              <w:jc w:val="right"/>
            </w:pPr>
            <w:r>
              <w:t xml:space="preserve">By: </w:t>
            </w:r>
            <w:r w:rsidR="000520F8">
              <w:t>Thompson, Ed</w:t>
            </w:r>
          </w:p>
        </w:tc>
      </w:tr>
      <w:tr w:rsidR="00377C72" w14:paraId="5534CFF1" w14:textId="77777777" w:rsidTr="00345119">
        <w:tc>
          <w:tcPr>
            <w:tcW w:w="9576" w:type="dxa"/>
          </w:tcPr>
          <w:p w14:paraId="13739C03" w14:textId="0F6B5639" w:rsidR="008423E4" w:rsidRPr="00861995" w:rsidRDefault="00A45D12" w:rsidP="00A741D9">
            <w:pPr>
              <w:jc w:val="right"/>
            </w:pPr>
            <w:r>
              <w:t>Transportation</w:t>
            </w:r>
          </w:p>
        </w:tc>
      </w:tr>
      <w:tr w:rsidR="00377C72" w14:paraId="1751738D" w14:textId="77777777" w:rsidTr="00345119">
        <w:tc>
          <w:tcPr>
            <w:tcW w:w="9576" w:type="dxa"/>
          </w:tcPr>
          <w:p w14:paraId="661A3ADF" w14:textId="5B086B24" w:rsidR="008423E4" w:rsidRDefault="00A45D12" w:rsidP="00A741D9">
            <w:pPr>
              <w:jc w:val="right"/>
            </w:pPr>
            <w:r>
              <w:t>Committee Report (Unamended)</w:t>
            </w:r>
          </w:p>
        </w:tc>
      </w:tr>
    </w:tbl>
    <w:p w14:paraId="2ACAA956" w14:textId="77777777" w:rsidR="008423E4" w:rsidRDefault="008423E4" w:rsidP="00A741D9">
      <w:pPr>
        <w:tabs>
          <w:tab w:val="right" w:pos="9360"/>
        </w:tabs>
      </w:pPr>
    </w:p>
    <w:p w14:paraId="3BCF1C2A" w14:textId="77777777" w:rsidR="008423E4" w:rsidRDefault="008423E4" w:rsidP="00A741D9"/>
    <w:p w14:paraId="13783B85" w14:textId="77777777" w:rsidR="008423E4" w:rsidRDefault="008423E4" w:rsidP="00A741D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77C72" w14:paraId="44402018" w14:textId="77777777" w:rsidTr="00345119">
        <w:tc>
          <w:tcPr>
            <w:tcW w:w="9576" w:type="dxa"/>
          </w:tcPr>
          <w:p w14:paraId="06902301" w14:textId="77777777" w:rsidR="008423E4" w:rsidRPr="00A8133F" w:rsidRDefault="00A45D12" w:rsidP="00A741D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29B8DFD" w14:textId="77777777" w:rsidR="008423E4" w:rsidRDefault="008423E4" w:rsidP="00A741D9"/>
          <w:p w14:paraId="04A31EB2" w14:textId="44CF9974" w:rsidR="008423E4" w:rsidRDefault="00A45D12" w:rsidP="00A741D9">
            <w:pPr>
              <w:pStyle w:val="Header"/>
              <w:jc w:val="both"/>
            </w:pPr>
            <w:r>
              <w:t>In 2020, a</w:t>
            </w:r>
            <w:r w:rsidR="002964CC">
              <w:t xml:space="preserve"> ransomware attack </w:t>
            </w:r>
            <w:r>
              <w:t xml:space="preserve">was </w:t>
            </w:r>
            <w:r w:rsidR="002964CC">
              <w:t xml:space="preserve">carried out against the </w:t>
            </w:r>
            <w:r w:rsidR="00104B9F">
              <w:t xml:space="preserve">Texas Department of Transportation (TxDOT). </w:t>
            </w:r>
            <w:r w:rsidR="002964CC">
              <w:t xml:space="preserve">Fortunately, </w:t>
            </w:r>
            <w:r w:rsidR="00104B9F">
              <w:t xml:space="preserve">TxDOT was able to quickly identify, quarantine, and address the attack to minimize disruptions to </w:t>
            </w:r>
            <w:r w:rsidR="00720B3A">
              <w:t xml:space="preserve">its </w:t>
            </w:r>
            <w:r w:rsidR="00104B9F">
              <w:t>operations across Texas</w:t>
            </w:r>
            <w:r w:rsidR="002964CC">
              <w:t xml:space="preserve">. </w:t>
            </w:r>
            <w:r>
              <w:t xml:space="preserve">As </w:t>
            </w:r>
            <w:r w:rsidR="00104B9F">
              <w:t xml:space="preserve">TxDOT continues to upgrade and refine its IT systems, the existing insurance policy </w:t>
            </w:r>
            <w:r w:rsidR="002964CC">
              <w:t xml:space="preserve">covering these systems </w:t>
            </w:r>
            <w:r w:rsidR="00104B9F">
              <w:t xml:space="preserve">is </w:t>
            </w:r>
            <w:r w:rsidR="002964CC">
              <w:t>in</w:t>
            </w:r>
            <w:r w:rsidR="00104B9F">
              <w:t>adequate</w:t>
            </w:r>
            <w:r w:rsidR="00897B4A">
              <w:t xml:space="preserve"> and TxDOT should be able to obtain a separate insurance policy for cybersecurity</w:t>
            </w:r>
            <w:r w:rsidR="00104B9F">
              <w:t>.</w:t>
            </w:r>
            <w:r w:rsidR="002964CC">
              <w:t xml:space="preserve"> </w:t>
            </w:r>
            <w:r w:rsidR="002964CC" w:rsidRPr="002964CC">
              <w:t>H</w:t>
            </w:r>
            <w:r w:rsidR="002964CC">
              <w:t>.</w:t>
            </w:r>
            <w:r w:rsidR="002964CC" w:rsidRPr="002964CC">
              <w:t>B</w:t>
            </w:r>
            <w:r w:rsidR="002964CC">
              <w:t>.</w:t>
            </w:r>
            <w:r w:rsidR="002964CC" w:rsidRPr="002964CC">
              <w:t xml:space="preserve"> 3390</w:t>
            </w:r>
            <w:r w:rsidR="002964CC">
              <w:t xml:space="preserve"> seeks to address this issue by authorizing</w:t>
            </w:r>
            <w:r w:rsidR="002964CC" w:rsidRPr="002964CC">
              <w:t xml:space="preserve"> TxDOT to purchase insurance</w:t>
            </w:r>
            <w:r w:rsidR="002964CC">
              <w:t xml:space="preserve"> coverage </w:t>
            </w:r>
            <w:r w:rsidR="00897B4A">
              <w:t xml:space="preserve">to protect </w:t>
            </w:r>
            <w:r w:rsidR="002964CC">
              <w:t>against data breaches or cyber attacks</w:t>
            </w:r>
            <w:r w:rsidR="002964CC" w:rsidRPr="002964CC">
              <w:t>.</w:t>
            </w:r>
          </w:p>
          <w:p w14:paraId="00DD48D7" w14:textId="77777777" w:rsidR="008423E4" w:rsidRPr="00E26B13" w:rsidRDefault="008423E4" w:rsidP="00A741D9">
            <w:pPr>
              <w:rPr>
                <w:b/>
              </w:rPr>
            </w:pPr>
          </w:p>
        </w:tc>
      </w:tr>
      <w:tr w:rsidR="00377C72" w14:paraId="60ED803C" w14:textId="77777777" w:rsidTr="00345119">
        <w:tc>
          <w:tcPr>
            <w:tcW w:w="9576" w:type="dxa"/>
          </w:tcPr>
          <w:p w14:paraId="6B1C1734" w14:textId="77777777" w:rsidR="0017725B" w:rsidRDefault="00A45D12" w:rsidP="00A741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FB30D11" w14:textId="77777777" w:rsidR="0017725B" w:rsidRDefault="0017725B" w:rsidP="00A741D9">
            <w:pPr>
              <w:rPr>
                <w:b/>
                <w:u w:val="single"/>
              </w:rPr>
            </w:pPr>
          </w:p>
          <w:p w14:paraId="030923AA" w14:textId="77777777" w:rsidR="004B4097" w:rsidRPr="004B4097" w:rsidRDefault="00A45D12" w:rsidP="00A741D9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14:paraId="10A9E61C" w14:textId="77777777" w:rsidR="0017725B" w:rsidRPr="0017725B" w:rsidRDefault="0017725B" w:rsidP="00A741D9">
            <w:pPr>
              <w:rPr>
                <w:b/>
                <w:u w:val="single"/>
              </w:rPr>
            </w:pPr>
          </w:p>
        </w:tc>
      </w:tr>
      <w:tr w:rsidR="00377C72" w14:paraId="30F01C40" w14:textId="77777777" w:rsidTr="00345119">
        <w:tc>
          <w:tcPr>
            <w:tcW w:w="9576" w:type="dxa"/>
          </w:tcPr>
          <w:p w14:paraId="125D7A42" w14:textId="77777777" w:rsidR="008423E4" w:rsidRPr="00A8133F" w:rsidRDefault="00A45D12" w:rsidP="00A741D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727DE24" w14:textId="77777777" w:rsidR="008423E4" w:rsidRDefault="008423E4" w:rsidP="00A741D9"/>
          <w:p w14:paraId="3F81CC57" w14:textId="77777777" w:rsidR="004B4097" w:rsidRDefault="00A45D12" w:rsidP="00A741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1890776" w14:textId="77777777" w:rsidR="008423E4" w:rsidRPr="00E21FDC" w:rsidRDefault="008423E4" w:rsidP="00A741D9">
            <w:pPr>
              <w:rPr>
                <w:b/>
              </w:rPr>
            </w:pPr>
          </w:p>
        </w:tc>
      </w:tr>
      <w:tr w:rsidR="00377C72" w14:paraId="1847C26D" w14:textId="77777777" w:rsidTr="00345119">
        <w:tc>
          <w:tcPr>
            <w:tcW w:w="9576" w:type="dxa"/>
          </w:tcPr>
          <w:p w14:paraId="067889C3" w14:textId="77777777" w:rsidR="008423E4" w:rsidRPr="00A8133F" w:rsidRDefault="00A45D12" w:rsidP="00A741D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949AE64" w14:textId="77777777" w:rsidR="008423E4" w:rsidRDefault="008423E4" w:rsidP="00A741D9"/>
          <w:p w14:paraId="7AB42723" w14:textId="6FD82DD3" w:rsidR="009C36CD" w:rsidRPr="009C36CD" w:rsidRDefault="00A45D12" w:rsidP="00A741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3390 amends the Transportation Code to authorize the Texas Department of Transportation to purchase insurance coverage that </w:t>
            </w:r>
            <w:r w:rsidR="001C1864">
              <w:t xml:space="preserve">it </w:t>
            </w:r>
            <w:r>
              <w:t>considers necessary to protect against liability, revenue, and property losses that may result from a data breach or cyber a</w:t>
            </w:r>
            <w:r>
              <w:t>ttack. The insurance purchased</w:t>
            </w:r>
            <w:r w:rsidRPr="004B4097">
              <w:t xml:space="preserve"> may include coverage for business and dependent business interruption loss, breach response, data recovery, cyber extortion or ransomware response, fiduciary liability, media liability, professional liability, or expenses for</w:t>
            </w:r>
            <w:r w:rsidRPr="004B4097">
              <w:t xml:space="preserve"> general incident management, such as investigation, remediation, and notification.</w:t>
            </w:r>
          </w:p>
          <w:p w14:paraId="6C4E70BC" w14:textId="77777777" w:rsidR="008423E4" w:rsidRPr="00835628" w:rsidRDefault="008423E4" w:rsidP="00A741D9">
            <w:pPr>
              <w:rPr>
                <w:b/>
              </w:rPr>
            </w:pPr>
          </w:p>
        </w:tc>
      </w:tr>
      <w:tr w:rsidR="00377C72" w14:paraId="186EFB6F" w14:textId="77777777" w:rsidTr="00345119">
        <w:tc>
          <w:tcPr>
            <w:tcW w:w="9576" w:type="dxa"/>
          </w:tcPr>
          <w:p w14:paraId="13FA9941" w14:textId="77777777" w:rsidR="008423E4" w:rsidRPr="00A8133F" w:rsidRDefault="00A45D12" w:rsidP="00A741D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FD61B4C" w14:textId="77777777" w:rsidR="008423E4" w:rsidRDefault="008423E4" w:rsidP="00A741D9"/>
          <w:p w14:paraId="23E1ED6E" w14:textId="77777777" w:rsidR="008423E4" w:rsidRPr="003624F2" w:rsidRDefault="00A45D12" w:rsidP="00A741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D5E5EFE" w14:textId="77777777" w:rsidR="008423E4" w:rsidRPr="00233FDB" w:rsidRDefault="008423E4" w:rsidP="00A741D9">
            <w:pPr>
              <w:rPr>
                <w:b/>
              </w:rPr>
            </w:pPr>
          </w:p>
        </w:tc>
      </w:tr>
    </w:tbl>
    <w:p w14:paraId="74B09DE6" w14:textId="77777777" w:rsidR="008423E4" w:rsidRPr="00BE0E75" w:rsidRDefault="008423E4" w:rsidP="00A741D9">
      <w:pPr>
        <w:jc w:val="both"/>
        <w:rPr>
          <w:rFonts w:ascii="Arial" w:hAnsi="Arial"/>
          <w:sz w:val="16"/>
          <w:szCs w:val="16"/>
        </w:rPr>
      </w:pPr>
    </w:p>
    <w:p w14:paraId="36A672D2" w14:textId="77777777" w:rsidR="004108C3" w:rsidRPr="008423E4" w:rsidRDefault="004108C3" w:rsidP="00A741D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81B7E" w14:textId="77777777" w:rsidR="00000000" w:rsidRDefault="00A45D12">
      <w:r>
        <w:separator/>
      </w:r>
    </w:p>
  </w:endnote>
  <w:endnote w:type="continuationSeparator" w:id="0">
    <w:p w14:paraId="05E88F7D" w14:textId="77777777" w:rsidR="00000000" w:rsidRDefault="00A4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7858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77C72" w14:paraId="24F4421F" w14:textId="77777777" w:rsidTr="009C1E9A">
      <w:trPr>
        <w:cantSplit/>
      </w:trPr>
      <w:tc>
        <w:tcPr>
          <w:tcW w:w="0" w:type="pct"/>
        </w:tcPr>
        <w:p w14:paraId="5828D45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67455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1DB900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F31B86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17B5EE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7C72" w14:paraId="565D43CC" w14:textId="77777777" w:rsidTr="009C1E9A">
      <w:trPr>
        <w:cantSplit/>
      </w:trPr>
      <w:tc>
        <w:tcPr>
          <w:tcW w:w="0" w:type="pct"/>
        </w:tcPr>
        <w:p w14:paraId="49996B5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DB6C3EA" w14:textId="14B40EAB" w:rsidR="00EC379B" w:rsidRPr="009C1E9A" w:rsidRDefault="00A45D1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18937</w:t>
          </w:r>
        </w:p>
      </w:tc>
      <w:tc>
        <w:tcPr>
          <w:tcW w:w="2453" w:type="pct"/>
        </w:tcPr>
        <w:p w14:paraId="0786B869" w14:textId="4F8C1FE0" w:rsidR="00EC379B" w:rsidRDefault="00A45D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53F09">
            <w:t>21.97.698</w:t>
          </w:r>
          <w:r>
            <w:fldChar w:fldCharType="end"/>
          </w:r>
        </w:p>
      </w:tc>
    </w:tr>
    <w:tr w:rsidR="00377C72" w14:paraId="7302B2F9" w14:textId="77777777" w:rsidTr="009C1E9A">
      <w:trPr>
        <w:cantSplit/>
      </w:trPr>
      <w:tc>
        <w:tcPr>
          <w:tcW w:w="0" w:type="pct"/>
        </w:tcPr>
        <w:p w14:paraId="52FED70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58C134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9CCDF5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3A1D8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7C72" w14:paraId="3FEDEF7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998EEE5" w14:textId="749CBC9C" w:rsidR="00EC379B" w:rsidRDefault="00A45D1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46E9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B11AB8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608CCD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357A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B2778" w14:textId="77777777" w:rsidR="00000000" w:rsidRDefault="00A45D12">
      <w:r>
        <w:separator/>
      </w:r>
    </w:p>
  </w:footnote>
  <w:footnote w:type="continuationSeparator" w:id="0">
    <w:p w14:paraId="7C915951" w14:textId="77777777" w:rsidR="00000000" w:rsidRDefault="00A45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8D24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C96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8C5E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9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02A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20F8"/>
    <w:rsid w:val="000532BD"/>
    <w:rsid w:val="00053F09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B9F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6E9C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1864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4CC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12A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3DD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C72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F60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097"/>
    <w:rsid w:val="004B412A"/>
    <w:rsid w:val="004B576C"/>
    <w:rsid w:val="004B5A67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6AB3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4D88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3F6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B3A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7D62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B4A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6A8A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5D12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41D9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6333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577B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6C2C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77949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7B0C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AC1F02-C35C-4C78-99D0-05D2A3AD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96C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6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6C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6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6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1609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HB03390 (Committee Report (Unamended))</vt:lpstr>
    </vt:vector>
  </TitlesOfParts>
  <Company>State of Texas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18937</dc:subject>
  <dc:creator>State of Texas</dc:creator>
  <dc:description>HB 3390 by Thompson, Ed-(H)Transportation</dc:description>
  <cp:lastModifiedBy>Thomas Weis</cp:lastModifiedBy>
  <cp:revision>2</cp:revision>
  <cp:lastPrinted>2003-11-26T17:21:00Z</cp:lastPrinted>
  <dcterms:created xsi:type="dcterms:W3CDTF">2021-04-09T21:57:00Z</dcterms:created>
  <dcterms:modified xsi:type="dcterms:W3CDTF">2021-04-09T21:57:00Z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21.97.698</vt:lpwstr>
  </property>
</Properties>
</file>