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5FDA" w14:paraId="70B27316" w14:textId="77777777" w:rsidTr="00345119">
        <w:tc>
          <w:tcPr>
            <w:tcW w:w="9576" w:type="dxa"/>
            <w:noWrap/>
          </w:tcPr>
          <w:p w14:paraId="1641ADBA" w14:textId="77777777" w:rsidR="008423E4" w:rsidRPr="0022177D" w:rsidRDefault="00CF3A50" w:rsidP="00BB2D6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F60DE1" w14:textId="77777777" w:rsidR="008423E4" w:rsidRPr="0022177D" w:rsidRDefault="008423E4" w:rsidP="00BB2D69">
      <w:pPr>
        <w:jc w:val="center"/>
      </w:pPr>
    </w:p>
    <w:p w14:paraId="627F2004" w14:textId="77777777" w:rsidR="008423E4" w:rsidRPr="00B31F0E" w:rsidRDefault="008423E4" w:rsidP="00BB2D69"/>
    <w:p w14:paraId="41FC2AE5" w14:textId="77777777" w:rsidR="008423E4" w:rsidRPr="00742794" w:rsidRDefault="008423E4" w:rsidP="00BB2D6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5FDA" w14:paraId="4B975D52" w14:textId="77777777" w:rsidTr="00345119">
        <w:tc>
          <w:tcPr>
            <w:tcW w:w="9576" w:type="dxa"/>
          </w:tcPr>
          <w:p w14:paraId="02066D2F" w14:textId="427586B0" w:rsidR="008423E4" w:rsidRPr="00861995" w:rsidRDefault="00CF3A50" w:rsidP="00BB2D69">
            <w:pPr>
              <w:jc w:val="right"/>
            </w:pPr>
            <w:r>
              <w:t>C.S.H.B. 3395</w:t>
            </w:r>
          </w:p>
        </w:tc>
      </w:tr>
      <w:tr w:rsidR="00635FDA" w14:paraId="29AC542B" w14:textId="77777777" w:rsidTr="00345119">
        <w:tc>
          <w:tcPr>
            <w:tcW w:w="9576" w:type="dxa"/>
          </w:tcPr>
          <w:p w14:paraId="08E3E3F1" w14:textId="07B2237F" w:rsidR="008423E4" w:rsidRPr="00861995" w:rsidRDefault="00CF3A50" w:rsidP="00BB2D69">
            <w:pPr>
              <w:jc w:val="right"/>
            </w:pPr>
            <w:r>
              <w:t xml:space="preserve">By: </w:t>
            </w:r>
            <w:r w:rsidR="00C3435A">
              <w:t>Ashby</w:t>
            </w:r>
          </w:p>
        </w:tc>
      </w:tr>
      <w:tr w:rsidR="00635FDA" w14:paraId="680E47A8" w14:textId="77777777" w:rsidTr="00345119">
        <w:tc>
          <w:tcPr>
            <w:tcW w:w="9576" w:type="dxa"/>
          </w:tcPr>
          <w:p w14:paraId="5325B143" w14:textId="7C8C89D8" w:rsidR="008423E4" w:rsidRPr="00861995" w:rsidRDefault="00CF3A50" w:rsidP="00BB2D69">
            <w:pPr>
              <w:jc w:val="right"/>
            </w:pPr>
            <w:r>
              <w:t>Homeland Security &amp; Public Safety</w:t>
            </w:r>
          </w:p>
        </w:tc>
      </w:tr>
      <w:tr w:rsidR="00635FDA" w14:paraId="551E3730" w14:textId="77777777" w:rsidTr="00345119">
        <w:tc>
          <w:tcPr>
            <w:tcW w:w="9576" w:type="dxa"/>
          </w:tcPr>
          <w:p w14:paraId="06DFDC97" w14:textId="78641215" w:rsidR="008423E4" w:rsidRDefault="00CF3A50" w:rsidP="00BB2D69">
            <w:pPr>
              <w:jc w:val="right"/>
            </w:pPr>
            <w:r>
              <w:t>Committee Report (Substituted)</w:t>
            </w:r>
          </w:p>
        </w:tc>
      </w:tr>
    </w:tbl>
    <w:p w14:paraId="03381E55" w14:textId="77777777" w:rsidR="008423E4" w:rsidRDefault="008423E4" w:rsidP="00BB2D69">
      <w:pPr>
        <w:tabs>
          <w:tab w:val="right" w:pos="9360"/>
        </w:tabs>
      </w:pPr>
    </w:p>
    <w:p w14:paraId="1AF059F4" w14:textId="77777777" w:rsidR="008423E4" w:rsidRDefault="008423E4" w:rsidP="00BB2D69"/>
    <w:p w14:paraId="11B7AC87" w14:textId="77777777" w:rsidR="008423E4" w:rsidRDefault="008423E4" w:rsidP="00BB2D6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5FDA" w14:paraId="7B82B4D3" w14:textId="77777777" w:rsidTr="00345119">
        <w:tc>
          <w:tcPr>
            <w:tcW w:w="9576" w:type="dxa"/>
          </w:tcPr>
          <w:p w14:paraId="4E627B14" w14:textId="77777777" w:rsidR="008423E4" w:rsidRPr="00A8133F" w:rsidRDefault="00CF3A50" w:rsidP="00BB2D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188569" w14:textId="77777777" w:rsidR="008423E4" w:rsidRDefault="008423E4" w:rsidP="00BB2D69"/>
          <w:p w14:paraId="060E8C31" w14:textId="1D668C33" w:rsidR="008423E4" w:rsidRDefault="00CF3A50" w:rsidP="00BB2D69">
            <w:pPr>
              <w:pStyle w:val="Header"/>
              <w:jc w:val="both"/>
            </w:pPr>
            <w:r>
              <w:t>Currently, only Department of Public Safety (DPS) driver</w:t>
            </w:r>
            <w:r w:rsidR="00BB2D69">
              <w:t>'</w:t>
            </w:r>
            <w:r>
              <w:t xml:space="preserve">s license offices can administer the knowledge test </w:t>
            </w:r>
            <w:r>
              <w:t>required to obtain a commercial driver</w:t>
            </w:r>
            <w:r w:rsidR="00BB2D69">
              <w:t>'s</w:t>
            </w:r>
            <w:r>
              <w:t xml:space="preserve"> license (CDL). The application process for a CDL can be burdensome when considering the long wait-times and lengthy travel distance to the DPS offices where the test is administered. This is especially burdensome </w:t>
            </w:r>
            <w:r w:rsidR="00817128">
              <w:t xml:space="preserve">for </w:t>
            </w:r>
            <w:r>
              <w:t>Texans in rural areas of the state where the nearest DPS testing location can be over an hour away. C.S.H.B. 3395 seeks to make the process of obtaining a CDL easier for all Texans by allowing DPS to delegate its authority to administer the knowledge tes</w:t>
            </w:r>
            <w:r>
              <w:t>t.</w:t>
            </w:r>
          </w:p>
          <w:p w14:paraId="21D17503" w14:textId="4801BF23" w:rsidR="005B23EC" w:rsidRPr="00E26B13" w:rsidRDefault="005B23EC" w:rsidP="00BB2D69">
            <w:pPr>
              <w:pStyle w:val="Header"/>
              <w:jc w:val="both"/>
              <w:rPr>
                <w:b/>
              </w:rPr>
            </w:pPr>
          </w:p>
        </w:tc>
      </w:tr>
      <w:tr w:rsidR="00635FDA" w14:paraId="6FEE24E3" w14:textId="77777777" w:rsidTr="00345119">
        <w:tc>
          <w:tcPr>
            <w:tcW w:w="9576" w:type="dxa"/>
          </w:tcPr>
          <w:p w14:paraId="60600075" w14:textId="77777777" w:rsidR="0017725B" w:rsidRDefault="00CF3A50" w:rsidP="00BB2D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FE6171" w14:textId="77777777" w:rsidR="0017725B" w:rsidRDefault="0017725B" w:rsidP="00BB2D69">
            <w:pPr>
              <w:rPr>
                <w:b/>
                <w:u w:val="single"/>
              </w:rPr>
            </w:pPr>
          </w:p>
          <w:p w14:paraId="02ED1D32" w14:textId="77777777" w:rsidR="00417679" w:rsidRPr="00417679" w:rsidRDefault="00CF3A50" w:rsidP="00BB2D6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14:paraId="5D85C547" w14:textId="77777777" w:rsidR="0017725B" w:rsidRPr="0017725B" w:rsidRDefault="0017725B" w:rsidP="00BB2D69">
            <w:pPr>
              <w:rPr>
                <w:b/>
                <w:u w:val="single"/>
              </w:rPr>
            </w:pPr>
          </w:p>
        </w:tc>
      </w:tr>
      <w:tr w:rsidR="00635FDA" w14:paraId="5BB90A58" w14:textId="77777777" w:rsidTr="00345119">
        <w:tc>
          <w:tcPr>
            <w:tcW w:w="9576" w:type="dxa"/>
          </w:tcPr>
          <w:p w14:paraId="1E09FF1E" w14:textId="77777777" w:rsidR="008423E4" w:rsidRPr="00A8133F" w:rsidRDefault="00CF3A50" w:rsidP="00BB2D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8CF60C" w14:textId="77777777" w:rsidR="008423E4" w:rsidRDefault="008423E4" w:rsidP="00BB2D69"/>
          <w:p w14:paraId="3AC7DD29" w14:textId="77777777" w:rsidR="00417679" w:rsidRDefault="00CF3A50" w:rsidP="00BB2D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07C4D95" w14:textId="77777777" w:rsidR="008423E4" w:rsidRPr="00E21FDC" w:rsidRDefault="008423E4" w:rsidP="00BB2D69">
            <w:pPr>
              <w:rPr>
                <w:b/>
              </w:rPr>
            </w:pPr>
          </w:p>
        </w:tc>
      </w:tr>
      <w:tr w:rsidR="00635FDA" w14:paraId="0FF69FA0" w14:textId="77777777" w:rsidTr="00345119">
        <w:tc>
          <w:tcPr>
            <w:tcW w:w="9576" w:type="dxa"/>
          </w:tcPr>
          <w:p w14:paraId="64CEBB2B" w14:textId="77777777" w:rsidR="008423E4" w:rsidRPr="00A8133F" w:rsidRDefault="00CF3A50" w:rsidP="00BB2D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EF3B5B" w14:textId="77777777" w:rsidR="008423E4" w:rsidRDefault="008423E4" w:rsidP="00BB2D69"/>
          <w:p w14:paraId="19C510FD" w14:textId="53728246" w:rsidR="009C36CD" w:rsidRDefault="00CF3A50" w:rsidP="00BB2D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17679">
              <w:t xml:space="preserve">H.B. 3395 amends the Transportation Code to authorize the Department of Public Safety (DPS) to delegate its authority to administer the knowledge test required for a commercial driver's license to another person, </w:t>
            </w:r>
            <w:r w:rsidR="00417679" w:rsidRPr="00417679">
              <w:t xml:space="preserve">including </w:t>
            </w:r>
            <w:r w:rsidR="00645B6C">
              <w:t>a</w:t>
            </w:r>
            <w:r w:rsidR="00F84999">
              <w:t>nother</w:t>
            </w:r>
            <w:r w:rsidR="00645B6C">
              <w:t xml:space="preserve"> state</w:t>
            </w:r>
            <w:r w:rsidR="00417679" w:rsidRPr="00417679">
              <w:t xml:space="preserve"> agency </w:t>
            </w:r>
            <w:r w:rsidR="00645B6C">
              <w:t>in Texas or</w:t>
            </w:r>
            <w:r w:rsidR="00417679" w:rsidRPr="00417679">
              <w:t xml:space="preserve"> another state, an employer, a private driver training facility or other private institution, or a department, agency, or instrumentality of local government</w:t>
            </w:r>
            <w:r w:rsidR="00417679">
              <w:t>, under the following circumstances:</w:t>
            </w:r>
          </w:p>
          <w:p w14:paraId="38298836" w14:textId="77777777" w:rsidR="00417679" w:rsidRDefault="00CF3A50" w:rsidP="00BB2D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test is the same that would be administered by DPS;</w:t>
            </w:r>
          </w:p>
          <w:p w14:paraId="2C5B5257" w14:textId="77777777" w:rsidR="00417679" w:rsidRDefault="00CF3A50" w:rsidP="00BB2D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administ</w:t>
            </w:r>
            <w:r>
              <w:t>ration of the test is authorized by federal law; and</w:t>
            </w:r>
          </w:p>
          <w:p w14:paraId="46729B76" w14:textId="77777777" w:rsidR="00417679" w:rsidRPr="009C36CD" w:rsidRDefault="00CF3A50" w:rsidP="00BB2D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person provides each applicant who has a reading impairment an opportunity to, at the applicant's option, take the test orally or have the questions read to the applicant and answer in writing.</w:t>
            </w:r>
          </w:p>
          <w:p w14:paraId="35C2DF20" w14:textId="77777777" w:rsidR="008423E4" w:rsidRPr="00835628" w:rsidRDefault="008423E4" w:rsidP="00BB2D69">
            <w:pPr>
              <w:rPr>
                <w:b/>
              </w:rPr>
            </w:pPr>
          </w:p>
        </w:tc>
      </w:tr>
      <w:tr w:rsidR="00635FDA" w14:paraId="212C7837" w14:textId="77777777" w:rsidTr="00345119">
        <w:tc>
          <w:tcPr>
            <w:tcW w:w="9576" w:type="dxa"/>
          </w:tcPr>
          <w:p w14:paraId="03567E2B" w14:textId="77777777" w:rsidR="008423E4" w:rsidRPr="00A8133F" w:rsidRDefault="00CF3A50" w:rsidP="00BB2D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14:paraId="2832DE36" w14:textId="77777777" w:rsidR="008423E4" w:rsidRDefault="008423E4" w:rsidP="00BB2D69"/>
          <w:p w14:paraId="42838600" w14:textId="77777777" w:rsidR="008423E4" w:rsidRPr="003624F2" w:rsidRDefault="00CF3A50" w:rsidP="00BB2D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AB8734F" w14:textId="77777777" w:rsidR="008423E4" w:rsidRPr="00233FDB" w:rsidRDefault="008423E4" w:rsidP="00BB2D69">
            <w:pPr>
              <w:rPr>
                <w:b/>
              </w:rPr>
            </w:pPr>
          </w:p>
        </w:tc>
      </w:tr>
      <w:tr w:rsidR="00635FDA" w14:paraId="59E9EE21" w14:textId="77777777" w:rsidTr="00345119">
        <w:tc>
          <w:tcPr>
            <w:tcW w:w="9576" w:type="dxa"/>
          </w:tcPr>
          <w:p w14:paraId="343573A8" w14:textId="77777777" w:rsidR="00C3435A" w:rsidRDefault="00CF3A50" w:rsidP="00BB2D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D57464C" w14:textId="77777777" w:rsidR="00851AA5" w:rsidRDefault="00851AA5" w:rsidP="00BB2D69">
            <w:pPr>
              <w:jc w:val="both"/>
            </w:pPr>
          </w:p>
          <w:p w14:paraId="48C21D46" w14:textId="7A5F6542" w:rsidR="00851AA5" w:rsidRPr="00851AA5" w:rsidRDefault="00CF3A50" w:rsidP="00BB2D69">
            <w:pPr>
              <w:jc w:val="both"/>
            </w:pPr>
            <w:r>
              <w:t>C.S.H.B. 3395 differs from the original only by including a Texas Legislative Council draft number in the footer.</w:t>
            </w:r>
          </w:p>
        </w:tc>
      </w:tr>
      <w:tr w:rsidR="00635FDA" w14:paraId="64B6D3DB" w14:textId="77777777" w:rsidTr="00345119">
        <w:tc>
          <w:tcPr>
            <w:tcW w:w="9576" w:type="dxa"/>
          </w:tcPr>
          <w:p w14:paraId="6098E5DA" w14:textId="77777777" w:rsidR="00C3435A" w:rsidRPr="009C1E9A" w:rsidRDefault="00C3435A" w:rsidP="00BB2D69">
            <w:pPr>
              <w:rPr>
                <w:b/>
                <w:u w:val="single"/>
              </w:rPr>
            </w:pPr>
          </w:p>
        </w:tc>
      </w:tr>
      <w:tr w:rsidR="00635FDA" w14:paraId="26F8BA8B" w14:textId="77777777" w:rsidTr="00345119">
        <w:tc>
          <w:tcPr>
            <w:tcW w:w="9576" w:type="dxa"/>
          </w:tcPr>
          <w:p w14:paraId="0E81DC9A" w14:textId="77777777" w:rsidR="00C3435A" w:rsidRPr="00C3435A" w:rsidRDefault="00C3435A" w:rsidP="00BB2D69">
            <w:pPr>
              <w:jc w:val="both"/>
            </w:pPr>
          </w:p>
        </w:tc>
      </w:tr>
    </w:tbl>
    <w:p w14:paraId="786F033D" w14:textId="6EBB53B0" w:rsidR="004108C3" w:rsidRPr="008423E4" w:rsidRDefault="004108C3" w:rsidP="00BB2D6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7C7C" w14:textId="77777777" w:rsidR="00000000" w:rsidRDefault="00CF3A50">
      <w:r>
        <w:separator/>
      </w:r>
    </w:p>
  </w:endnote>
  <w:endnote w:type="continuationSeparator" w:id="0">
    <w:p w14:paraId="15E678EC" w14:textId="77777777" w:rsidR="00000000" w:rsidRDefault="00C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66B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5FDA" w14:paraId="51A34304" w14:textId="77777777" w:rsidTr="009C1E9A">
      <w:trPr>
        <w:cantSplit/>
      </w:trPr>
      <w:tc>
        <w:tcPr>
          <w:tcW w:w="0" w:type="pct"/>
        </w:tcPr>
        <w:p w14:paraId="30488D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5932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F22F9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1963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1805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5FDA" w14:paraId="6CE8BAB6" w14:textId="77777777" w:rsidTr="009C1E9A">
      <w:trPr>
        <w:cantSplit/>
      </w:trPr>
      <w:tc>
        <w:tcPr>
          <w:tcW w:w="0" w:type="pct"/>
        </w:tcPr>
        <w:p w14:paraId="7F4EDD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934FD0" w14:textId="29DC98B5" w:rsidR="00EC379B" w:rsidRPr="009C1E9A" w:rsidRDefault="00CF3A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19471</w:t>
          </w:r>
        </w:p>
      </w:tc>
      <w:tc>
        <w:tcPr>
          <w:tcW w:w="2453" w:type="pct"/>
        </w:tcPr>
        <w:p w14:paraId="2169A4EC" w14:textId="7E7D7FCD" w:rsidR="00EC379B" w:rsidRDefault="00CF3A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A21A9">
            <w:t>21.102.2135</w:t>
          </w:r>
          <w:r>
            <w:fldChar w:fldCharType="end"/>
          </w:r>
        </w:p>
      </w:tc>
    </w:tr>
    <w:tr w:rsidR="00635FDA" w14:paraId="38B5E259" w14:textId="77777777" w:rsidTr="009C1E9A">
      <w:trPr>
        <w:cantSplit/>
      </w:trPr>
      <w:tc>
        <w:tcPr>
          <w:tcW w:w="0" w:type="pct"/>
        </w:tcPr>
        <w:p w14:paraId="374FD5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B1D8F9" w14:textId="5F7EE853" w:rsidR="00EC379B" w:rsidRPr="009C1E9A" w:rsidRDefault="00CF3A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14348</w:t>
          </w:r>
        </w:p>
      </w:tc>
      <w:tc>
        <w:tcPr>
          <w:tcW w:w="2453" w:type="pct"/>
        </w:tcPr>
        <w:p w14:paraId="1DDD6F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13C6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5FDA" w14:paraId="7CC09B8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B94E38" w14:textId="04877652" w:rsidR="00EC379B" w:rsidRDefault="00CF3A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A21A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FA84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1AF96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F14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5C916" w14:textId="77777777" w:rsidR="00000000" w:rsidRDefault="00CF3A50">
      <w:r>
        <w:separator/>
      </w:r>
    </w:p>
  </w:footnote>
  <w:footnote w:type="continuationSeparator" w:id="0">
    <w:p w14:paraId="3A7F263D" w14:textId="77777777" w:rsidR="00000000" w:rsidRDefault="00CF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A64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93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CC6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577D"/>
    <w:multiLevelType w:val="hybridMultilevel"/>
    <w:tmpl w:val="5D0ABD08"/>
    <w:lvl w:ilvl="0" w:tplc="E0AA7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E7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A3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2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09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A4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F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B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C8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7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03A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679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2F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3EC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FDA"/>
    <w:rsid w:val="006402E7"/>
    <w:rsid w:val="00640CB6"/>
    <w:rsid w:val="00641B42"/>
    <w:rsid w:val="00645750"/>
    <w:rsid w:val="00645B6C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51F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69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79E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12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AA5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A5A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19C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D6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35A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A5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41F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5D3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198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5E9"/>
    <w:rsid w:val="00F71C5A"/>
    <w:rsid w:val="00F733A4"/>
    <w:rsid w:val="00F7758F"/>
    <w:rsid w:val="00F82811"/>
    <w:rsid w:val="00F84153"/>
    <w:rsid w:val="00F84999"/>
    <w:rsid w:val="00F85661"/>
    <w:rsid w:val="00F96602"/>
    <w:rsid w:val="00F9735A"/>
    <w:rsid w:val="00FA21A9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64D84-DBEF-42E0-8E32-25A5AD2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7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7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6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1862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HB03395 (Committee Report (Substituted))</vt:lpstr>
    </vt:vector>
  </TitlesOfParts>
  <Company>State of Texas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19471</dc:subject>
  <dc:creator>State of Texas</dc:creator>
  <dc:description>HB 3395 by Ashby-(H)Homeland Security &amp; Public Safety (Substitute Document Number: 87R 14348)</dc:description>
  <cp:lastModifiedBy>Emma Bodisch</cp:lastModifiedBy>
  <cp:revision>2</cp:revision>
  <cp:lastPrinted>2003-11-26T17:21:00Z</cp:lastPrinted>
  <dcterms:created xsi:type="dcterms:W3CDTF">2021-04-13T18:17:00Z</dcterms:created>
  <dcterms:modified xsi:type="dcterms:W3CDTF">2021-04-13T18:17:00Z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21.102.2135</vt:lpwstr>
  </property>
</Properties>
</file>