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84" w:rsidRDefault="00B341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E2CE4B3E9F45D3A8800642CE1ADFBE"/>
          </w:placeholder>
        </w:sdtPr>
        <w:sdtContent>
          <w:r w:rsidRPr="005C2A78">
            <w:rPr>
              <w:rFonts w:cs="Times New Roman"/>
              <w:b/>
              <w:szCs w:val="24"/>
              <w:u w:val="single"/>
            </w:rPr>
            <w:t>BILL ANALYSIS</w:t>
          </w:r>
        </w:sdtContent>
      </w:sdt>
    </w:p>
    <w:p w:rsidR="00B34184" w:rsidRPr="00585C31" w:rsidRDefault="00B34184" w:rsidP="000F1DF9">
      <w:pPr>
        <w:spacing w:after="0" w:line="240" w:lineRule="auto"/>
        <w:rPr>
          <w:rFonts w:cs="Times New Roman"/>
          <w:szCs w:val="24"/>
        </w:rPr>
      </w:pPr>
    </w:p>
    <w:p w:rsidR="00B34184" w:rsidRPr="00585C31" w:rsidRDefault="00B341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4184" w:rsidTr="000F1DF9">
        <w:tc>
          <w:tcPr>
            <w:tcW w:w="2718" w:type="dxa"/>
          </w:tcPr>
          <w:p w:rsidR="00B34184" w:rsidRPr="005C2A78" w:rsidRDefault="00B34184" w:rsidP="006D756B">
            <w:pPr>
              <w:rPr>
                <w:rFonts w:cs="Times New Roman"/>
                <w:szCs w:val="24"/>
              </w:rPr>
            </w:pPr>
            <w:sdt>
              <w:sdtPr>
                <w:rPr>
                  <w:rFonts w:cs="Times New Roman"/>
                  <w:szCs w:val="24"/>
                </w:rPr>
                <w:alias w:val="Agency Title"/>
                <w:tag w:val="AgencyTitleContentControl"/>
                <w:id w:val="1920747753"/>
                <w:lock w:val="sdtContentLocked"/>
                <w:placeholder>
                  <w:docPart w:val="F486155260934F8D95139AF8F448DF9D"/>
                </w:placeholder>
              </w:sdtPr>
              <w:sdtEndPr>
                <w:rPr>
                  <w:rFonts w:cstheme="minorBidi"/>
                  <w:szCs w:val="22"/>
                </w:rPr>
              </w:sdtEndPr>
              <w:sdtContent>
                <w:r>
                  <w:rPr>
                    <w:rFonts w:cs="Times New Roman"/>
                    <w:szCs w:val="24"/>
                  </w:rPr>
                  <w:t>Senate Research Center</w:t>
                </w:r>
              </w:sdtContent>
            </w:sdt>
          </w:p>
        </w:tc>
        <w:tc>
          <w:tcPr>
            <w:tcW w:w="6858" w:type="dxa"/>
          </w:tcPr>
          <w:p w:rsidR="00B34184" w:rsidRPr="00FF6471" w:rsidRDefault="00B34184" w:rsidP="000F1DF9">
            <w:pPr>
              <w:jc w:val="right"/>
              <w:rPr>
                <w:rFonts w:cs="Times New Roman"/>
                <w:szCs w:val="24"/>
              </w:rPr>
            </w:pPr>
            <w:sdt>
              <w:sdtPr>
                <w:rPr>
                  <w:rFonts w:cs="Times New Roman"/>
                  <w:szCs w:val="24"/>
                </w:rPr>
                <w:alias w:val="Bill Number"/>
                <w:tag w:val="BillNumberOne"/>
                <w:id w:val="-410784069"/>
                <w:lock w:val="sdtContentLocked"/>
                <w:placeholder>
                  <w:docPart w:val="ECEBE833650247FD9FEBC77E76A6C673"/>
                </w:placeholder>
              </w:sdtPr>
              <w:sdtContent>
                <w:r>
                  <w:rPr>
                    <w:rFonts w:cs="Times New Roman"/>
                    <w:szCs w:val="24"/>
                  </w:rPr>
                  <w:t>H.B. 3399</w:t>
                </w:r>
              </w:sdtContent>
            </w:sdt>
          </w:p>
        </w:tc>
      </w:tr>
      <w:tr w:rsidR="00B34184" w:rsidTr="000F1DF9">
        <w:sdt>
          <w:sdtPr>
            <w:rPr>
              <w:rFonts w:cs="Times New Roman"/>
              <w:szCs w:val="24"/>
            </w:rPr>
            <w:alias w:val="TLCNumber"/>
            <w:tag w:val="TLCNumber"/>
            <w:id w:val="-542600604"/>
            <w:lock w:val="sdtLocked"/>
            <w:placeholder>
              <w:docPart w:val="3A8DE99FA520410BBE7BBA8B7D05B206"/>
            </w:placeholder>
          </w:sdtPr>
          <w:sdtContent>
            <w:tc>
              <w:tcPr>
                <w:tcW w:w="2718" w:type="dxa"/>
              </w:tcPr>
              <w:p w:rsidR="00B34184" w:rsidRPr="000F1DF9" w:rsidRDefault="00B34184" w:rsidP="00C65088">
                <w:pPr>
                  <w:rPr>
                    <w:rFonts w:cs="Times New Roman"/>
                    <w:szCs w:val="24"/>
                  </w:rPr>
                </w:pPr>
                <w:r>
                  <w:rPr>
                    <w:rFonts w:cs="Times New Roman"/>
                    <w:szCs w:val="24"/>
                  </w:rPr>
                  <w:t>87R11919 JRR-D</w:t>
                </w:r>
              </w:p>
            </w:tc>
          </w:sdtContent>
        </w:sdt>
        <w:tc>
          <w:tcPr>
            <w:tcW w:w="6858" w:type="dxa"/>
          </w:tcPr>
          <w:p w:rsidR="00B34184" w:rsidRPr="005C2A78" w:rsidRDefault="00B34184" w:rsidP="00073EDD">
            <w:pPr>
              <w:jc w:val="right"/>
              <w:rPr>
                <w:rFonts w:cs="Times New Roman"/>
                <w:szCs w:val="24"/>
              </w:rPr>
            </w:pPr>
            <w:sdt>
              <w:sdtPr>
                <w:rPr>
                  <w:rFonts w:cs="Times New Roman"/>
                  <w:szCs w:val="24"/>
                </w:rPr>
                <w:alias w:val="Author Label"/>
                <w:tag w:val="By"/>
                <w:id w:val="72399597"/>
                <w:lock w:val="sdtLocked"/>
                <w:placeholder>
                  <w:docPart w:val="F1D43A46E266452E9E0F0B05DB8ABB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6272973D1E4E27A4E580993AA75923"/>
                </w:placeholder>
              </w:sdtPr>
              <w:sdtContent>
                <w:r>
                  <w:rPr>
                    <w:rFonts w:cs="Times New Roman"/>
                    <w:szCs w:val="24"/>
                  </w:rPr>
                  <w:t>Ortega; Lopez</w:t>
                </w:r>
              </w:sdtContent>
            </w:sdt>
            <w:sdt>
              <w:sdtPr>
                <w:rPr>
                  <w:rFonts w:cs="Times New Roman"/>
                  <w:szCs w:val="24"/>
                </w:rPr>
                <w:alias w:val="Sponsor"/>
                <w:tag w:val="Sponsor"/>
                <w:id w:val="-2039656131"/>
                <w:lock w:val="sdtContentLocked"/>
                <w:placeholder>
                  <w:docPart w:val="E228E6DC0306412682212E5AFFD1B10E"/>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3F87C4A49D9B445D80CD0CF768B8E765"/>
                </w:placeholder>
                <w:showingPlcHdr/>
              </w:sdtPr>
              <w:sdtContent/>
            </w:sdt>
          </w:p>
        </w:tc>
      </w:tr>
      <w:tr w:rsidR="00B34184" w:rsidTr="000F1DF9">
        <w:tc>
          <w:tcPr>
            <w:tcW w:w="2718" w:type="dxa"/>
          </w:tcPr>
          <w:p w:rsidR="00B34184" w:rsidRPr="00BC7495" w:rsidRDefault="00B34184" w:rsidP="000F1DF9">
            <w:pPr>
              <w:rPr>
                <w:rFonts w:cs="Times New Roman"/>
                <w:szCs w:val="24"/>
              </w:rPr>
            </w:pPr>
          </w:p>
        </w:tc>
        <w:sdt>
          <w:sdtPr>
            <w:rPr>
              <w:rFonts w:cs="Times New Roman"/>
              <w:szCs w:val="24"/>
            </w:rPr>
            <w:alias w:val="Committee"/>
            <w:tag w:val="Committee"/>
            <w:id w:val="1914272295"/>
            <w:lock w:val="sdtContentLocked"/>
            <w:placeholder>
              <w:docPart w:val="1490F74F68854DC79430BC3F352655BE"/>
            </w:placeholder>
          </w:sdtPr>
          <w:sdtContent>
            <w:tc>
              <w:tcPr>
                <w:tcW w:w="6858" w:type="dxa"/>
              </w:tcPr>
              <w:p w:rsidR="00B34184" w:rsidRPr="00FF6471" w:rsidRDefault="00B34184" w:rsidP="000F1DF9">
                <w:pPr>
                  <w:jc w:val="right"/>
                  <w:rPr>
                    <w:rFonts w:cs="Times New Roman"/>
                    <w:szCs w:val="24"/>
                  </w:rPr>
                </w:pPr>
                <w:r>
                  <w:rPr>
                    <w:rFonts w:cs="Times New Roman"/>
                    <w:szCs w:val="24"/>
                  </w:rPr>
                  <w:t>Transportation</w:t>
                </w:r>
              </w:p>
            </w:tc>
          </w:sdtContent>
        </w:sdt>
      </w:tr>
      <w:tr w:rsidR="00B34184" w:rsidTr="000F1DF9">
        <w:tc>
          <w:tcPr>
            <w:tcW w:w="2718" w:type="dxa"/>
          </w:tcPr>
          <w:p w:rsidR="00B34184" w:rsidRPr="00BC7495" w:rsidRDefault="00B34184" w:rsidP="000F1DF9">
            <w:pPr>
              <w:rPr>
                <w:rFonts w:cs="Times New Roman"/>
                <w:szCs w:val="24"/>
              </w:rPr>
            </w:pPr>
          </w:p>
        </w:tc>
        <w:sdt>
          <w:sdtPr>
            <w:rPr>
              <w:rFonts w:cs="Times New Roman"/>
              <w:szCs w:val="24"/>
            </w:rPr>
            <w:alias w:val="Date"/>
            <w:tag w:val="DateContentControl"/>
            <w:id w:val="1178081906"/>
            <w:lock w:val="sdtLocked"/>
            <w:placeholder>
              <w:docPart w:val="97E0074DA59347BFA72615681CBAE587"/>
            </w:placeholder>
            <w:date w:fullDate="2021-05-06T00:00:00Z">
              <w:dateFormat w:val="M/d/yyyy"/>
              <w:lid w:val="en-US"/>
              <w:storeMappedDataAs w:val="dateTime"/>
              <w:calendar w:val="gregorian"/>
            </w:date>
          </w:sdtPr>
          <w:sdtContent>
            <w:tc>
              <w:tcPr>
                <w:tcW w:w="6858" w:type="dxa"/>
              </w:tcPr>
              <w:p w:rsidR="00B34184" w:rsidRPr="00FF6471" w:rsidRDefault="00B34184" w:rsidP="000F1DF9">
                <w:pPr>
                  <w:jc w:val="right"/>
                  <w:rPr>
                    <w:rFonts w:cs="Times New Roman"/>
                    <w:szCs w:val="24"/>
                  </w:rPr>
                </w:pPr>
                <w:r>
                  <w:rPr>
                    <w:rFonts w:cs="Times New Roman"/>
                    <w:szCs w:val="24"/>
                  </w:rPr>
                  <w:t>5/6/2021</w:t>
                </w:r>
              </w:p>
            </w:tc>
          </w:sdtContent>
        </w:sdt>
      </w:tr>
      <w:tr w:rsidR="00B34184" w:rsidTr="000F1DF9">
        <w:tc>
          <w:tcPr>
            <w:tcW w:w="2718" w:type="dxa"/>
          </w:tcPr>
          <w:p w:rsidR="00B34184" w:rsidRPr="00BC7495" w:rsidRDefault="00B34184" w:rsidP="000F1DF9">
            <w:pPr>
              <w:rPr>
                <w:rFonts w:cs="Times New Roman"/>
                <w:szCs w:val="24"/>
              </w:rPr>
            </w:pPr>
          </w:p>
        </w:tc>
        <w:sdt>
          <w:sdtPr>
            <w:rPr>
              <w:rFonts w:cs="Times New Roman"/>
              <w:szCs w:val="24"/>
            </w:rPr>
            <w:alias w:val="BA Version"/>
            <w:tag w:val="BAVersion"/>
            <w:id w:val="-1685590809"/>
            <w:lock w:val="sdtContentLocked"/>
            <w:placeholder>
              <w:docPart w:val="07586B2450C2434D9876347ECB7857D5"/>
            </w:placeholder>
          </w:sdtPr>
          <w:sdtContent>
            <w:tc>
              <w:tcPr>
                <w:tcW w:w="6858" w:type="dxa"/>
              </w:tcPr>
              <w:p w:rsidR="00B34184" w:rsidRPr="00FF6471" w:rsidRDefault="00B34184" w:rsidP="000F1DF9">
                <w:pPr>
                  <w:jc w:val="right"/>
                  <w:rPr>
                    <w:rFonts w:cs="Times New Roman"/>
                    <w:szCs w:val="24"/>
                  </w:rPr>
                </w:pPr>
                <w:r>
                  <w:rPr>
                    <w:rFonts w:cs="Times New Roman"/>
                    <w:szCs w:val="24"/>
                  </w:rPr>
                  <w:t>Engrossed</w:t>
                </w:r>
              </w:p>
            </w:tc>
          </w:sdtContent>
        </w:sdt>
      </w:tr>
    </w:tbl>
    <w:p w:rsidR="00B34184" w:rsidRPr="00FF6471" w:rsidRDefault="00B34184" w:rsidP="000F1DF9">
      <w:pPr>
        <w:spacing w:after="0" w:line="240" w:lineRule="auto"/>
        <w:rPr>
          <w:rFonts w:cs="Times New Roman"/>
          <w:szCs w:val="24"/>
        </w:rPr>
      </w:pPr>
    </w:p>
    <w:p w:rsidR="00B34184" w:rsidRPr="00FF6471" w:rsidRDefault="00B34184" w:rsidP="000F1DF9">
      <w:pPr>
        <w:spacing w:after="0" w:line="240" w:lineRule="auto"/>
        <w:rPr>
          <w:rFonts w:cs="Times New Roman"/>
          <w:szCs w:val="24"/>
        </w:rPr>
      </w:pPr>
    </w:p>
    <w:p w:rsidR="00B34184" w:rsidRPr="00FF6471" w:rsidRDefault="00B341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7B3385EA224A6D9894CC8F5C967171"/>
        </w:placeholder>
      </w:sdtPr>
      <w:sdtContent>
        <w:p w:rsidR="00B34184" w:rsidRDefault="00B341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26EE912242432586288EC6EBA7976D"/>
        </w:placeholder>
      </w:sdtPr>
      <w:sdtContent>
        <w:p w:rsidR="00B34184" w:rsidRDefault="00B34184" w:rsidP="001504D6">
          <w:pPr>
            <w:pStyle w:val="NormalWeb"/>
            <w:spacing w:before="0" w:beforeAutospacing="0" w:after="0" w:afterAutospacing="0"/>
            <w:jc w:val="both"/>
            <w:divId w:val="587733013"/>
            <w:rPr>
              <w:rFonts w:eastAsia="Times New Roman"/>
              <w:bCs/>
            </w:rPr>
          </w:pPr>
        </w:p>
        <w:p w:rsidR="00B34184" w:rsidRDefault="00B34184" w:rsidP="001504D6">
          <w:pPr>
            <w:pStyle w:val="NormalWeb"/>
            <w:spacing w:before="0" w:beforeAutospacing="0" w:after="0" w:afterAutospacing="0"/>
            <w:jc w:val="both"/>
            <w:divId w:val="587733013"/>
            <w:rPr>
              <w:color w:val="000000"/>
            </w:rPr>
          </w:pPr>
          <w:r w:rsidRPr="001504D6">
            <w:rPr>
              <w:color w:val="000000"/>
            </w:rPr>
            <w:t>Interested parties have noted that allowing the Texas Department of Transportation (TxDOT) to partner with the federal government on road projects on military installations could provide cost savings for these projects and increase efficiency. However, TxDOT does not have statutory authority to enter into agreements with military installations to assist or coordinate in the provision of road services.</w:t>
          </w:r>
        </w:p>
        <w:p w:rsidR="00B34184" w:rsidRPr="001504D6" w:rsidRDefault="00B34184" w:rsidP="001504D6">
          <w:pPr>
            <w:pStyle w:val="NormalWeb"/>
            <w:spacing w:before="0" w:beforeAutospacing="0" w:after="0" w:afterAutospacing="0"/>
            <w:jc w:val="both"/>
            <w:divId w:val="587733013"/>
            <w:rPr>
              <w:color w:val="000000"/>
            </w:rPr>
          </w:pPr>
        </w:p>
        <w:p w:rsidR="00B34184" w:rsidRPr="001504D6" w:rsidRDefault="00B34184" w:rsidP="001504D6">
          <w:pPr>
            <w:pStyle w:val="NormalWeb"/>
            <w:spacing w:before="0" w:beforeAutospacing="0" w:after="0" w:afterAutospacing="0"/>
            <w:jc w:val="both"/>
            <w:divId w:val="587733013"/>
            <w:rPr>
              <w:color w:val="000000"/>
            </w:rPr>
          </w:pPr>
          <w:r w:rsidRPr="001504D6">
            <w:rPr>
              <w:color w:val="000000"/>
            </w:rPr>
            <w:t>H</w:t>
          </w:r>
          <w:r>
            <w:rPr>
              <w:color w:val="000000"/>
            </w:rPr>
            <w:t>.</w:t>
          </w:r>
          <w:r w:rsidRPr="001504D6">
            <w:rPr>
              <w:color w:val="000000"/>
            </w:rPr>
            <w:t>B</w:t>
          </w:r>
          <w:r>
            <w:rPr>
              <w:color w:val="000000"/>
            </w:rPr>
            <w:t>.</w:t>
          </w:r>
          <w:r w:rsidRPr="001504D6">
            <w:rPr>
              <w:color w:val="000000"/>
            </w:rPr>
            <w:t xml:space="preserve"> 3399 would amend the Transp</w:t>
          </w:r>
          <w:r>
            <w:rPr>
              <w:color w:val="000000"/>
            </w:rPr>
            <w:t>ortation Code to authorize TxDOT</w:t>
          </w:r>
          <w:r w:rsidRPr="001504D6">
            <w:rPr>
              <w:color w:val="000000"/>
            </w:rPr>
            <w:t xml:space="preserve"> to enter into an agreement with the United States Department of Defense or another federal entity to allow TxDOT to assist in the provision of road services for military installations. The bill would prohibit state funds from being used to provide road services under such agreements.</w:t>
          </w:r>
        </w:p>
        <w:p w:rsidR="00B34184" w:rsidRPr="00D70925" w:rsidRDefault="00B34184" w:rsidP="001504D6">
          <w:pPr>
            <w:spacing w:after="0" w:line="240" w:lineRule="auto"/>
            <w:jc w:val="both"/>
            <w:rPr>
              <w:rFonts w:eastAsia="Times New Roman" w:cs="Times New Roman"/>
              <w:bCs/>
              <w:szCs w:val="24"/>
            </w:rPr>
          </w:pPr>
        </w:p>
      </w:sdtContent>
    </w:sdt>
    <w:p w:rsidR="00B34184" w:rsidRDefault="00B341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3399 </w:t>
      </w:r>
      <w:bookmarkStart w:id="1" w:name="AmendsCurrentLaw"/>
      <w:bookmarkEnd w:id="1"/>
      <w:r>
        <w:rPr>
          <w:rFonts w:cs="Times New Roman"/>
          <w:szCs w:val="24"/>
        </w:rPr>
        <w:t>amends current law relating to the authority of the Texas Department of Transportation to provide road services on federal military property.</w:t>
      </w:r>
    </w:p>
    <w:p w:rsidR="00B34184" w:rsidRPr="001504D6" w:rsidRDefault="00B34184" w:rsidP="000F1DF9">
      <w:pPr>
        <w:spacing w:after="0" w:line="240" w:lineRule="auto"/>
        <w:jc w:val="both"/>
        <w:rPr>
          <w:rFonts w:eastAsia="Times New Roman" w:cs="Times New Roman"/>
          <w:szCs w:val="24"/>
        </w:rPr>
      </w:pPr>
    </w:p>
    <w:p w:rsidR="00B34184" w:rsidRPr="005C2A78" w:rsidRDefault="00B341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D2647524F54CDDA8242E9A4D6C4FD3"/>
          </w:placeholder>
        </w:sdtPr>
        <w:sdtContent>
          <w:r>
            <w:rPr>
              <w:rFonts w:eastAsia="Times New Roman" w:cs="Times New Roman"/>
              <w:b/>
              <w:szCs w:val="24"/>
              <w:u w:val="single"/>
            </w:rPr>
            <w:t>RULEMAKING AUTHORITY</w:t>
          </w:r>
        </w:sdtContent>
      </w:sdt>
    </w:p>
    <w:p w:rsidR="00B34184" w:rsidRPr="006529C4" w:rsidRDefault="00B34184" w:rsidP="00774EC7">
      <w:pPr>
        <w:spacing w:after="0" w:line="240" w:lineRule="auto"/>
        <w:jc w:val="both"/>
        <w:rPr>
          <w:rFonts w:cs="Times New Roman"/>
          <w:szCs w:val="24"/>
        </w:rPr>
      </w:pPr>
    </w:p>
    <w:p w:rsidR="00B34184" w:rsidRPr="006529C4" w:rsidRDefault="00B341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4184" w:rsidRPr="006529C4" w:rsidRDefault="00B34184" w:rsidP="00774EC7">
      <w:pPr>
        <w:spacing w:after="0" w:line="240" w:lineRule="auto"/>
        <w:jc w:val="both"/>
        <w:rPr>
          <w:rFonts w:cs="Times New Roman"/>
          <w:szCs w:val="24"/>
        </w:rPr>
      </w:pPr>
    </w:p>
    <w:p w:rsidR="00B34184" w:rsidRPr="005C2A78" w:rsidRDefault="00B341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4C3EBDE6C94BD29D3881E276DA3B3F"/>
          </w:placeholder>
        </w:sdtPr>
        <w:sdtContent>
          <w:r>
            <w:rPr>
              <w:rFonts w:eastAsia="Times New Roman" w:cs="Times New Roman"/>
              <w:b/>
              <w:szCs w:val="24"/>
              <w:u w:val="single"/>
            </w:rPr>
            <w:t>SECTION BY SECTION ANALYSIS</w:t>
          </w:r>
        </w:sdtContent>
      </w:sdt>
    </w:p>
    <w:p w:rsidR="00B34184" w:rsidRPr="005C2A78" w:rsidRDefault="00B34184" w:rsidP="000F1DF9">
      <w:pPr>
        <w:spacing w:after="0" w:line="240" w:lineRule="auto"/>
        <w:jc w:val="both"/>
        <w:rPr>
          <w:rFonts w:eastAsia="Times New Roman" w:cs="Times New Roman"/>
          <w:szCs w:val="24"/>
        </w:rPr>
      </w:pPr>
    </w:p>
    <w:p w:rsidR="00B34184" w:rsidRDefault="00B34184" w:rsidP="00B34184">
      <w:pPr>
        <w:spacing w:line="240" w:lineRule="auto"/>
        <w:jc w:val="both"/>
      </w:pPr>
      <w:r>
        <w:t>SECTION 1.  Amends Subchapter C, Chapter 201, Transportation Code, by adding Section 201.1056, as follows:</w:t>
      </w:r>
    </w:p>
    <w:p w:rsidR="00B34184" w:rsidRPr="00FC390D" w:rsidRDefault="00B34184" w:rsidP="00B34184">
      <w:pPr>
        <w:spacing w:line="240" w:lineRule="auto"/>
        <w:ind w:left="720"/>
        <w:jc w:val="both"/>
      </w:pPr>
      <w:r w:rsidRPr="00FC390D">
        <w:t xml:space="preserve">Sec. 201.1056.  AGREEMENTS FOR SERVICES ON FEDERAL MILITARY PROPERTY.  (a)  </w:t>
      </w:r>
      <w:r>
        <w:t xml:space="preserve">Authorizes the Texas Department of Transportation (TxDOT) to </w:t>
      </w:r>
      <w:r w:rsidRPr="00FC390D">
        <w:t xml:space="preserve">enter into an agreement with the United States Department of Defense or another federal entity to allow </w:t>
      </w:r>
      <w:r>
        <w:t>TxDOT</w:t>
      </w:r>
      <w:r w:rsidRPr="00FC390D">
        <w:t xml:space="preserve"> to assist with the provision of road maintenance, improvement, relocation, or extension services for military installations.</w:t>
      </w:r>
    </w:p>
    <w:p w:rsidR="00B34184" w:rsidRPr="00FC390D" w:rsidRDefault="00B34184" w:rsidP="00B34184">
      <w:pPr>
        <w:spacing w:line="240" w:lineRule="auto"/>
        <w:ind w:left="1440"/>
        <w:jc w:val="both"/>
      </w:pPr>
      <w:r>
        <w:t>(b)  Prohibits s</w:t>
      </w:r>
      <w:r w:rsidRPr="00FC390D">
        <w:t xml:space="preserve">tate funds </w:t>
      </w:r>
      <w:r>
        <w:t>from being used</w:t>
      </w:r>
      <w:r w:rsidRPr="00FC390D">
        <w:t xml:space="preserve"> to provide services under an agreement entered into under this section.</w:t>
      </w:r>
    </w:p>
    <w:p w:rsidR="00B34184" w:rsidRDefault="00B34184" w:rsidP="00B34184">
      <w:pPr>
        <w:spacing w:line="240" w:lineRule="auto"/>
        <w:ind w:left="1440"/>
        <w:jc w:val="both"/>
      </w:pPr>
      <w:r w:rsidRPr="00FC390D">
        <w:t>(c)  </w:t>
      </w:r>
      <w:r>
        <w:t>Prohibits</w:t>
      </w:r>
      <w:r w:rsidRPr="00FC390D">
        <w:t xml:space="preserve"> </w:t>
      </w:r>
      <w:r>
        <w:t>TxDOT, notwithstanding Subsection (a), from entering</w:t>
      </w:r>
      <w:r w:rsidRPr="00FC390D">
        <w:t xml:space="preserve"> into an agreement under this section if payment for the services provided under the agreement would be made from funds provided to the state for public roads under Title 23, United States Code.</w:t>
      </w:r>
    </w:p>
    <w:p w:rsidR="00B34184" w:rsidRDefault="00B34184" w:rsidP="00B34184">
      <w:pPr>
        <w:spacing w:line="240" w:lineRule="auto"/>
        <w:jc w:val="both"/>
      </w:pPr>
      <w:r>
        <w:t>SECTION 2.  Effective date: September 1, 2021.</w:t>
      </w:r>
    </w:p>
    <w:p w:rsidR="00B34184" w:rsidRPr="00C8671F" w:rsidRDefault="00B34184" w:rsidP="001504D6">
      <w:pPr>
        <w:spacing w:after="0" w:line="240" w:lineRule="auto"/>
        <w:jc w:val="both"/>
        <w:rPr>
          <w:rFonts w:eastAsia="Times New Roman" w:cs="Times New Roman"/>
          <w:szCs w:val="24"/>
        </w:rPr>
      </w:pPr>
    </w:p>
    <w:sectPr w:rsidR="00B341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D9" w:rsidRDefault="008757D9" w:rsidP="000F1DF9">
      <w:pPr>
        <w:spacing w:after="0" w:line="240" w:lineRule="auto"/>
      </w:pPr>
      <w:r>
        <w:separator/>
      </w:r>
    </w:p>
  </w:endnote>
  <w:endnote w:type="continuationSeparator" w:id="0">
    <w:p w:rsidR="008757D9" w:rsidRDefault="008757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57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4184">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4184">
                <w:rPr>
                  <w:sz w:val="20"/>
                  <w:szCs w:val="20"/>
                </w:rPr>
                <w:t>H.B. 3399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41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57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41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41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D9" w:rsidRDefault="008757D9" w:rsidP="000F1DF9">
      <w:pPr>
        <w:spacing w:after="0" w:line="240" w:lineRule="auto"/>
      </w:pPr>
      <w:r>
        <w:separator/>
      </w:r>
    </w:p>
  </w:footnote>
  <w:footnote w:type="continuationSeparator" w:id="0">
    <w:p w:rsidR="008757D9" w:rsidRDefault="008757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57D9"/>
    <w:rsid w:val="008A6859"/>
    <w:rsid w:val="0093341F"/>
    <w:rsid w:val="009562E3"/>
    <w:rsid w:val="00986E9F"/>
    <w:rsid w:val="00AE3F44"/>
    <w:rsid w:val="00B3418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0D3FBE-2264-47EF-9A90-1CD212F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41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E2CE4B3E9F45D3A8800642CE1ADFBE"/>
        <w:category>
          <w:name w:val="General"/>
          <w:gallery w:val="placeholder"/>
        </w:category>
        <w:types>
          <w:type w:val="bbPlcHdr"/>
        </w:types>
        <w:behaviors>
          <w:behavior w:val="content"/>
        </w:behaviors>
        <w:guid w:val="{AD45A7FC-881F-4DC8-9E1A-12601A96F6CC}"/>
      </w:docPartPr>
      <w:docPartBody>
        <w:p w:rsidR="00000000" w:rsidRDefault="00A91F42"/>
      </w:docPartBody>
    </w:docPart>
    <w:docPart>
      <w:docPartPr>
        <w:name w:val="F486155260934F8D95139AF8F448DF9D"/>
        <w:category>
          <w:name w:val="General"/>
          <w:gallery w:val="placeholder"/>
        </w:category>
        <w:types>
          <w:type w:val="bbPlcHdr"/>
        </w:types>
        <w:behaviors>
          <w:behavior w:val="content"/>
        </w:behaviors>
        <w:guid w:val="{3C6DAA47-FA0C-4391-8AC4-DE8092679F7A}"/>
      </w:docPartPr>
      <w:docPartBody>
        <w:p w:rsidR="00000000" w:rsidRDefault="00A91F42"/>
      </w:docPartBody>
    </w:docPart>
    <w:docPart>
      <w:docPartPr>
        <w:name w:val="ECEBE833650247FD9FEBC77E76A6C673"/>
        <w:category>
          <w:name w:val="General"/>
          <w:gallery w:val="placeholder"/>
        </w:category>
        <w:types>
          <w:type w:val="bbPlcHdr"/>
        </w:types>
        <w:behaviors>
          <w:behavior w:val="content"/>
        </w:behaviors>
        <w:guid w:val="{A49289EA-47F1-4D23-8715-DD8C98F4C08F}"/>
      </w:docPartPr>
      <w:docPartBody>
        <w:p w:rsidR="00000000" w:rsidRDefault="00A91F42"/>
      </w:docPartBody>
    </w:docPart>
    <w:docPart>
      <w:docPartPr>
        <w:name w:val="3A8DE99FA520410BBE7BBA8B7D05B206"/>
        <w:category>
          <w:name w:val="General"/>
          <w:gallery w:val="placeholder"/>
        </w:category>
        <w:types>
          <w:type w:val="bbPlcHdr"/>
        </w:types>
        <w:behaviors>
          <w:behavior w:val="content"/>
        </w:behaviors>
        <w:guid w:val="{10C73D99-D7A9-4CB2-BAEC-314C84DB9CCA}"/>
      </w:docPartPr>
      <w:docPartBody>
        <w:p w:rsidR="00000000" w:rsidRDefault="00A91F42"/>
      </w:docPartBody>
    </w:docPart>
    <w:docPart>
      <w:docPartPr>
        <w:name w:val="F1D43A46E266452E9E0F0B05DB8ABB48"/>
        <w:category>
          <w:name w:val="General"/>
          <w:gallery w:val="placeholder"/>
        </w:category>
        <w:types>
          <w:type w:val="bbPlcHdr"/>
        </w:types>
        <w:behaviors>
          <w:behavior w:val="content"/>
        </w:behaviors>
        <w:guid w:val="{1961D774-6848-42E1-ACFA-2EE3AC7FC5F5}"/>
      </w:docPartPr>
      <w:docPartBody>
        <w:p w:rsidR="00000000" w:rsidRDefault="00A91F42"/>
      </w:docPartBody>
    </w:docPart>
    <w:docPart>
      <w:docPartPr>
        <w:name w:val="6C6272973D1E4E27A4E580993AA75923"/>
        <w:category>
          <w:name w:val="General"/>
          <w:gallery w:val="placeholder"/>
        </w:category>
        <w:types>
          <w:type w:val="bbPlcHdr"/>
        </w:types>
        <w:behaviors>
          <w:behavior w:val="content"/>
        </w:behaviors>
        <w:guid w:val="{4C9AFC4A-BCD1-43BC-BBB4-BAC1A7DC23C5}"/>
      </w:docPartPr>
      <w:docPartBody>
        <w:p w:rsidR="00000000" w:rsidRDefault="00A91F42"/>
      </w:docPartBody>
    </w:docPart>
    <w:docPart>
      <w:docPartPr>
        <w:name w:val="E228E6DC0306412682212E5AFFD1B10E"/>
        <w:category>
          <w:name w:val="General"/>
          <w:gallery w:val="placeholder"/>
        </w:category>
        <w:types>
          <w:type w:val="bbPlcHdr"/>
        </w:types>
        <w:behaviors>
          <w:behavior w:val="content"/>
        </w:behaviors>
        <w:guid w:val="{046A295F-248E-4C71-9C36-7630E0862C9C}"/>
      </w:docPartPr>
      <w:docPartBody>
        <w:p w:rsidR="00000000" w:rsidRDefault="00A91F42"/>
      </w:docPartBody>
    </w:docPart>
    <w:docPart>
      <w:docPartPr>
        <w:name w:val="3F87C4A49D9B445D80CD0CF768B8E765"/>
        <w:category>
          <w:name w:val="General"/>
          <w:gallery w:val="placeholder"/>
        </w:category>
        <w:types>
          <w:type w:val="bbPlcHdr"/>
        </w:types>
        <w:behaviors>
          <w:behavior w:val="content"/>
        </w:behaviors>
        <w:guid w:val="{DDB7F76C-4B5C-45FF-B899-DFE0309798F7}"/>
      </w:docPartPr>
      <w:docPartBody>
        <w:p w:rsidR="00000000" w:rsidRDefault="00A91F42"/>
      </w:docPartBody>
    </w:docPart>
    <w:docPart>
      <w:docPartPr>
        <w:name w:val="1490F74F68854DC79430BC3F352655BE"/>
        <w:category>
          <w:name w:val="General"/>
          <w:gallery w:val="placeholder"/>
        </w:category>
        <w:types>
          <w:type w:val="bbPlcHdr"/>
        </w:types>
        <w:behaviors>
          <w:behavior w:val="content"/>
        </w:behaviors>
        <w:guid w:val="{75283FFE-707A-41B1-9C06-FF387007D1D2}"/>
      </w:docPartPr>
      <w:docPartBody>
        <w:p w:rsidR="00000000" w:rsidRDefault="00A91F42"/>
      </w:docPartBody>
    </w:docPart>
    <w:docPart>
      <w:docPartPr>
        <w:name w:val="97E0074DA59347BFA72615681CBAE587"/>
        <w:category>
          <w:name w:val="General"/>
          <w:gallery w:val="placeholder"/>
        </w:category>
        <w:types>
          <w:type w:val="bbPlcHdr"/>
        </w:types>
        <w:behaviors>
          <w:behavior w:val="content"/>
        </w:behaviors>
        <w:guid w:val="{8F963C74-830E-442C-9110-0CE05EA42D27}"/>
      </w:docPartPr>
      <w:docPartBody>
        <w:p w:rsidR="00000000" w:rsidRDefault="0062527B" w:rsidP="0062527B">
          <w:pPr>
            <w:pStyle w:val="97E0074DA59347BFA72615681CBAE587"/>
          </w:pPr>
          <w:r w:rsidRPr="00A30DD1">
            <w:rPr>
              <w:rStyle w:val="PlaceholderText"/>
            </w:rPr>
            <w:t>Click here to enter a date.</w:t>
          </w:r>
        </w:p>
      </w:docPartBody>
    </w:docPart>
    <w:docPart>
      <w:docPartPr>
        <w:name w:val="07586B2450C2434D9876347ECB7857D5"/>
        <w:category>
          <w:name w:val="General"/>
          <w:gallery w:val="placeholder"/>
        </w:category>
        <w:types>
          <w:type w:val="bbPlcHdr"/>
        </w:types>
        <w:behaviors>
          <w:behavior w:val="content"/>
        </w:behaviors>
        <w:guid w:val="{C6AAF1BD-657A-4C6E-AE2D-D4144361802D}"/>
      </w:docPartPr>
      <w:docPartBody>
        <w:p w:rsidR="00000000" w:rsidRDefault="00A91F42"/>
      </w:docPartBody>
    </w:docPart>
    <w:docPart>
      <w:docPartPr>
        <w:name w:val="B27B3385EA224A6D9894CC8F5C967171"/>
        <w:category>
          <w:name w:val="General"/>
          <w:gallery w:val="placeholder"/>
        </w:category>
        <w:types>
          <w:type w:val="bbPlcHdr"/>
        </w:types>
        <w:behaviors>
          <w:behavior w:val="content"/>
        </w:behaviors>
        <w:guid w:val="{D1EFD143-BDEA-4A21-A05B-C778500B58A8}"/>
      </w:docPartPr>
      <w:docPartBody>
        <w:p w:rsidR="00000000" w:rsidRDefault="00A91F42"/>
      </w:docPartBody>
    </w:docPart>
    <w:docPart>
      <w:docPartPr>
        <w:name w:val="D526EE912242432586288EC6EBA7976D"/>
        <w:category>
          <w:name w:val="General"/>
          <w:gallery w:val="placeholder"/>
        </w:category>
        <w:types>
          <w:type w:val="bbPlcHdr"/>
        </w:types>
        <w:behaviors>
          <w:behavior w:val="content"/>
        </w:behaviors>
        <w:guid w:val="{5815D95E-1C3F-489B-A865-4089A4C2B0DE}"/>
      </w:docPartPr>
      <w:docPartBody>
        <w:p w:rsidR="00000000" w:rsidRDefault="0062527B" w:rsidP="0062527B">
          <w:pPr>
            <w:pStyle w:val="D526EE912242432586288EC6EBA7976D"/>
          </w:pPr>
          <w:r>
            <w:rPr>
              <w:rFonts w:eastAsia="Times New Roman" w:cs="Times New Roman"/>
              <w:bCs/>
              <w:szCs w:val="24"/>
            </w:rPr>
            <w:t xml:space="preserve"> </w:t>
          </w:r>
        </w:p>
      </w:docPartBody>
    </w:docPart>
    <w:docPart>
      <w:docPartPr>
        <w:name w:val="6AD2647524F54CDDA8242E9A4D6C4FD3"/>
        <w:category>
          <w:name w:val="General"/>
          <w:gallery w:val="placeholder"/>
        </w:category>
        <w:types>
          <w:type w:val="bbPlcHdr"/>
        </w:types>
        <w:behaviors>
          <w:behavior w:val="content"/>
        </w:behaviors>
        <w:guid w:val="{74A149E1-FA81-4B9A-83DD-AF568E96CF23}"/>
      </w:docPartPr>
      <w:docPartBody>
        <w:p w:rsidR="00000000" w:rsidRDefault="00A91F42"/>
      </w:docPartBody>
    </w:docPart>
    <w:docPart>
      <w:docPartPr>
        <w:name w:val="924C3EBDE6C94BD29D3881E276DA3B3F"/>
        <w:category>
          <w:name w:val="General"/>
          <w:gallery w:val="placeholder"/>
        </w:category>
        <w:types>
          <w:type w:val="bbPlcHdr"/>
        </w:types>
        <w:behaviors>
          <w:behavior w:val="content"/>
        </w:behaviors>
        <w:guid w:val="{9A7B84BC-481A-49C7-8E63-83755F5A6555}"/>
      </w:docPartPr>
      <w:docPartBody>
        <w:p w:rsidR="00000000" w:rsidRDefault="00A91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527B"/>
    <w:rsid w:val="00635291"/>
    <w:rsid w:val="006959CC"/>
    <w:rsid w:val="00696675"/>
    <w:rsid w:val="006B0016"/>
    <w:rsid w:val="008C55F7"/>
    <w:rsid w:val="0090598B"/>
    <w:rsid w:val="00984D6C"/>
    <w:rsid w:val="00A54AD6"/>
    <w:rsid w:val="00A57564"/>
    <w:rsid w:val="00A91F4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2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E0074DA59347BFA72615681CBAE587">
    <w:name w:val="97E0074DA59347BFA72615681CBAE587"/>
    <w:rsid w:val="0062527B"/>
    <w:pPr>
      <w:spacing w:after="160" w:line="259" w:lineRule="auto"/>
    </w:pPr>
  </w:style>
  <w:style w:type="paragraph" w:customStyle="1" w:styleId="D526EE912242432586288EC6EBA7976D">
    <w:name w:val="D526EE912242432586288EC6EBA7976D"/>
    <w:rsid w:val="00625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C3CC9E-2DF1-4F3A-9AAA-DE8BC95C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326</Words>
  <Characters>1863</Characters>
  <Application>Microsoft Office Word</Application>
  <DocSecurity>0</DocSecurity>
  <Lines>15</Lines>
  <Paragraphs>4</Paragraphs>
  <ScaleCrop>false</ScaleCrop>
  <Company>Texas Legislative Council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2021-05-06T15:56:00Z</cp:lastPrinted>
  <dcterms:created xsi:type="dcterms:W3CDTF">2015-05-29T14:24:00Z</dcterms:created>
  <dcterms:modified xsi:type="dcterms:W3CDTF">2021-05-06T15:56:00Z</dcterms:modified>
</cp:coreProperties>
</file>

<file path=docProps/custom.xml><?xml version="1.0" encoding="utf-8"?>
<op:Properties xmlns:vt="http://schemas.openxmlformats.org/officeDocument/2006/docPropsVTypes" xmlns:op="http://schemas.openxmlformats.org/officeDocument/2006/custom-properties"/>
</file>