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CA" w:rsidRDefault="006755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405CB0FB2494B4280639D7B42F1AD6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755CA" w:rsidRPr="00585C31" w:rsidRDefault="006755CA" w:rsidP="000F1DF9">
      <w:pPr>
        <w:spacing w:after="0" w:line="240" w:lineRule="auto"/>
        <w:rPr>
          <w:rFonts w:cs="Times New Roman"/>
          <w:szCs w:val="24"/>
        </w:rPr>
      </w:pPr>
    </w:p>
    <w:p w:rsidR="006755CA" w:rsidRPr="00585C31" w:rsidRDefault="006755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755CA" w:rsidTr="000F1DF9">
        <w:tc>
          <w:tcPr>
            <w:tcW w:w="2718" w:type="dxa"/>
          </w:tcPr>
          <w:p w:rsidR="006755CA" w:rsidRPr="005C2A78" w:rsidRDefault="006755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C0E97C1E9904F0FBBABB38A3C0CE4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755CA" w:rsidRPr="00FF6471" w:rsidRDefault="006755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6D1FAAF38004F2A9F99101A0378A7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3429</w:t>
                </w:r>
              </w:sdtContent>
            </w:sdt>
          </w:p>
        </w:tc>
      </w:tr>
      <w:tr w:rsidR="006755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463DAB4AE3F4E2BBDC1B13343003006"/>
            </w:placeholder>
          </w:sdtPr>
          <w:sdtContent>
            <w:tc>
              <w:tcPr>
                <w:tcW w:w="2718" w:type="dxa"/>
              </w:tcPr>
              <w:p w:rsidR="006755CA" w:rsidRPr="000F1DF9" w:rsidRDefault="006755C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87R13922 TYPED</w:t>
                </w:r>
              </w:p>
            </w:tc>
          </w:sdtContent>
        </w:sdt>
        <w:tc>
          <w:tcPr>
            <w:tcW w:w="6858" w:type="dxa"/>
          </w:tcPr>
          <w:p w:rsidR="006755CA" w:rsidRPr="005C2A78" w:rsidRDefault="006755C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59FF401C3D249F7A256EECEC47EFD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0C47274FCD1469C8DABC85D7777BE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Harris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AA73C650BAC41F0B16381D172A9F8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A7F047282794CEAA4D91E192DDAE17C"/>
                </w:placeholder>
                <w:showingPlcHdr/>
              </w:sdtPr>
              <w:sdtContent/>
            </w:sdt>
          </w:p>
        </w:tc>
      </w:tr>
      <w:tr w:rsidR="006755CA" w:rsidTr="000F1DF9">
        <w:tc>
          <w:tcPr>
            <w:tcW w:w="2718" w:type="dxa"/>
          </w:tcPr>
          <w:p w:rsidR="006755CA" w:rsidRPr="00BC7495" w:rsidRDefault="006755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C899FD17512485F8346C31A08F06765"/>
            </w:placeholder>
          </w:sdtPr>
          <w:sdtContent>
            <w:tc>
              <w:tcPr>
                <w:tcW w:w="6858" w:type="dxa"/>
              </w:tcPr>
              <w:p w:rsidR="006755CA" w:rsidRPr="00FF6471" w:rsidRDefault="006755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6755CA" w:rsidTr="000F1DF9">
        <w:tc>
          <w:tcPr>
            <w:tcW w:w="2718" w:type="dxa"/>
          </w:tcPr>
          <w:p w:rsidR="006755CA" w:rsidRPr="00BC7495" w:rsidRDefault="006755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9C0F276D0047C8B59CB62799803F35"/>
            </w:placeholder>
            <w:date w:fullDate="2021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755CA" w:rsidRPr="00FF6471" w:rsidRDefault="006755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5/4/2021</w:t>
                </w:r>
              </w:p>
            </w:tc>
          </w:sdtContent>
        </w:sdt>
      </w:tr>
      <w:tr w:rsidR="006755CA" w:rsidTr="000F1DF9">
        <w:tc>
          <w:tcPr>
            <w:tcW w:w="2718" w:type="dxa"/>
          </w:tcPr>
          <w:p w:rsidR="006755CA" w:rsidRPr="00BC7495" w:rsidRDefault="006755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D66784F4B08402694D110C40AA047C1"/>
            </w:placeholder>
          </w:sdtPr>
          <w:sdtContent>
            <w:tc>
              <w:tcPr>
                <w:tcW w:w="6858" w:type="dxa"/>
              </w:tcPr>
              <w:p w:rsidR="006755CA" w:rsidRPr="00FF6471" w:rsidRDefault="006755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755CA" w:rsidRPr="00FF6471" w:rsidRDefault="006755CA" w:rsidP="000F1DF9">
      <w:pPr>
        <w:spacing w:after="0" w:line="240" w:lineRule="auto"/>
        <w:rPr>
          <w:rFonts w:cs="Times New Roman"/>
          <w:szCs w:val="24"/>
        </w:rPr>
      </w:pPr>
    </w:p>
    <w:p w:rsidR="006755CA" w:rsidRPr="00FF6471" w:rsidRDefault="006755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FE1F2ED78364E538513BBEFCDE05EFE"/>
        </w:placeholder>
      </w:sdtPr>
      <w:sdtContent>
        <w:p w:rsidR="006755CA" w:rsidRDefault="006755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89CC0E3221445859853777686AD6216"/>
        </w:placeholder>
      </w:sdtPr>
      <w:sdtContent>
        <w:p w:rsidR="006755CA" w:rsidRDefault="006755CA" w:rsidP="0065399E">
          <w:pPr>
            <w:pStyle w:val="NormalWeb"/>
            <w:spacing w:before="0" w:beforeAutospacing="0" w:after="0" w:afterAutospacing="0"/>
            <w:jc w:val="both"/>
            <w:divId w:val="1061322537"/>
            <w:rPr>
              <w:rFonts w:eastAsia="Times New Roman"/>
              <w:bCs/>
            </w:rPr>
          </w:pPr>
        </w:p>
        <w:p w:rsidR="006755CA" w:rsidRDefault="006755CA" w:rsidP="0065399E">
          <w:pPr>
            <w:pStyle w:val="NormalWeb"/>
            <w:spacing w:before="0" w:beforeAutospacing="0" w:after="0" w:afterAutospacing="0"/>
            <w:jc w:val="both"/>
            <w:divId w:val="1061322537"/>
            <w:rPr>
              <w:color w:val="000000"/>
            </w:rPr>
          </w:pPr>
          <w:r w:rsidRPr="00134CD7">
            <w:rPr>
              <w:color w:val="000000"/>
            </w:rPr>
            <w:t>Currently, Texas independent auto</w:t>
          </w:r>
          <w:r>
            <w:rPr>
              <w:color w:val="000000"/>
            </w:rPr>
            <w:t>mobile</w:t>
          </w:r>
          <w:r w:rsidRPr="00134CD7">
            <w:rPr>
              <w:color w:val="000000"/>
            </w:rPr>
            <w:t xml:space="preserve"> dealers who purchase vehicles from one state, with the intent to sell the vehicles in another state, are required to obtain a Texas state inspection prior to the issuance of a temporary buyer's tag. A majority of these vehicles are reconditioned and prepared for sale outside of Texas, never crossing state lines. This requirement in statute has created a confusing and burdensome process for b</w:t>
          </w:r>
          <w:r>
            <w:rPr>
              <w:color w:val="000000"/>
            </w:rPr>
            <w:t>oth automobile dealers and consumers.</w:t>
          </w:r>
        </w:p>
        <w:p w:rsidR="006755CA" w:rsidRPr="00134CD7" w:rsidRDefault="006755CA" w:rsidP="0065399E">
          <w:pPr>
            <w:pStyle w:val="NormalWeb"/>
            <w:spacing w:before="0" w:beforeAutospacing="0" w:after="0" w:afterAutospacing="0"/>
            <w:jc w:val="both"/>
            <w:divId w:val="1061322537"/>
            <w:rPr>
              <w:color w:val="000000"/>
            </w:rPr>
          </w:pPr>
        </w:p>
        <w:p w:rsidR="006755CA" w:rsidRDefault="006755CA" w:rsidP="0065399E">
          <w:pPr>
            <w:pStyle w:val="NormalWeb"/>
            <w:spacing w:before="0" w:beforeAutospacing="0" w:after="0" w:afterAutospacing="0"/>
            <w:jc w:val="both"/>
            <w:divId w:val="1061322537"/>
            <w:rPr>
              <w:color w:val="000000"/>
            </w:rPr>
          </w:pPr>
          <w:r w:rsidRPr="00134CD7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134CD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34CD7">
            <w:rPr>
              <w:color w:val="000000"/>
            </w:rPr>
            <w:t xml:space="preserve"> 3429 seeks to amend the Transportation Code to authorize a vehicle to be issued and display a buyer's tag without satisfying vehicle inspection requirements if the following conditions are met:</w:t>
          </w:r>
        </w:p>
        <w:p w:rsidR="006755CA" w:rsidRPr="00134CD7" w:rsidRDefault="006755CA" w:rsidP="0065399E">
          <w:pPr>
            <w:pStyle w:val="NormalWeb"/>
            <w:spacing w:before="0" w:beforeAutospacing="0" w:after="0" w:afterAutospacing="0"/>
            <w:jc w:val="both"/>
            <w:divId w:val="1061322537"/>
            <w:rPr>
              <w:color w:val="000000"/>
            </w:rPr>
          </w:pPr>
        </w:p>
        <w:p w:rsidR="006755CA" w:rsidRDefault="006755CA" w:rsidP="0065399E">
          <w:pPr>
            <w:pStyle w:val="NormalWeb"/>
            <w:spacing w:before="0" w:beforeAutospacing="0" w:after="0" w:afterAutospacing="0"/>
            <w:ind w:left="720"/>
            <w:jc w:val="both"/>
            <w:divId w:val="1061322537"/>
            <w:rPr>
              <w:color w:val="000000"/>
            </w:rPr>
          </w:pPr>
          <w:r w:rsidRPr="00134CD7">
            <w:rPr>
              <w:color w:val="000000"/>
            </w:rPr>
            <w:t>the buyer of the vehicle is not a Texas resident;</w:t>
          </w:r>
        </w:p>
        <w:p w:rsidR="006755CA" w:rsidRPr="00134CD7" w:rsidRDefault="006755CA" w:rsidP="0065399E">
          <w:pPr>
            <w:pStyle w:val="NormalWeb"/>
            <w:spacing w:before="0" w:beforeAutospacing="0" w:after="0" w:afterAutospacing="0"/>
            <w:ind w:left="720"/>
            <w:jc w:val="both"/>
            <w:divId w:val="1061322537"/>
            <w:rPr>
              <w:color w:val="000000"/>
            </w:rPr>
          </w:pPr>
        </w:p>
        <w:p w:rsidR="006755CA" w:rsidRDefault="006755CA" w:rsidP="0065399E">
          <w:pPr>
            <w:pStyle w:val="NormalWeb"/>
            <w:spacing w:before="0" w:beforeAutospacing="0" w:after="0" w:afterAutospacing="0"/>
            <w:ind w:left="720"/>
            <w:jc w:val="both"/>
            <w:divId w:val="1061322537"/>
            <w:rPr>
              <w:color w:val="000000"/>
            </w:rPr>
          </w:pPr>
          <w:r w:rsidRPr="00134CD7">
            <w:rPr>
              <w:color w:val="000000"/>
            </w:rPr>
            <w:t>at the time of purchase, the vehicle is not located or required to be titled or registered in Texas; and</w:t>
          </w:r>
        </w:p>
        <w:p w:rsidR="006755CA" w:rsidRPr="00134CD7" w:rsidRDefault="006755CA" w:rsidP="0065399E">
          <w:pPr>
            <w:pStyle w:val="NormalWeb"/>
            <w:spacing w:before="0" w:beforeAutospacing="0" w:after="0" w:afterAutospacing="0"/>
            <w:ind w:left="720"/>
            <w:jc w:val="both"/>
            <w:divId w:val="1061322537"/>
            <w:rPr>
              <w:color w:val="000000"/>
            </w:rPr>
          </w:pPr>
        </w:p>
        <w:p w:rsidR="006755CA" w:rsidRPr="00134CD7" w:rsidRDefault="006755CA" w:rsidP="0065399E">
          <w:pPr>
            <w:pStyle w:val="NormalWeb"/>
            <w:spacing w:before="0" w:beforeAutospacing="0" w:after="0" w:afterAutospacing="0"/>
            <w:ind w:left="720"/>
            <w:jc w:val="both"/>
            <w:divId w:val="1061322537"/>
            <w:rPr>
              <w:color w:val="000000"/>
            </w:rPr>
          </w:pPr>
          <w:r w:rsidRPr="00134CD7">
            <w:rPr>
              <w:color w:val="000000"/>
            </w:rPr>
            <w:t>the vehicle will be titled, registered, and inspected in accordance with the laws of the buyer's state of residence, as applicable.</w:t>
          </w:r>
        </w:p>
        <w:p w:rsidR="006755CA" w:rsidRPr="00D70925" w:rsidRDefault="006755CA" w:rsidP="0065399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755CA" w:rsidRPr="00134CD7" w:rsidRDefault="006755CA" w:rsidP="0065399E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 w:rsidRPr="00134CD7">
        <w:rPr>
          <w:rFonts w:cs="Times New Roman"/>
          <w:szCs w:val="24"/>
        </w:rPr>
        <w:t xml:space="preserve">H.B. 3429 </w:t>
      </w:r>
      <w:bookmarkStart w:id="1" w:name="AmendsCurrentLaw"/>
      <w:bookmarkEnd w:id="1"/>
      <w:r w:rsidRPr="00134CD7">
        <w:rPr>
          <w:rFonts w:cs="Times New Roman"/>
          <w:szCs w:val="24"/>
        </w:rPr>
        <w:t>amends current law relating to inspection requirements for buyer's temporary tags for vehicles sold to nonresident buyers of certain vehicles.</w:t>
      </w:r>
    </w:p>
    <w:p w:rsidR="006755CA" w:rsidRPr="00134CD7" w:rsidRDefault="006755CA" w:rsidP="0065399E">
      <w:pPr>
        <w:spacing w:after="0" w:line="240" w:lineRule="auto"/>
        <w:rPr>
          <w:rFonts w:eastAsia="Times New Roman" w:cs="Times New Roman"/>
          <w:szCs w:val="24"/>
        </w:rPr>
      </w:pPr>
    </w:p>
    <w:p w:rsidR="006755CA" w:rsidRPr="00134CD7" w:rsidRDefault="006755CA" w:rsidP="0065399E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9B6F9EE0A134A77B93F1A27669AB429"/>
          </w:placeholder>
        </w:sdtPr>
        <w:sdtContent>
          <w:r w:rsidRPr="00134CD7"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755CA" w:rsidRPr="00134CD7" w:rsidRDefault="006755CA" w:rsidP="0065399E">
      <w:pPr>
        <w:spacing w:after="0" w:line="240" w:lineRule="auto"/>
        <w:rPr>
          <w:rFonts w:cs="Times New Roman"/>
          <w:szCs w:val="24"/>
        </w:rPr>
      </w:pPr>
    </w:p>
    <w:p w:rsidR="006755CA" w:rsidRPr="00134CD7" w:rsidRDefault="006755CA" w:rsidP="0065399E">
      <w:pPr>
        <w:spacing w:after="0" w:line="240" w:lineRule="auto"/>
        <w:rPr>
          <w:rFonts w:cs="Times New Roman"/>
          <w:szCs w:val="24"/>
        </w:rPr>
      </w:pPr>
      <w:r w:rsidRPr="00134CD7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755CA" w:rsidRPr="00134CD7" w:rsidRDefault="006755CA" w:rsidP="0065399E">
      <w:pPr>
        <w:spacing w:after="0" w:line="240" w:lineRule="auto"/>
        <w:rPr>
          <w:rFonts w:cs="Times New Roman"/>
          <w:szCs w:val="24"/>
        </w:rPr>
      </w:pPr>
    </w:p>
    <w:p w:rsidR="006755CA" w:rsidRPr="00134CD7" w:rsidRDefault="006755CA" w:rsidP="0065399E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1125C5F365F414FB7BF020297489692"/>
          </w:placeholder>
        </w:sdtPr>
        <w:sdtContent>
          <w:r w:rsidRPr="00134CD7"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</w:pPr>
      <w:r w:rsidRPr="00134CD7">
        <w:t xml:space="preserve"> SECTION 1. Amends Section 503.063, Transportation Code, by adding Subsection (i), as follows:</w:t>
      </w:r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  <w:ind w:left="720"/>
      </w:pPr>
      <w:r w:rsidRPr="00134CD7">
        <w:t xml:space="preserve">(i) Authorizes a vehicle to be issued and display a buyer's tag without satisfying the inspection requirements of Chapter 548 (Compulsory Inspection of Vehicles) if: </w:t>
      </w:r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  <w:ind w:left="1440"/>
      </w:pPr>
      <w:r w:rsidRPr="00134CD7">
        <w:t xml:space="preserve">(1) the buyer of the vehicle is not a resident of this state; and </w:t>
      </w:r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  <w:ind w:left="1440"/>
      </w:pPr>
      <w:r w:rsidRPr="00134CD7">
        <w:t xml:space="preserve">(2) the vehicle: </w:t>
      </w:r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  <w:ind w:left="2160"/>
      </w:pPr>
      <w:r w:rsidRPr="00134CD7">
        <w:t xml:space="preserve">(A) at the time of purchase, is not located or required to be titled or registered in this state; </w:t>
      </w:r>
    </w:p>
    <w:p w:rsidR="006755CA" w:rsidRPr="00134CD7" w:rsidRDefault="006755CA" w:rsidP="0065399E">
      <w:pPr>
        <w:pStyle w:val="Default"/>
      </w:pPr>
    </w:p>
    <w:p w:rsidR="006755CA" w:rsidRPr="00134CD7" w:rsidRDefault="006755CA" w:rsidP="0065399E">
      <w:pPr>
        <w:pStyle w:val="Default"/>
        <w:ind w:left="2160"/>
      </w:pPr>
      <w:r w:rsidRPr="00134CD7">
        <w:t xml:space="preserve">(B) will be titled and registered in accordance with the laws of the buyer's state of residence; and </w:t>
      </w:r>
    </w:p>
    <w:p w:rsidR="006755CA" w:rsidRPr="00134CD7" w:rsidRDefault="006755CA" w:rsidP="0065399E">
      <w:pPr>
        <w:spacing w:after="0" w:line="240" w:lineRule="auto"/>
        <w:rPr>
          <w:szCs w:val="24"/>
        </w:rPr>
      </w:pPr>
    </w:p>
    <w:p w:rsidR="006755CA" w:rsidRDefault="006755CA" w:rsidP="0065399E">
      <w:pPr>
        <w:spacing w:after="0" w:line="240" w:lineRule="auto"/>
        <w:ind w:left="2160"/>
        <w:rPr>
          <w:szCs w:val="24"/>
        </w:rPr>
      </w:pPr>
      <w:r w:rsidRPr="00134CD7">
        <w:rPr>
          <w:szCs w:val="24"/>
        </w:rPr>
        <w:t>(C) will be inspected in accordance with the laws of the buyer's state of residence, if the laws of that state require inspection.</w:t>
      </w:r>
    </w:p>
    <w:p w:rsidR="006755CA" w:rsidRPr="00134CD7" w:rsidRDefault="006755CA" w:rsidP="0065399E">
      <w:pPr>
        <w:spacing w:after="0" w:line="240" w:lineRule="auto"/>
        <w:ind w:left="2160"/>
        <w:rPr>
          <w:rFonts w:eastAsia="Times New Roman" w:cs="Times New Roman"/>
          <w:szCs w:val="24"/>
        </w:rPr>
      </w:pPr>
    </w:p>
    <w:p w:rsidR="006755CA" w:rsidRPr="00134CD7" w:rsidRDefault="006755CA" w:rsidP="0065399E">
      <w:pPr>
        <w:pStyle w:val="Default"/>
      </w:pPr>
      <w:r w:rsidRPr="00134CD7">
        <w:rPr>
          <w:rFonts w:eastAsia="Times New Roman"/>
        </w:rPr>
        <w:t>SECTION 2.</w:t>
      </w:r>
      <w:r w:rsidRPr="00134CD7">
        <w:t xml:space="preserve"> Effective date: upon passage or September 1, 2021.</w:t>
      </w:r>
    </w:p>
    <w:sectPr w:rsidR="006755CA" w:rsidRPr="00134CD7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41" w:rsidRDefault="00CA2341" w:rsidP="000F1DF9">
      <w:pPr>
        <w:spacing w:after="0" w:line="240" w:lineRule="auto"/>
      </w:pPr>
      <w:r>
        <w:separator/>
      </w:r>
    </w:p>
  </w:endnote>
  <w:endnote w:type="continuationSeparator" w:id="0">
    <w:p w:rsidR="00CA2341" w:rsidRDefault="00CA234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A234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755CA">
                <w:rPr>
                  <w:sz w:val="20"/>
                  <w:szCs w:val="20"/>
                </w:rPr>
                <w:t>AJR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755CA">
                <w:rPr>
                  <w:sz w:val="20"/>
                  <w:szCs w:val="20"/>
                </w:rPr>
                <w:t>H.B. 3429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755C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A234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41" w:rsidRDefault="00CA2341" w:rsidP="000F1DF9">
      <w:pPr>
        <w:spacing w:after="0" w:line="240" w:lineRule="auto"/>
      </w:pPr>
      <w:r>
        <w:separator/>
      </w:r>
    </w:p>
  </w:footnote>
  <w:footnote w:type="continuationSeparator" w:id="0">
    <w:p w:rsidR="00CA2341" w:rsidRDefault="00CA234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55CA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2341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B56F3-A97A-4229-93A1-8FC9FD5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5C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675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405CB0FB2494B4280639D7B42F1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2B03-9FB0-4150-8587-F747AEB33CC1}"/>
      </w:docPartPr>
      <w:docPartBody>
        <w:p w:rsidR="00000000" w:rsidRDefault="00746607"/>
      </w:docPartBody>
    </w:docPart>
    <w:docPart>
      <w:docPartPr>
        <w:name w:val="1C0E97C1E9904F0FBBABB38A3C0C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6F69-C602-48C4-AF05-176BFE281465}"/>
      </w:docPartPr>
      <w:docPartBody>
        <w:p w:rsidR="00000000" w:rsidRDefault="00746607"/>
      </w:docPartBody>
    </w:docPart>
    <w:docPart>
      <w:docPartPr>
        <w:name w:val="B6D1FAAF38004F2A9F99101A0378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463D-69FE-4398-BEC7-C3A80C7FB47A}"/>
      </w:docPartPr>
      <w:docPartBody>
        <w:p w:rsidR="00000000" w:rsidRDefault="00746607"/>
      </w:docPartBody>
    </w:docPart>
    <w:docPart>
      <w:docPartPr>
        <w:name w:val="4463DAB4AE3F4E2BBDC1B1334300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0ED5-0DA2-4203-98E4-0FEBFBCEB184}"/>
      </w:docPartPr>
      <w:docPartBody>
        <w:p w:rsidR="00000000" w:rsidRDefault="00746607"/>
      </w:docPartBody>
    </w:docPart>
    <w:docPart>
      <w:docPartPr>
        <w:name w:val="A59FF401C3D249F7A256EECEC47E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A2B4-AF56-4AFF-90F4-025581DDDB7C}"/>
      </w:docPartPr>
      <w:docPartBody>
        <w:p w:rsidR="00000000" w:rsidRDefault="00746607"/>
      </w:docPartBody>
    </w:docPart>
    <w:docPart>
      <w:docPartPr>
        <w:name w:val="90C47274FCD1469C8DABC85D777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E6D4-2825-4A6A-8556-423373F89B1A}"/>
      </w:docPartPr>
      <w:docPartBody>
        <w:p w:rsidR="00000000" w:rsidRDefault="00746607"/>
      </w:docPartBody>
    </w:docPart>
    <w:docPart>
      <w:docPartPr>
        <w:name w:val="AAA73C650BAC41F0B16381D172A9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667A-04A4-4481-97F8-6A63A90F00AF}"/>
      </w:docPartPr>
      <w:docPartBody>
        <w:p w:rsidR="00000000" w:rsidRDefault="00746607"/>
      </w:docPartBody>
    </w:docPart>
    <w:docPart>
      <w:docPartPr>
        <w:name w:val="0A7F047282794CEAA4D91E192DDA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1AF3-F03F-4230-BC5A-0EB24C154CAE}"/>
      </w:docPartPr>
      <w:docPartBody>
        <w:p w:rsidR="00000000" w:rsidRDefault="00746607"/>
      </w:docPartBody>
    </w:docPart>
    <w:docPart>
      <w:docPartPr>
        <w:name w:val="6C899FD17512485F8346C31A08F0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C207-95BE-4C12-8F75-C29B36B52CFC}"/>
      </w:docPartPr>
      <w:docPartBody>
        <w:p w:rsidR="00000000" w:rsidRDefault="00746607"/>
      </w:docPartBody>
    </w:docPart>
    <w:docPart>
      <w:docPartPr>
        <w:name w:val="E29C0F276D0047C8B59CB6279980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549C-E2E2-4548-AC0B-45974A7D2105}"/>
      </w:docPartPr>
      <w:docPartBody>
        <w:p w:rsidR="00000000" w:rsidRDefault="008A2749" w:rsidP="008A2749">
          <w:pPr>
            <w:pStyle w:val="E29C0F276D0047C8B59CB62799803F3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D66784F4B08402694D110C40AA0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62C4-6CA6-4EB4-96D4-B79296A1763D}"/>
      </w:docPartPr>
      <w:docPartBody>
        <w:p w:rsidR="00000000" w:rsidRDefault="00746607"/>
      </w:docPartBody>
    </w:docPart>
    <w:docPart>
      <w:docPartPr>
        <w:name w:val="1FE1F2ED78364E538513BBEFCDE0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04D6-E571-43FE-A7C6-C76D809998F5}"/>
      </w:docPartPr>
      <w:docPartBody>
        <w:p w:rsidR="00000000" w:rsidRDefault="00746607"/>
      </w:docPartBody>
    </w:docPart>
    <w:docPart>
      <w:docPartPr>
        <w:name w:val="789CC0E3221445859853777686A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C04E-A528-4FFF-8961-1815E0E66DC2}"/>
      </w:docPartPr>
      <w:docPartBody>
        <w:p w:rsidR="00000000" w:rsidRDefault="008A2749" w:rsidP="008A2749">
          <w:pPr>
            <w:pStyle w:val="789CC0E3221445859853777686AD621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9B6F9EE0A134A77B93F1A27669A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4372-5A43-4482-87A9-9D4F7FC63B9D}"/>
      </w:docPartPr>
      <w:docPartBody>
        <w:p w:rsidR="00000000" w:rsidRDefault="00746607"/>
      </w:docPartBody>
    </w:docPart>
    <w:docPart>
      <w:docPartPr>
        <w:name w:val="81125C5F365F414FB7BF02029748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A1B0-A64B-46AF-A1A9-E344FBE8DFBB}"/>
      </w:docPartPr>
      <w:docPartBody>
        <w:p w:rsidR="00000000" w:rsidRDefault="007466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6607"/>
    <w:rsid w:val="008A274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9C0F276D0047C8B59CB62799803F35">
    <w:name w:val="E29C0F276D0047C8B59CB62799803F35"/>
    <w:rsid w:val="008A2749"/>
    <w:pPr>
      <w:spacing w:after="160" w:line="259" w:lineRule="auto"/>
    </w:pPr>
  </w:style>
  <w:style w:type="paragraph" w:customStyle="1" w:styleId="789CC0E3221445859853777686AD6216">
    <w:name w:val="789CC0E3221445859853777686AD6216"/>
    <w:rsid w:val="008A27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D5D8425-97D1-456B-B1E2-44D0F31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333</Words>
  <Characters>1900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2021-05-04T21:01:00Z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