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E043A" w14:paraId="428B1CA6" w14:textId="77777777" w:rsidTr="00345119">
        <w:tc>
          <w:tcPr>
            <w:tcW w:w="9576" w:type="dxa"/>
            <w:noWrap/>
          </w:tcPr>
          <w:p w14:paraId="4622DD28" w14:textId="77777777" w:rsidR="008423E4" w:rsidRPr="0022177D" w:rsidRDefault="00EC5BAC" w:rsidP="004B5E09">
            <w:pPr>
              <w:pStyle w:val="Heading1"/>
            </w:pPr>
            <w:bookmarkStart w:id="0" w:name="_GoBack"/>
            <w:bookmarkEnd w:id="0"/>
            <w:r w:rsidRPr="00631897">
              <w:t>BILL ANALYSIS</w:t>
            </w:r>
          </w:p>
        </w:tc>
      </w:tr>
    </w:tbl>
    <w:p w14:paraId="6DD6F354" w14:textId="77777777" w:rsidR="008423E4" w:rsidRPr="0022177D" w:rsidRDefault="008423E4" w:rsidP="004B5E09">
      <w:pPr>
        <w:jc w:val="center"/>
      </w:pPr>
    </w:p>
    <w:p w14:paraId="6A41D45A" w14:textId="77777777" w:rsidR="008423E4" w:rsidRPr="00B31F0E" w:rsidRDefault="008423E4" w:rsidP="004B5E09"/>
    <w:p w14:paraId="7A7C5DD4" w14:textId="77777777" w:rsidR="008423E4" w:rsidRPr="00742794" w:rsidRDefault="008423E4" w:rsidP="004B5E09">
      <w:pPr>
        <w:tabs>
          <w:tab w:val="right" w:pos="9360"/>
        </w:tabs>
      </w:pPr>
    </w:p>
    <w:tbl>
      <w:tblPr>
        <w:tblW w:w="0" w:type="auto"/>
        <w:tblLayout w:type="fixed"/>
        <w:tblLook w:val="01E0" w:firstRow="1" w:lastRow="1" w:firstColumn="1" w:lastColumn="1" w:noHBand="0" w:noVBand="0"/>
      </w:tblPr>
      <w:tblGrid>
        <w:gridCol w:w="9576"/>
      </w:tblGrid>
      <w:tr w:rsidR="000E043A" w14:paraId="7D9FFAC7" w14:textId="77777777" w:rsidTr="00345119">
        <w:tc>
          <w:tcPr>
            <w:tcW w:w="9576" w:type="dxa"/>
          </w:tcPr>
          <w:p w14:paraId="102885C1" w14:textId="4F93B521" w:rsidR="008423E4" w:rsidRPr="00861995" w:rsidRDefault="00EC5BAC" w:rsidP="004B5E09">
            <w:pPr>
              <w:jc w:val="right"/>
            </w:pPr>
            <w:r>
              <w:t>C.S.H.B. 3512</w:t>
            </w:r>
          </w:p>
        </w:tc>
      </w:tr>
      <w:tr w:rsidR="000E043A" w14:paraId="16192FB7" w14:textId="77777777" w:rsidTr="00345119">
        <w:tc>
          <w:tcPr>
            <w:tcW w:w="9576" w:type="dxa"/>
          </w:tcPr>
          <w:p w14:paraId="7D6490F0" w14:textId="464A9EF3" w:rsidR="008423E4" w:rsidRPr="00861995" w:rsidRDefault="00EC5BAC" w:rsidP="004B5E09">
            <w:pPr>
              <w:jc w:val="right"/>
            </w:pPr>
            <w:r>
              <w:t xml:space="preserve">By: </w:t>
            </w:r>
            <w:r w:rsidR="00B04287">
              <w:t>Canales</w:t>
            </w:r>
          </w:p>
        </w:tc>
      </w:tr>
      <w:tr w:rsidR="000E043A" w14:paraId="721698CF" w14:textId="77777777" w:rsidTr="00345119">
        <w:tc>
          <w:tcPr>
            <w:tcW w:w="9576" w:type="dxa"/>
          </w:tcPr>
          <w:p w14:paraId="5F4841F1" w14:textId="339BC16C" w:rsidR="008423E4" w:rsidRPr="00861995" w:rsidRDefault="00EC5BAC" w:rsidP="004B5E09">
            <w:pPr>
              <w:jc w:val="right"/>
            </w:pPr>
            <w:r>
              <w:t>Transportation</w:t>
            </w:r>
          </w:p>
        </w:tc>
      </w:tr>
      <w:tr w:rsidR="000E043A" w14:paraId="29F34B04" w14:textId="77777777" w:rsidTr="00345119">
        <w:tc>
          <w:tcPr>
            <w:tcW w:w="9576" w:type="dxa"/>
          </w:tcPr>
          <w:p w14:paraId="67F12A5E" w14:textId="1A429AEF" w:rsidR="008423E4" w:rsidRDefault="00EC5BAC" w:rsidP="004B5E09">
            <w:pPr>
              <w:jc w:val="right"/>
            </w:pPr>
            <w:r>
              <w:t>Committee Report (Substituted)</w:t>
            </w:r>
          </w:p>
        </w:tc>
      </w:tr>
    </w:tbl>
    <w:p w14:paraId="75919D62" w14:textId="77777777" w:rsidR="008423E4" w:rsidRDefault="008423E4" w:rsidP="004B5E09">
      <w:pPr>
        <w:tabs>
          <w:tab w:val="right" w:pos="9360"/>
        </w:tabs>
      </w:pPr>
    </w:p>
    <w:p w14:paraId="6E4FBCFF" w14:textId="77777777" w:rsidR="008423E4" w:rsidRDefault="008423E4" w:rsidP="004B5E09"/>
    <w:p w14:paraId="04128158" w14:textId="77777777" w:rsidR="008423E4" w:rsidRDefault="008423E4" w:rsidP="004B5E09"/>
    <w:tbl>
      <w:tblPr>
        <w:tblW w:w="0" w:type="auto"/>
        <w:tblCellMar>
          <w:left w:w="115" w:type="dxa"/>
          <w:right w:w="115" w:type="dxa"/>
        </w:tblCellMar>
        <w:tblLook w:val="01E0" w:firstRow="1" w:lastRow="1" w:firstColumn="1" w:lastColumn="1" w:noHBand="0" w:noVBand="0"/>
      </w:tblPr>
      <w:tblGrid>
        <w:gridCol w:w="9360"/>
      </w:tblGrid>
      <w:tr w:rsidR="000E043A" w14:paraId="1E5A974A" w14:textId="77777777" w:rsidTr="004B5E09">
        <w:tc>
          <w:tcPr>
            <w:tcW w:w="9360" w:type="dxa"/>
          </w:tcPr>
          <w:p w14:paraId="54F8C670" w14:textId="77777777" w:rsidR="008423E4" w:rsidRPr="00A8133F" w:rsidRDefault="00EC5BAC" w:rsidP="004B5E09">
            <w:pPr>
              <w:rPr>
                <w:b/>
              </w:rPr>
            </w:pPr>
            <w:r w:rsidRPr="009C1E9A">
              <w:rPr>
                <w:b/>
                <w:u w:val="single"/>
              </w:rPr>
              <w:t>BACKGROUND AND PURPOSE</w:t>
            </w:r>
            <w:r>
              <w:rPr>
                <w:b/>
              </w:rPr>
              <w:t xml:space="preserve"> </w:t>
            </w:r>
          </w:p>
          <w:p w14:paraId="66E19CBD" w14:textId="77777777" w:rsidR="008423E4" w:rsidRDefault="008423E4" w:rsidP="004B5E09"/>
          <w:p w14:paraId="7846E7A2" w14:textId="72C376CC" w:rsidR="008423E4" w:rsidRDefault="00EC5BAC" w:rsidP="004B5E09">
            <w:pPr>
              <w:pStyle w:val="Header"/>
              <w:tabs>
                <w:tab w:val="clear" w:pos="4320"/>
                <w:tab w:val="clear" w:pos="8640"/>
              </w:tabs>
              <w:jc w:val="both"/>
            </w:pPr>
            <w:r>
              <w:t xml:space="preserve">There have been calls from across the state to honor the selfless service of peace officers who have made the ultimate sacrifice for their communities. </w:t>
            </w:r>
            <w:r w:rsidR="000E3EAC">
              <w:t>C.S.</w:t>
            </w:r>
            <w:r>
              <w:t>H</w:t>
            </w:r>
            <w:r w:rsidR="000E3EAC">
              <w:t>.</w:t>
            </w:r>
            <w:r w:rsidRPr="008E0D51">
              <w:t>B</w:t>
            </w:r>
            <w:r w:rsidR="000E3EAC">
              <w:t>.</w:t>
            </w:r>
            <w:r w:rsidRPr="008E0D51">
              <w:t xml:space="preserve"> 3512 </w:t>
            </w:r>
            <w:r w:rsidR="000E3EAC">
              <w:t>seeks to recognize these brave individuals by requiring the Texas Department of Transportation to place memorial signs displaying each officer's name along certain highways in their honor</w:t>
            </w:r>
            <w:r w:rsidRPr="008E0D51">
              <w:t>.</w:t>
            </w:r>
          </w:p>
          <w:p w14:paraId="53311E0C" w14:textId="77777777" w:rsidR="008423E4" w:rsidRPr="00E26B13" w:rsidRDefault="008423E4" w:rsidP="004B5E09">
            <w:pPr>
              <w:rPr>
                <w:b/>
              </w:rPr>
            </w:pPr>
          </w:p>
        </w:tc>
      </w:tr>
      <w:tr w:rsidR="000E043A" w14:paraId="0EEDE260" w14:textId="77777777" w:rsidTr="004B5E09">
        <w:tc>
          <w:tcPr>
            <w:tcW w:w="9360" w:type="dxa"/>
          </w:tcPr>
          <w:p w14:paraId="146ABF10" w14:textId="77777777" w:rsidR="0017725B" w:rsidRDefault="00EC5BAC" w:rsidP="004B5E09">
            <w:pPr>
              <w:rPr>
                <w:b/>
                <w:u w:val="single"/>
              </w:rPr>
            </w:pPr>
            <w:r>
              <w:rPr>
                <w:b/>
                <w:u w:val="single"/>
              </w:rPr>
              <w:t>CRIMINAL JUSTICE IMPACT</w:t>
            </w:r>
          </w:p>
          <w:p w14:paraId="5E307FBC" w14:textId="77777777" w:rsidR="0017725B" w:rsidRDefault="0017725B" w:rsidP="004B5E09">
            <w:pPr>
              <w:rPr>
                <w:b/>
                <w:u w:val="single"/>
              </w:rPr>
            </w:pPr>
          </w:p>
          <w:p w14:paraId="05A12E9C" w14:textId="77777777" w:rsidR="00A45F41" w:rsidRPr="00A45F41" w:rsidRDefault="00EC5BAC" w:rsidP="004B5E09">
            <w:pPr>
              <w:jc w:val="both"/>
            </w:pPr>
            <w:r>
              <w:t>It is the committee's opinion that this bill does not expressly create a criminal offense, increase the punishment for an existing</w:t>
            </w:r>
            <w:r>
              <w:t xml:space="preserve"> criminal offense or category of offenses, or change the eligibility of a person for community supervision, parole, or mandatory supervision.</w:t>
            </w:r>
          </w:p>
          <w:p w14:paraId="1385CBF3" w14:textId="77777777" w:rsidR="0017725B" w:rsidRPr="0017725B" w:rsidRDefault="0017725B" w:rsidP="004B5E09">
            <w:pPr>
              <w:rPr>
                <w:b/>
                <w:u w:val="single"/>
              </w:rPr>
            </w:pPr>
          </w:p>
        </w:tc>
      </w:tr>
      <w:tr w:rsidR="000E043A" w14:paraId="1FD5899D" w14:textId="77777777" w:rsidTr="004B5E09">
        <w:tc>
          <w:tcPr>
            <w:tcW w:w="9360" w:type="dxa"/>
          </w:tcPr>
          <w:p w14:paraId="57124016" w14:textId="77777777" w:rsidR="008423E4" w:rsidRPr="00A8133F" w:rsidRDefault="00EC5BAC" w:rsidP="004B5E09">
            <w:pPr>
              <w:rPr>
                <w:b/>
              </w:rPr>
            </w:pPr>
            <w:r w:rsidRPr="009C1E9A">
              <w:rPr>
                <w:b/>
                <w:u w:val="single"/>
              </w:rPr>
              <w:t>RULEMAKING AUTHORITY</w:t>
            </w:r>
            <w:r>
              <w:rPr>
                <w:b/>
              </w:rPr>
              <w:t xml:space="preserve"> </w:t>
            </w:r>
          </w:p>
          <w:p w14:paraId="72316335" w14:textId="77777777" w:rsidR="008423E4" w:rsidRDefault="008423E4" w:rsidP="004B5E09"/>
          <w:p w14:paraId="6BB7D293" w14:textId="77777777" w:rsidR="00A45F41" w:rsidRDefault="00EC5BAC" w:rsidP="004B5E09">
            <w:pPr>
              <w:pStyle w:val="Header"/>
              <w:tabs>
                <w:tab w:val="clear" w:pos="4320"/>
                <w:tab w:val="clear" w:pos="8640"/>
              </w:tabs>
              <w:jc w:val="both"/>
            </w:pPr>
            <w:r>
              <w:t>It is the committee's opinion that this bill does not expressly grant any additional rule</w:t>
            </w:r>
            <w:r>
              <w:t>making authority to a state officer, department, agency, or institution.</w:t>
            </w:r>
          </w:p>
          <w:p w14:paraId="06164805" w14:textId="77777777" w:rsidR="008423E4" w:rsidRPr="00E21FDC" w:rsidRDefault="008423E4" w:rsidP="004B5E09">
            <w:pPr>
              <w:rPr>
                <w:b/>
              </w:rPr>
            </w:pPr>
          </w:p>
        </w:tc>
      </w:tr>
      <w:tr w:rsidR="000E043A" w14:paraId="091A572E" w14:textId="77777777" w:rsidTr="004B5E09">
        <w:tc>
          <w:tcPr>
            <w:tcW w:w="9360" w:type="dxa"/>
          </w:tcPr>
          <w:p w14:paraId="5E0CFC70" w14:textId="77777777" w:rsidR="008423E4" w:rsidRPr="00A8133F" w:rsidRDefault="00EC5BAC" w:rsidP="004B5E09">
            <w:pPr>
              <w:rPr>
                <w:b/>
              </w:rPr>
            </w:pPr>
            <w:r w:rsidRPr="009C1E9A">
              <w:rPr>
                <w:b/>
                <w:u w:val="single"/>
              </w:rPr>
              <w:t>ANALYSIS</w:t>
            </w:r>
            <w:r>
              <w:rPr>
                <w:b/>
              </w:rPr>
              <w:t xml:space="preserve"> </w:t>
            </w:r>
          </w:p>
          <w:p w14:paraId="333D3B91" w14:textId="77777777" w:rsidR="008423E4" w:rsidRDefault="008423E4" w:rsidP="004B5E09"/>
          <w:p w14:paraId="4F22EC36" w14:textId="1FE9238E" w:rsidR="009C36CD" w:rsidRDefault="00EC5BAC" w:rsidP="004B5E09">
            <w:pPr>
              <w:pStyle w:val="Header"/>
              <w:tabs>
                <w:tab w:val="clear" w:pos="4320"/>
                <w:tab w:val="clear" w:pos="8640"/>
              </w:tabs>
              <w:jc w:val="both"/>
            </w:pPr>
            <w:r>
              <w:t>C.S.</w:t>
            </w:r>
            <w:r w:rsidR="00A45F41">
              <w:t xml:space="preserve">H.B. 3512 amends the Transportation Code to </w:t>
            </w:r>
            <w:r w:rsidR="007C2362">
              <w:t>require the Texas Department of Transportation (TxDOT) to design</w:t>
            </w:r>
            <w:r w:rsidR="002A2821">
              <w:t>,</w:t>
            </w:r>
            <w:r w:rsidR="007C2362">
              <w:t xml:space="preserve"> construct</w:t>
            </w:r>
            <w:r w:rsidR="002A2821">
              <w:t>, repair, and replace</w:t>
            </w:r>
            <w:r w:rsidR="007C2362">
              <w:t xml:space="preserve"> </w:t>
            </w:r>
            <w:r w:rsidR="00880A37">
              <w:t xml:space="preserve">memorial </w:t>
            </w:r>
            <w:r w:rsidR="007C2362">
              <w:t>signs for certain peace officers</w:t>
            </w:r>
            <w:r w:rsidR="002A2821">
              <w:t xml:space="preserve"> and to maintain the grounds for each sign</w:t>
            </w:r>
            <w:r w:rsidR="007C2362">
              <w:t>. The bill requires TxDOT to place the signs as follows</w:t>
            </w:r>
            <w:r w:rsidR="00880A37">
              <w:t>:</w:t>
            </w:r>
          </w:p>
          <w:p w14:paraId="09CCB8D9" w14:textId="5C50341D" w:rsidR="00880A37" w:rsidRDefault="00EC5BAC" w:rsidP="004B5E09">
            <w:pPr>
              <w:pStyle w:val="Header"/>
              <w:numPr>
                <w:ilvl w:val="0"/>
                <w:numId w:val="1"/>
              </w:numPr>
              <w:tabs>
                <w:tab w:val="clear" w:pos="4320"/>
                <w:tab w:val="clear" w:pos="8640"/>
              </w:tabs>
              <w:jc w:val="both"/>
            </w:pPr>
            <w:r>
              <w:t>for</w:t>
            </w:r>
            <w:r w:rsidR="00EC2765">
              <w:t xml:space="preserve"> Trooper Moises Sanchez, </w:t>
            </w:r>
            <w:r>
              <w:t xml:space="preserve">on or near the </w:t>
            </w:r>
            <w:r w:rsidRPr="00880A37">
              <w:t>portion of Interstate Highway 69C in Hidalgo County between its intersection with Farm-to-Ma</w:t>
            </w:r>
            <w:r w:rsidRPr="00880A37">
              <w:t>rket Road 1925 and its intersection with Trenton Road</w:t>
            </w:r>
            <w:r>
              <w:t>;</w:t>
            </w:r>
          </w:p>
          <w:p w14:paraId="0DDC1F86" w14:textId="2F6399B3" w:rsidR="00880A37" w:rsidRDefault="00EC5BAC" w:rsidP="004B5E09">
            <w:pPr>
              <w:pStyle w:val="Header"/>
              <w:numPr>
                <w:ilvl w:val="0"/>
                <w:numId w:val="1"/>
              </w:numPr>
              <w:tabs>
                <w:tab w:val="clear" w:pos="4320"/>
                <w:tab w:val="clear" w:pos="8640"/>
              </w:tabs>
              <w:jc w:val="both"/>
            </w:pPr>
            <w:r>
              <w:t>for</w:t>
            </w:r>
            <w:r w:rsidR="00EC2765">
              <w:t xml:space="preserve"> Trooper Troy Hogue, </w:t>
            </w:r>
            <w:r>
              <w:t>on or near t</w:t>
            </w:r>
            <w:r w:rsidRPr="00880A37">
              <w:t>he portion of Interstate Highway 20 in Howard County between mile marker 173 and mile marker 190</w:t>
            </w:r>
            <w:r>
              <w:t>;</w:t>
            </w:r>
          </w:p>
          <w:p w14:paraId="50B1FE1E" w14:textId="4399B13B" w:rsidR="00880A37" w:rsidRDefault="00EC5BAC" w:rsidP="004B5E09">
            <w:pPr>
              <w:pStyle w:val="Header"/>
              <w:numPr>
                <w:ilvl w:val="0"/>
                <w:numId w:val="1"/>
              </w:numPr>
              <w:tabs>
                <w:tab w:val="clear" w:pos="4320"/>
                <w:tab w:val="clear" w:pos="8640"/>
              </w:tabs>
              <w:jc w:val="both"/>
            </w:pPr>
            <w:r>
              <w:t>for</w:t>
            </w:r>
            <w:r w:rsidR="00EC2765" w:rsidRPr="00880A37">
              <w:t xml:space="preserve"> Corporal Willie Dale Taylor</w:t>
            </w:r>
            <w:r w:rsidR="00EC2765">
              <w:t xml:space="preserve">, </w:t>
            </w:r>
            <w:r>
              <w:t xml:space="preserve">on or near the </w:t>
            </w:r>
            <w:r w:rsidRPr="00880A37">
              <w:t>portion of Intersta</w:t>
            </w:r>
            <w:r w:rsidRPr="00880A37">
              <w:t>te Highway 10 in Crockett County between mile marker 363 and mile marker 368</w:t>
            </w:r>
            <w:r w:rsidR="007E5371">
              <w:t>;</w:t>
            </w:r>
          </w:p>
          <w:p w14:paraId="576EA5B4" w14:textId="38BF55B4" w:rsidR="007E5371" w:rsidRDefault="00EC5BAC" w:rsidP="004B5E09">
            <w:pPr>
              <w:pStyle w:val="Header"/>
              <w:numPr>
                <w:ilvl w:val="0"/>
                <w:numId w:val="1"/>
              </w:numPr>
              <w:tabs>
                <w:tab w:val="clear" w:pos="4320"/>
                <w:tab w:val="clear" w:pos="8640"/>
              </w:tabs>
              <w:jc w:val="both"/>
            </w:pPr>
            <w:r>
              <w:t>for</w:t>
            </w:r>
            <w:r w:rsidR="00EC2765" w:rsidRPr="007E5371">
              <w:t xml:space="preserve"> Trooper Javier Arana Jr.</w:t>
            </w:r>
            <w:r w:rsidR="00EC2765">
              <w:t xml:space="preserve">, </w:t>
            </w:r>
            <w:r>
              <w:t xml:space="preserve">on or near the </w:t>
            </w:r>
            <w:r w:rsidRPr="007E5371">
              <w:t>portion of State Highway Loop 375 in El</w:t>
            </w:r>
            <w:r w:rsidR="000F5A9C">
              <w:t> </w:t>
            </w:r>
            <w:r w:rsidRPr="007E5371">
              <w:t>Paso County between mile marker 41 and mile marker 44</w:t>
            </w:r>
            <w:r>
              <w:t>;</w:t>
            </w:r>
          </w:p>
          <w:p w14:paraId="56783019" w14:textId="26941F73" w:rsidR="007E5371" w:rsidRDefault="00EC5BAC" w:rsidP="004B5E09">
            <w:pPr>
              <w:pStyle w:val="Header"/>
              <w:numPr>
                <w:ilvl w:val="0"/>
                <w:numId w:val="1"/>
              </w:numPr>
              <w:tabs>
                <w:tab w:val="clear" w:pos="4320"/>
                <w:tab w:val="clear" w:pos="8640"/>
              </w:tabs>
              <w:jc w:val="both"/>
            </w:pPr>
            <w:r>
              <w:t>for</w:t>
            </w:r>
            <w:r w:rsidR="00EC2765" w:rsidRPr="007E5371">
              <w:t xml:space="preserve"> Sergeant William</w:t>
            </w:r>
            <w:r w:rsidR="00EC2765">
              <w:t xml:space="preserve"> J. Kuhnle Jr.</w:t>
            </w:r>
            <w:r w:rsidR="002C37F5">
              <w:t xml:space="preserve"> and Trooper Ralph G. Zerda</w:t>
            </w:r>
            <w:r w:rsidR="00EC2765">
              <w:t xml:space="preserve">, </w:t>
            </w:r>
            <w:r>
              <w:t>on or near t</w:t>
            </w:r>
            <w:r w:rsidRPr="007E5371">
              <w:t>he portion of U</w:t>
            </w:r>
            <w:r w:rsidR="002C37F5">
              <w:t>.</w:t>
            </w:r>
            <w:r w:rsidRPr="007E5371">
              <w:t>S</w:t>
            </w:r>
            <w:r w:rsidR="002C37F5">
              <w:t>.</w:t>
            </w:r>
            <w:r w:rsidRPr="007E5371">
              <w:t xml:space="preserve"> Highway 90 in Bexar County between its intersection with State Highway 211 and its intersection with Montgomery Road</w:t>
            </w:r>
            <w:r>
              <w:t>;</w:t>
            </w:r>
          </w:p>
          <w:p w14:paraId="5BDA2026" w14:textId="2FD8B42B" w:rsidR="007E5371" w:rsidRDefault="00EC5BAC" w:rsidP="004B5E09">
            <w:pPr>
              <w:pStyle w:val="Header"/>
              <w:numPr>
                <w:ilvl w:val="0"/>
                <w:numId w:val="1"/>
              </w:numPr>
              <w:tabs>
                <w:tab w:val="clear" w:pos="4320"/>
                <w:tab w:val="clear" w:pos="8640"/>
              </w:tabs>
              <w:jc w:val="both"/>
            </w:pPr>
            <w:r>
              <w:t>for</w:t>
            </w:r>
            <w:r w:rsidR="00104A65" w:rsidRPr="007E5371">
              <w:t xml:space="preserve"> Trooper Richa</w:t>
            </w:r>
            <w:r w:rsidR="00104A65">
              <w:t xml:space="preserve">rd Dale Cottle, </w:t>
            </w:r>
            <w:r>
              <w:t>on or near t</w:t>
            </w:r>
            <w:r w:rsidRPr="007E5371">
              <w:t>he portion of Interstate Highway 35 i</w:t>
            </w:r>
            <w:r w:rsidRPr="007E5371">
              <w:t>n McLennan County between mile marker 341 and mile marker 351</w:t>
            </w:r>
            <w:r>
              <w:t>;</w:t>
            </w:r>
          </w:p>
          <w:p w14:paraId="5A102F50" w14:textId="6680210A" w:rsidR="007E5371" w:rsidRDefault="00EC5BAC" w:rsidP="004B5E09">
            <w:pPr>
              <w:pStyle w:val="Header"/>
              <w:numPr>
                <w:ilvl w:val="0"/>
                <w:numId w:val="1"/>
              </w:numPr>
              <w:tabs>
                <w:tab w:val="clear" w:pos="4320"/>
                <w:tab w:val="clear" w:pos="8640"/>
              </w:tabs>
              <w:jc w:val="both"/>
            </w:pPr>
            <w:r>
              <w:t>for</w:t>
            </w:r>
            <w:r w:rsidR="00104A65" w:rsidRPr="007E5371">
              <w:t xml:space="preserve"> Trooper Timothy Wade McDermot</w:t>
            </w:r>
            <w:r w:rsidR="00F629A8">
              <w:t>t</w:t>
            </w:r>
            <w:r w:rsidR="00104A65">
              <w:t>,</w:t>
            </w:r>
            <w:r>
              <w:t xml:space="preserve"> on or near</w:t>
            </w:r>
            <w:r w:rsidR="00104A65">
              <w:t xml:space="preserve"> </w:t>
            </w:r>
            <w:r>
              <w:t>t</w:t>
            </w:r>
            <w:r w:rsidRPr="007E5371">
              <w:t>he portion of U</w:t>
            </w:r>
            <w:r w:rsidR="00F629A8">
              <w:t>.</w:t>
            </w:r>
            <w:r w:rsidRPr="007E5371">
              <w:t>S</w:t>
            </w:r>
            <w:r w:rsidR="00F629A8">
              <w:t>.</w:t>
            </w:r>
            <w:r w:rsidRPr="007E5371">
              <w:t xml:space="preserve"> Highway 80 in Gregg and Harrison Counties between its intersection with U</w:t>
            </w:r>
            <w:r w:rsidR="00F629A8">
              <w:t>.</w:t>
            </w:r>
            <w:r w:rsidRPr="007E5371">
              <w:t>S</w:t>
            </w:r>
            <w:r w:rsidR="00F629A8">
              <w:t>.</w:t>
            </w:r>
            <w:r w:rsidRPr="007E5371">
              <w:t xml:space="preserve"> Highway 259 and its intersection with State Loop 281</w:t>
            </w:r>
            <w:r w:rsidR="00104A65">
              <w:t>;</w:t>
            </w:r>
          </w:p>
          <w:p w14:paraId="39F40447" w14:textId="7001F92E" w:rsidR="007E5371" w:rsidRDefault="00EC5BAC" w:rsidP="004B5E09">
            <w:pPr>
              <w:pStyle w:val="Header"/>
              <w:numPr>
                <w:ilvl w:val="0"/>
                <w:numId w:val="1"/>
              </w:numPr>
              <w:tabs>
                <w:tab w:val="clear" w:pos="4320"/>
                <w:tab w:val="clear" w:pos="8640"/>
              </w:tabs>
              <w:jc w:val="both"/>
            </w:pPr>
            <w:r>
              <w:t>for</w:t>
            </w:r>
            <w:r w:rsidR="00104A65" w:rsidRPr="007E5371">
              <w:t xml:space="preserve"> Trooper Mark </w:t>
            </w:r>
            <w:r w:rsidR="00104A65">
              <w:t>Jeffrey Phebus,</w:t>
            </w:r>
            <w:r>
              <w:t xml:space="preserve"> on or near</w:t>
            </w:r>
            <w:r w:rsidR="00104A65">
              <w:t xml:space="preserve"> </w:t>
            </w:r>
            <w:r>
              <w:t>t</w:t>
            </w:r>
            <w:r w:rsidRPr="007E5371">
              <w:t xml:space="preserve">he portion of Farm-to-Market Road 1774 in Montgomery County between its intersection with Misty Meadow Drive and its intersection with </w:t>
            </w:r>
            <w:r w:rsidR="00F629A8">
              <w:t>Hunters Road</w:t>
            </w:r>
            <w:r>
              <w:t>;</w:t>
            </w:r>
            <w:r w:rsidR="00104A65">
              <w:t xml:space="preserve"> </w:t>
            </w:r>
          </w:p>
          <w:p w14:paraId="6154E711" w14:textId="0FCBF88D" w:rsidR="007E5371" w:rsidRDefault="00EC5BAC" w:rsidP="004B5E09">
            <w:pPr>
              <w:pStyle w:val="Header"/>
              <w:numPr>
                <w:ilvl w:val="0"/>
                <w:numId w:val="1"/>
              </w:numPr>
              <w:tabs>
                <w:tab w:val="clear" w:pos="4320"/>
                <w:tab w:val="clear" w:pos="8640"/>
              </w:tabs>
              <w:jc w:val="both"/>
            </w:pPr>
            <w:r>
              <w:t>for</w:t>
            </w:r>
            <w:r w:rsidR="00104A65" w:rsidRPr="007E5371">
              <w:t xml:space="preserve"> Trooper David Irvine Rucker</w:t>
            </w:r>
            <w:r w:rsidR="00104A65">
              <w:t xml:space="preserve">, </w:t>
            </w:r>
            <w:r>
              <w:t>on or near t</w:t>
            </w:r>
            <w:r w:rsidRPr="007E5371">
              <w:t>he portion of State Highway 100 in Cameron County between its intersection with Farm-to-Market Road 523 and its intersection with Farm-to-Market Road 3069</w:t>
            </w:r>
            <w:r>
              <w:t>;</w:t>
            </w:r>
          </w:p>
          <w:p w14:paraId="62B12409" w14:textId="1F47BE1F" w:rsidR="002C37F5" w:rsidRDefault="00EC5BAC" w:rsidP="004B5E09">
            <w:pPr>
              <w:pStyle w:val="Header"/>
              <w:numPr>
                <w:ilvl w:val="0"/>
                <w:numId w:val="1"/>
              </w:numPr>
              <w:tabs>
                <w:tab w:val="clear" w:pos="4320"/>
                <w:tab w:val="clear" w:pos="8640"/>
              </w:tabs>
              <w:jc w:val="both"/>
            </w:pPr>
            <w:r>
              <w:t xml:space="preserve">for Trooper Chad M. Walker, at or near </w:t>
            </w:r>
            <w:r w:rsidRPr="002C37F5">
              <w:t>the intersection of St</w:t>
            </w:r>
            <w:r w:rsidRPr="002C37F5">
              <w:t>ate Highway 164 and Farm</w:t>
            </w:r>
            <w:r w:rsidR="000F5A9C">
              <w:noBreakHyphen/>
            </w:r>
            <w:r w:rsidRPr="002C37F5">
              <w:t>to-Market Road 1953 in Limestone County</w:t>
            </w:r>
            <w:r>
              <w:t>; and</w:t>
            </w:r>
          </w:p>
          <w:p w14:paraId="6381414D" w14:textId="68FB5FF1" w:rsidR="002C37F5" w:rsidRDefault="00EC5BAC" w:rsidP="004B5E09">
            <w:pPr>
              <w:pStyle w:val="Header"/>
              <w:numPr>
                <w:ilvl w:val="0"/>
                <w:numId w:val="1"/>
              </w:numPr>
              <w:tabs>
                <w:tab w:val="clear" w:pos="4320"/>
                <w:tab w:val="clear" w:pos="8640"/>
              </w:tabs>
              <w:jc w:val="both"/>
            </w:pPr>
            <w:r>
              <w:t xml:space="preserve">for Trooper Daniel Higdon, at or near </w:t>
            </w:r>
            <w:r w:rsidRPr="002C37F5">
              <w:t>mile marker 571 of Interstate Highway 20 in Smith County</w:t>
            </w:r>
            <w:r>
              <w:t>.</w:t>
            </w:r>
          </w:p>
          <w:p w14:paraId="113157C3" w14:textId="3FC92134" w:rsidR="00EC2765" w:rsidRDefault="00EC5BAC" w:rsidP="004B5E09">
            <w:pPr>
              <w:pStyle w:val="Header"/>
              <w:tabs>
                <w:tab w:val="clear" w:pos="4320"/>
                <w:tab w:val="clear" w:pos="8640"/>
              </w:tabs>
              <w:jc w:val="both"/>
            </w:pPr>
            <w:r>
              <w:t xml:space="preserve">The bill </w:t>
            </w:r>
            <w:r w:rsidR="002C37F5">
              <w:t>authorizes TxDOT</w:t>
            </w:r>
            <w:r>
              <w:t>,</w:t>
            </w:r>
            <w:r w:rsidR="002C37F5">
              <w:t xml:space="preserve"> for each memorial sign, to place one or more s</w:t>
            </w:r>
            <w:r w:rsidR="00494D50">
              <w:t xml:space="preserve">igns in the applicable location. The bill </w:t>
            </w:r>
            <w:r w:rsidR="002C37F5">
              <w:t>authorizes TxDOT in coordination with the Department of Public Safety to make nonsubstantive changes regarding the appropriate name and appearance of the memorial signs</w:t>
            </w:r>
            <w:r>
              <w:t>.</w:t>
            </w:r>
          </w:p>
          <w:p w14:paraId="220B9691" w14:textId="6A95AD7B" w:rsidR="002A2821" w:rsidRDefault="002A2821" w:rsidP="004B5E09">
            <w:pPr>
              <w:pStyle w:val="Header"/>
              <w:tabs>
                <w:tab w:val="clear" w:pos="4320"/>
                <w:tab w:val="clear" w:pos="8640"/>
              </w:tabs>
              <w:jc w:val="both"/>
            </w:pPr>
          </w:p>
          <w:p w14:paraId="0B2D3BAD" w14:textId="7001BF8D" w:rsidR="002A2821" w:rsidRPr="009C36CD" w:rsidRDefault="00EC5BAC" w:rsidP="004B5E09">
            <w:pPr>
              <w:pStyle w:val="Header"/>
              <w:tabs>
                <w:tab w:val="clear" w:pos="4320"/>
                <w:tab w:val="clear" w:pos="8640"/>
              </w:tabs>
              <w:jc w:val="both"/>
            </w:pPr>
            <w:r>
              <w:t>C.S.H.B. 3512 requires TxDOT to accept a grant or donation m</w:t>
            </w:r>
            <w:r>
              <w:t xml:space="preserve">ade to assist in financing the construction and maintenance of a memorial sign and prohibits TxDOT from designing, constructing, or erecting a memorial sign unless a grant or donation of funds is made to TxDOT to cover the </w:t>
            </w:r>
            <w:r w:rsidR="00B85FDD">
              <w:t xml:space="preserve">respective </w:t>
            </w:r>
            <w:r>
              <w:t>cost</w:t>
            </w:r>
            <w:r w:rsidR="00B85FDD">
              <w:t>s</w:t>
            </w:r>
            <w:r>
              <w:t>. The bill requir</w:t>
            </w:r>
            <w:r>
              <w:t xml:space="preserve">es any grants or donations received for the signs to be deposited to the credit of the state highway fund. </w:t>
            </w:r>
          </w:p>
          <w:p w14:paraId="2D008C7D" w14:textId="77777777" w:rsidR="008423E4" w:rsidRPr="00835628" w:rsidRDefault="008423E4" w:rsidP="004B5E09">
            <w:pPr>
              <w:rPr>
                <w:b/>
              </w:rPr>
            </w:pPr>
          </w:p>
        </w:tc>
      </w:tr>
      <w:tr w:rsidR="000E043A" w14:paraId="047ED9D1" w14:textId="77777777" w:rsidTr="004B5E09">
        <w:tc>
          <w:tcPr>
            <w:tcW w:w="9360" w:type="dxa"/>
          </w:tcPr>
          <w:p w14:paraId="528F22ED" w14:textId="77777777" w:rsidR="008423E4" w:rsidRPr="00A8133F" w:rsidRDefault="00EC5BAC" w:rsidP="004B5E09">
            <w:pPr>
              <w:rPr>
                <w:b/>
              </w:rPr>
            </w:pPr>
            <w:r w:rsidRPr="009C1E9A">
              <w:rPr>
                <w:b/>
                <w:u w:val="single"/>
              </w:rPr>
              <w:t>EFFECTIVE DATE</w:t>
            </w:r>
            <w:r>
              <w:rPr>
                <w:b/>
              </w:rPr>
              <w:t xml:space="preserve"> </w:t>
            </w:r>
          </w:p>
          <w:p w14:paraId="583BC62C" w14:textId="77777777" w:rsidR="008423E4" w:rsidRDefault="008423E4" w:rsidP="004B5E09"/>
          <w:p w14:paraId="082E6B4B" w14:textId="77777777" w:rsidR="008423E4" w:rsidRPr="003624F2" w:rsidRDefault="00EC5BAC" w:rsidP="004B5E09">
            <w:pPr>
              <w:pStyle w:val="Header"/>
              <w:tabs>
                <w:tab w:val="clear" w:pos="4320"/>
                <w:tab w:val="clear" w:pos="8640"/>
              </w:tabs>
              <w:jc w:val="both"/>
            </w:pPr>
            <w:r>
              <w:t>September 1, 2021.</w:t>
            </w:r>
          </w:p>
          <w:p w14:paraId="77D6BF89" w14:textId="77777777" w:rsidR="008423E4" w:rsidRPr="00233FDB" w:rsidRDefault="008423E4" w:rsidP="004B5E09">
            <w:pPr>
              <w:rPr>
                <w:b/>
              </w:rPr>
            </w:pPr>
          </w:p>
        </w:tc>
      </w:tr>
      <w:tr w:rsidR="000E043A" w14:paraId="10BDEE14" w14:textId="77777777" w:rsidTr="004B5E09">
        <w:tc>
          <w:tcPr>
            <w:tcW w:w="9360" w:type="dxa"/>
          </w:tcPr>
          <w:p w14:paraId="041DB2DD" w14:textId="77777777" w:rsidR="003D1EB4" w:rsidRDefault="00EC5BAC" w:rsidP="004B5E09">
            <w:pPr>
              <w:jc w:val="both"/>
            </w:pPr>
            <w:r>
              <w:rPr>
                <w:b/>
                <w:u w:val="single"/>
              </w:rPr>
              <w:t>COMPARISON OF ORIGINAL AND SUBSTITUTE</w:t>
            </w:r>
            <w:r>
              <w:t xml:space="preserve"> </w:t>
            </w:r>
          </w:p>
          <w:p w14:paraId="398C8DA5" w14:textId="77777777" w:rsidR="003D1EB4" w:rsidRDefault="003D1EB4" w:rsidP="004B5E09">
            <w:pPr>
              <w:jc w:val="both"/>
            </w:pPr>
          </w:p>
          <w:p w14:paraId="7E780C4A" w14:textId="475C433E" w:rsidR="00927E99" w:rsidRDefault="00EC5BAC" w:rsidP="004B5E09">
            <w:pPr>
              <w:jc w:val="both"/>
            </w:pPr>
            <w:r>
              <w:t xml:space="preserve">While C.S.H.B. 3512 may differ from the original in minor or </w:t>
            </w:r>
            <w:r>
              <w:t>nonsubstantive ways, the following summarizes the substantial differences between the introduced and committee substitute versions of the bill.</w:t>
            </w:r>
          </w:p>
          <w:p w14:paraId="5E7C763B" w14:textId="77777777" w:rsidR="00927E99" w:rsidRDefault="00927E99" w:rsidP="004B5E09">
            <w:pPr>
              <w:jc w:val="both"/>
            </w:pPr>
          </w:p>
          <w:p w14:paraId="67D09F4E" w14:textId="7D3A60CE" w:rsidR="00927E99" w:rsidRDefault="00EC5BAC" w:rsidP="004B5E09">
            <w:pPr>
              <w:jc w:val="both"/>
            </w:pPr>
            <w:r>
              <w:t xml:space="preserve">The original required TxDOT to provide various memorial highway designations on specified portions of highways </w:t>
            </w:r>
            <w:r>
              <w:t>in honor of certain deceased peace officers. The substitute requires TxDOT instead to place memorial signs in honor of the peace officers near those specified portions of highway. To account for this change, the substitute replaces the original's requireme</w:t>
            </w:r>
            <w:r>
              <w:t>nts for TxDOT to design, construct, and erect markers indicating the memorial highway designations with a requirement for TxDOT to design, construct, and place the memorial signs.</w:t>
            </w:r>
          </w:p>
          <w:p w14:paraId="43A0BC91" w14:textId="5ADA1F5C" w:rsidR="00B85FDD" w:rsidRDefault="00B85FDD" w:rsidP="004B5E09">
            <w:pPr>
              <w:jc w:val="both"/>
            </w:pPr>
          </w:p>
          <w:p w14:paraId="7CF1E62F" w14:textId="05EC72EC" w:rsidR="00B85FDD" w:rsidRDefault="00EC5BAC" w:rsidP="004B5E09">
            <w:pPr>
              <w:jc w:val="both"/>
            </w:pPr>
            <w:r>
              <w:t>The substitute includes the following provisions, which were absent from th</w:t>
            </w:r>
            <w:r>
              <w:t>e original:</w:t>
            </w:r>
          </w:p>
          <w:p w14:paraId="29D3BAD9" w14:textId="28622463" w:rsidR="00B85FDD" w:rsidRDefault="00EC5BAC" w:rsidP="004B5E09">
            <w:pPr>
              <w:pStyle w:val="ListParagraph"/>
              <w:numPr>
                <w:ilvl w:val="0"/>
                <w:numId w:val="2"/>
              </w:numPr>
              <w:jc w:val="both"/>
            </w:pPr>
            <w:r>
              <w:t>a requirement for TxDOT to repair and replace each sign and to maintain the grounds for each sign;</w:t>
            </w:r>
          </w:p>
          <w:p w14:paraId="581AB844" w14:textId="7CF17605" w:rsidR="00B85FDD" w:rsidRDefault="00EC5BAC" w:rsidP="004B5E09">
            <w:pPr>
              <w:pStyle w:val="ListParagraph"/>
              <w:numPr>
                <w:ilvl w:val="0"/>
                <w:numId w:val="2"/>
              </w:numPr>
              <w:jc w:val="both"/>
            </w:pPr>
            <w:r>
              <w:t>a requirement for TxDOT to accept a grant or donation made to assist in financing the construction and maintenance of a sign;</w:t>
            </w:r>
          </w:p>
          <w:p w14:paraId="56498750" w14:textId="392584C7" w:rsidR="00B85FDD" w:rsidRDefault="00EC5BAC" w:rsidP="004B5E09">
            <w:pPr>
              <w:pStyle w:val="ListParagraph"/>
              <w:numPr>
                <w:ilvl w:val="0"/>
                <w:numId w:val="2"/>
              </w:numPr>
              <w:jc w:val="both"/>
            </w:pPr>
            <w:r>
              <w:t>a prohibition again</w:t>
            </w:r>
            <w:r>
              <w:t>st TxDOT from designing, constructing, or erecting a memorial sign unless a grant or donation of funds is made to TxDOT to cover the respective costs; and</w:t>
            </w:r>
          </w:p>
          <w:p w14:paraId="6F638AED" w14:textId="062E439F" w:rsidR="00B85FDD" w:rsidRDefault="00EC5BAC" w:rsidP="004B5E09">
            <w:pPr>
              <w:pStyle w:val="ListParagraph"/>
              <w:numPr>
                <w:ilvl w:val="0"/>
                <w:numId w:val="2"/>
              </w:numPr>
              <w:jc w:val="both"/>
            </w:pPr>
            <w:r>
              <w:t>a requirement for grants or donations received for the sign to be deposited to the credit of the stat</w:t>
            </w:r>
            <w:r>
              <w:t>e highway fund.</w:t>
            </w:r>
          </w:p>
          <w:p w14:paraId="497C666D" w14:textId="77777777" w:rsidR="00927E99" w:rsidRDefault="00927E99" w:rsidP="004B5E09">
            <w:pPr>
              <w:jc w:val="both"/>
            </w:pPr>
          </w:p>
          <w:p w14:paraId="2F4BF9E1" w14:textId="44723D70" w:rsidR="00FD35DA" w:rsidRPr="009C1E9A" w:rsidRDefault="00EC5BAC" w:rsidP="004B5E09">
            <w:pPr>
              <w:jc w:val="both"/>
              <w:rPr>
                <w:b/>
                <w:u w:val="single"/>
              </w:rPr>
            </w:pPr>
            <w:r>
              <w:t>The substitute includes two additional peace officers not included in the original to be recognized under the bill's provisions: Trooper Chad M. Walker and Trooper Daniel Higdon.</w:t>
            </w:r>
          </w:p>
        </w:tc>
      </w:tr>
      <w:tr w:rsidR="000E043A" w14:paraId="7A8881D7" w14:textId="77777777" w:rsidTr="004B5E09">
        <w:tc>
          <w:tcPr>
            <w:tcW w:w="9360" w:type="dxa"/>
          </w:tcPr>
          <w:p w14:paraId="571C7A31" w14:textId="77777777" w:rsidR="00FD35DA" w:rsidRPr="00B04287" w:rsidRDefault="00FD35DA" w:rsidP="004B5E09">
            <w:pPr>
              <w:jc w:val="both"/>
            </w:pPr>
          </w:p>
        </w:tc>
      </w:tr>
      <w:tr w:rsidR="000E043A" w14:paraId="0FACABC0" w14:textId="77777777" w:rsidTr="004B5E09">
        <w:tc>
          <w:tcPr>
            <w:tcW w:w="9360" w:type="dxa"/>
          </w:tcPr>
          <w:p w14:paraId="361646F3" w14:textId="77777777" w:rsidR="00B04287" w:rsidRPr="00FD35DA" w:rsidRDefault="00B04287" w:rsidP="004B5E09">
            <w:pPr>
              <w:jc w:val="both"/>
            </w:pPr>
          </w:p>
        </w:tc>
      </w:tr>
      <w:tr w:rsidR="000E043A" w14:paraId="7E178F8D" w14:textId="77777777" w:rsidTr="004B5E09">
        <w:tc>
          <w:tcPr>
            <w:tcW w:w="9360" w:type="dxa"/>
          </w:tcPr>
          <w:p w14:paraId="19D43C3C" w14:textId="77777777" w:rsidR="00B04287" w:rsidRPr="00FD35DA" w:rsidRDefault="00B04287" w:rsidP="004B5E09">
            <w:pPr>
              <w:jc w:val="both"/>
            </w:pPr>
          </w:p>
        </w:tc>
      </w:tr>
      <w:tr w:rsidR="000E043A" w14:paraId="48E9DAD5" w14:textId="77777777" w:rsidTr="004B5E09">
        <w:tc>
          <w:tcPr>
            <w:tcW w:w="9360" w:type="dxa"/>
          </w:tcPr>
          <w:p w14:paraId="5969BFA4" w14:textId="77777777" w:rsidR="00B04287" w:rsidRPr="00FD35DA" w:rsidRDefault="00B04287" w:rsidP="004B5E09">
            <w:pPr>
              <w:jc w:val="both"/>
            </w:pPr>
          </w:p>
        </w:tc>
      </w:tr>
    </w:tbl>
    <w:p w14:paraId="1176E1E6" w14:textId="77777777" w:rsidR="008423E4" w:rsidRPr="00BE0E75" w:rsidRDefault="008423E4" w:rsidP="004B5E09">
      <w:pPr>
        <w:jc w:val="both"/>
        <w:rPr>
          <w:rFonts w:ascii="Arial" w:hAnsi="Arial"/>
          <w:sz w:val="16"/>
          <w:szCs w:val="16"/>
        </w:rPr>
      </w:pPr>
    </w:p>
    <w:p w14:paraId="18C4E629" w14:textId="77777777" w:rsidR="004108C3" w:rsidRPr="008423E4" w:rsidRDefault="004108C3" w:rsidP="004B5E0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25CE0" w14:textId="77777777" w:rsidR="00000000" w:rsidRDefault="00EC5BAC">
      <w:r>
        <w:separator/>
      </w:r>
    </w:p>
  </w:endnote>
  <w:endnote w:type="continuationSeparator" w:id="0">
    <w:p w14:paraId="0BB70815" w14:textId="77777777" w:rsidR="00000000" w:rsidRDefault="00EC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01F8" w14:textId="77777777" w:rsidR="00333A93" w:rsidRDefault="0033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E043A" w14:paraId="72F23A3E" w14:textId="77777777" w:rsidTr="009C1E9A">
      <w:trPr>
        <w:cantSplit/>
      </w:trPr>
      <w:tc>
        <w:tcPr>
          <w:tcW w:w="0" w:type="pct"/>
        </w:tcPr>
        <w:p w14:paraId="39A7128A" w14:textId="77777777" w:rsidR="00137D90" w:rsidRDefault="00137D90" w:rsidP="009C1E9A">
          <w:pPr>
            <w:pStyle w:val="Footer"/>
            <w:tabs>
              <w:tab w:val="clear" w:pos="8640"/>
              <w:tab w:val="right" w:pos="9360"/>
            </w:tabs>
          </w:pPr>
        </w:p>
      </w:tc>
      <w:tc>
        <w:tcPr>
          <w:tcW w:w="2395" w:type="pct"/>
        </w:tcPr>
        <w:p w14:paraId="597F03A9" w14:textId="77777777" w:rsidR="00137D90" w:rsidRDefault="00137D90" w:rsidP="009C1E9A">
          <w:pPr>
            <w:pStyle w:val="Footer"/>
            <w:tabs>
              <w:tab w:val="clear" w:pos="8640"/>
              <w:tab w:val="right" w:pos="9360"/>
            </w:tabs>
          </w:pPr>
        </w:p>
        <w:p w14:paraId="78BC47D4" w14:textId="77777777" w:rsidR="001A4310" w:rsidRDefault="001A4310" w:rsidP="009C1E9A">
          <w:pPr>
            <w:pStyle w:val="Footer"/>
            <w:tabs>
              <w:tab w:val="clear" w:pos="8640"/>
              <w:tab w:val="right" w:pos="9360"/>
            </w:tabs>
          </w:pPr>
        </w:p>
        <w:p w14:paraId="6A1C7D42" w14:textId="77777777" w:rsidR="00137D90" w:rsidRDefault="00137D90" w:rsidP="009C1E9A">
          <w:pPr>
            <w:pStyle w:val="Footer"/>
            <w:tabs>
              <w:tab w:val="clear" w:pos="8640"/>
              <w:tab w:val="right" w:pos="9360"/>
            </w:tabs>
          </w:pPr>
        </w:p>
      </w:tc>
      <w:tc>
        <w:tcPr>
          <w:tcW w:w="2453" w:type="pct"/>
        </w:tcPr>
        <w:p w14:paraId="61FE46E2" w14:textId="77777777" w:rsidR="00137D90" w:rsidRDefault="00137D90" w:rsidP="009C1E9A">
          <w:pPr>
            <w:pStyle w:val="Footer"/>
            <w:tabs>
              <w:tab w:val="clear" w:pos="8640"/>
              <w:tab w:val="right" w:pos="9360"/>
            </w:tabs>
            <w:jc w:val="right"/>
          </w:pPr>
        </w:p>
      </w:tc>
    </w:tr>
    <w:tr w:rsidR="000E043A" w14:paraId="2673A658" w14:textId="77777777" w:rsidTr="009C1E9A">
      <w:trPr>
        <w:cantSplit/>
      </w:trPr>
      <w:tc>
        <w:tcPr>
          <w:tcW w:w="0" w:type="pct"/>
        </w:tcPr>
        <w:p w14:paraId="51B15D2D" w14:textId="77777777" w:rsidR="00EC379B" w:rsidRDefault="00EC379B" w:rsidP="009C1E9A">
          <w:pPr>
            <w:pStyle w:val="Footer"/>
            <w:tabs>
              <w:tab w:val="clear" w:pos="8640"/>
              <w:tab w:val="right" w:pos="9360"/>
            </w:tabs>
          </w:pPr>
        </w:p>
      </w:tc>
      <w:tc>
        <w:tcPr>
          <w:tcW w:w="2395" w:type="pct"/>
        </w:tcPr>
        <w:p w14:paraId="1C505C8B" w14:textId="70148B2E" w:rsidR="00EC379B" w:rsidRPr="009C1E9A" w:rsidRDefault="00EC5BAC" w:rsidP="009C1E9A">
          <w:pPr>
            <w:pStyle w:val="Footer"/>
            <w:tabs>
              <w:tab w:val="clear" w:pos="8640"/>
              <w:tab w:val="right" w:pos="9360"/>
            </w:tabs>
            <w:rPr>
              <w:rFonts w:ascii="Shruti" w:hAnsi="Shruti"/>
              <w:sz w:val="22"/>
            </w:rPr>
          </w:pPr>
          <w:r>
            <w:rPr>
              <w:rFonts w:ascii="Shruti" w:hAnsi="Shruti"/>
              <w:sz w:val="22"/>
            </w:rPr>
            <w:t>87R 22186</w:t>
          </w:r>
        </w:p>
      </w:tc>
      <w:tc>
        <w:tcPr>
          <w:tcW w:w="2453" w:type="pct"/>
        </w:tcPr>
        <w:p w14:paraId="51FB0820" w14:textId="73A88A99" w:rsidR="00EC379B" w:rsidRDefault="00EC5BAC" w:rsidP="009C1E9A">
          <w:pPr>
            <w:pStyle w:val="Footer"/>
            <w:tabs>
              <w:tab w:val="clear" w:pos="8640"/>
              <w:tab w:val="right" w:pos="9360"/>
            </w:tabs>
            <w:jc w:val="right"/>
          </w:pPr>
          <w:r>
            <w:fldChar w:fldCharType="begin"/>
          </w:r>
          <w:r>
            <w:instrText xml:space="preserve"> DOCPROPERTY  OTID  \* MERGEFORMAT </w:instrText>
          </w:r>
          <w:r>
            <w:fldChar w:fldCharType="separate"/>
          </w:r>
          <w:r w:rsidR="004B5E09">
            <w:t>21.112.210</w:t>
          </w:r>
          <w:r>
            <w:fldChar w:fldCharType="end"/>
          </w:r>
        </w:p>
      </w:tc>
    </w:tr>
    <w:tr w:rsidR="000E043A" w14:paraId="14BA151D" w14:textId="77777777" w:rsidTr="009C1E9A">
      <w:trPr>
        <w:cantSplit/>
      </w:trPr>
      <w:tc>
        <w:tcPr>
          <w:tcW w:w="0" w:type="pct"/>
        </w:tcPr>
        <w:p w14:paraId="3DC134F7" w14:textId="77777777" w:rsidR="00EC379B" w:rsidRDefault="00EC379B" w:rsidP="009C1E9A">
          <w:pPr>
            <w:pStyle w:val="Footer"/>
            <w:tabs>
              <w:tab w:val="clear" w:pos="4320"/>
              <w:tab w:val="clear" w:pos="8640"/>
              <w:tab w:val="left" w:pos="2865"/>
            </w:tabs>
          </w:pPr>
        </w:p>
      </w:tc>
      <w:tc>
        <w:tcPr>
          <w:tcW w:w="2395" w:type="pct"/>
        </w:tcPr>
        <w:p w14:paraId="3819CE02" w14:textId="6FED7668" w:rsidR="00EC379B" w:rsidRPr="009C1E9A" w:rsidRDefault="00EC5BAC" w:rsidP="009C1E9A">
          <w:pPr>
            <w:pStyle w:val="Footer"/>
            <w:tabs>
              <w:tab w:val="clear" w:pos="4320"/>
              <w:tab w:val="clear" w:pos="8640"/>
              <w:tab w:val="left" w:pos="2865"/>
            </w:tabs>
            <w:rPr>
              <w:rFonts w:ascii="Shruti" w:hAnsi="Shruti"/>
              <w:sz w:val="22"/>
            </w:rPr>
          </w:pPr>
          <w:r>
            <w:rPr>
              <w:rFonts w:ascii="Shruti" w:hAnsi="Shruti"/>
              <w:sz w:val="22"/>
            </w:rPr>
            <w:t>Substitute Document Number: 87R 20757</w:t>
          </w:r>
        </w:p>
      </w:tc>
      <w:tc>
        <w:tcPr>
          <w:tcW w:w="2453" w:type="pct"/>
        </w:tcPr>
        <w:p w14:paraId="5100FA3E" w14:textId="77777777" w:rsidR="00EC379B" w:rsidRDefault="00EC379B" w:rsidP="006D504F">
          <w:pPr>
            <w:pStyle w:val="Footer"/>
            <w:rPr>
              <w:rStyle w:val="PageNumber"/>
            </w:rPr>
          </w:pPr>
        </w:p>
        <w:p w14:paraId="2D8CFC5C" w14:textId="77777777" w:rsidR="00EC379B" w:rsidRDefault="00EC379B" w:rsidP="009C1E9A">
          <w:pPr>
            <w:pStyle w:val="Footer"/>
            <w:tabs>
              <w:tab w:val="clear" w:pos="8640"/>
              <w:tab w:val="right" w:pos="9360"/>
            </w:tabs>
            <w:jc w:val="right"/>
          </w:pPr>
        </w:p>
      </w:tc>
    </w:tr>
    <w:tr w:rsidR="000E043A" w14:paraId="4BEC2925" w14:textId="77777777" w:rsidTr="009C1E9A">
      <w:trPr>
        <w:cantSplit/>
        <w:trHeight w:val="323"/>
      </w:trPr>
      <w:tc>
        <w:tcPr>
          <w:tcW w:w="0" w:type="pct"/>
          <w:gridSpan w:val="3"/>
        </w:tcPr>
        <w:p w14:paraId="41C8BC26" w14:textId="6AF6E4A7" w:rsidR="00EC379B" w:rsidRDefault="00EC5BA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4B5E09">
            <w:rPr>
              <w:rStyle w:val="PageNumber"/>
              <w:noProof/>
            </w:rPr>
            <w:t>2</w:t>
          </w:r>
          <w:r>
            <w:rPr>
              <w:rStyle w:val="PageNumber"/>
            </w:rPr>
            <w:fldChar w:fldCharType="end"/>
          </w:r>
        </w:p>
        <w:p w14:paraId="4CE6C3A3" w14:textId="77777777" w:rsidR="00EC379B" w:rsidRDefault="00EC379B" w:rsidP="009C1E9A">
          <w:pPr>
            <w:pStyle w:val="Footer"/>
            <w:tabs>
              <w:tab w:val="clear" w:pos="8640"/>
              <w:tab w:val="right" w:pos="9360"/>
            </w:tabs>
            <w:jc w:val="center"/>
          </w:pPr>
        </w:p>
      </w:tc>
    </w:tr>
  </w:tbl>
  <w:p w14:paraId="3DF33D9E"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B8BA" w14:textId="77777777" w:rsidR="00333A93" w:rsidRDefault="0033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F25F6" w14:textId="77777777" w:rsidR="00000000" w:rsidRDefault="00EC5BAC">
      <w:r>
        <w:separator/>
      </w:r>
    </w:p>
  </w:footnote>
  <w:footnote w:type="continuationSeparator" w:id="0">
    <w:p w14:paraId="4CE6BB2E" w14:textId="77777777" w:rsidR="00000000" w:rsidRDefault="00EC5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7F382" w14:textId="77777777" w:rsidR="00333A93" w:rsidRDefault="0033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3050" w14:textId="77777777" w:rsidR="00333A93" w:rsidRDefault="00333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8397" w14:textId="77777777" w:rsidR="00333A93" w:rsidRDefault="00333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D6651"/>
    <w:multiLevelType w:val="hybridMultilevel"/>
    <w:tmpl w:val="D8061054"/>
    <w:lvl w:ilvl="0" w:tplc="7666A2B4">
      <w:start w:val="1"/>
      <w:numFmt w:val="bullet"/>
      <w:lvlText w:val=""/>
      <w:lvlJc w:val="left"/>
      <w:pPr>
        <w:tabs>
          <w:tab w:val="num" w:pos="720"/>
        </w:tabs>
        <w:ind w:left="720" w:hanging="360"/>
      </w:pPr>
      <w:rPr>
        <w:rFonts w:ascii="Symbol" w:hAnsi="Symbol" w:hint="default"/>
      </w:rPr>
    </w:lvl>
    <w:lvl w:ilvl="1" w:tplc="6AB05A7A" w:tentative="1">
      <w:start w:val="1"/>
      <w:numFmt w:val="bullet"/>
      <w:lvlText w:val="o"/>
      <w:lvlJc w:val="left"/>
      <w:pPr>
        <w:ind w:left="1440" w:hanging="360"/>
      </w:pPr>
      <w:rPr>
        <w:rFonts w:ascii="Courier New" w:hAnsi="Courier New" w:cs="Courier New" w:hint="default"/>
      </w:rPr>
    </w:lvl>
    <w:lvl w:ilvl="2" w:tplc="745A346E" w:tentative="1">
      <w:start w:val="1"/>
      <w:numFmt w:val="bullet"/>
      <w:lvlText w:val=""/>
      <w:lvlJc w:val="left"/>
      <w:pPr>
        <w:ind w:left="2160" w:hanging="360"/>
      </w:pPr>
      <w:rPr>
        <w:rFonts w:ascii="Wingdings" w:hAnsi="Wingdings" w:hint="default"/>
      </w:rPr>
    </w:lvl>
    <w:lvl w:ilvl="3" w:tplc="C442AF7C" w:tentative="1">
      <w:start w:val="1"/>
      <w:numFmt w:val="bullet"/>
      <w:lvlText w:val=""/>
      <w:lvlJc w:val="left"/>
      <w:pPr>
        <w:ind w:left="2880" w:hanging="360"/>
      </w:pPr>
      <w:rPr>
        <w:rFonts w:ascii="Symbol" w:hAnsi="Symbol" w:hint="default"/>
      </w:rPr>
    </w:lvl>
    <w:lvl w:ilvl="4" w:tplc="A9D0FC72" w:tentative="1">
      <w:start w:val="1"/>
      <w:numFmt w:val="bullet"/>
      <w:lvlText w:val="o"/>
      <w:lvlJc w:val="left"/>
      <w:pPr>
        <w:ind w:left="3600" w:hanging="360"/>
      </w:pPr>
      <w:rPr>
        <w:rFonts w:ascii="Courier New" w:hAnsi="Courier New" w:cs="Courier New" w:hint="default"/>
      </w:rPr>
    </w:lvl>
    <w:lvl w:ilvl="5" w:tplc="386E517A" w:tentative="1">
      <w:start w:val="1"/>
      <w:numFmt w:val="bullet"/>
      <w:lvlText w:val=""/>
      <w:lvlJc w:val="left"/>
      <w:pPr>
        <w:ind w:left="4320" w:hanging="360"/>
      </w:pPr>
      <w:rPr>
        <w:rFonts w:ascii="Wingdings" w:hAnsi="Wingdings" w:hint="default"/>
      </w:rPr>
    </w:lvl>
    <w:lvl w:ilvl="6" w:tplc="31306BCA" w:tentative="1">
      <w:start w:val="1"/>
      <w:numFmt w:val="bullet"/>
      <w:lvlText w:val=""/>
      <w:lvlJc w:val="left"/>
      <w:pPr>
        <w:ind w:left="5040" w:hanging="360"/>
      </w:pPr>
      <w:rPr>
        <w:rFonts w:ascii="Symbol" w:hAnsi="Symbol" w:hint="default"/>
      </w:rPr>
    </w:lvl>
    <w:lvl w:ilvl="7" w:tplc="9C362B3A" w:tentative="1">
      <w:start w:val="1"/>
      <w:numFmt w:val="bullet"/>
      <w:lvlText w:val="o"/>
      <w:lvlJc w:val="left"/>
      <w:pPr>
        <w:ind w:left="5760" w:hanging="360"/>
      </w:pPr>
      <w:rPr>
        <w:rFonts w:ascii="Courier New" w:hAnsi="Courier New" w:cs="Courier New" w:hint="default"/>
      </w:rPr>
    </w:lvl>
    <w:lvl w:ilvl="8" w:tplc="D8ACF136" w:tentative="1">
      <w:start w:val="1"/>
      <w:numFmt w:val="bullet"/>
      <w:lvlText w:val=""/>
      <w:lvlJc w:val="left"/>
      <w:pPr>
        <w:ind w:left="6480" w:hanging="360"/>
      </w:pPr>
      <w:rPr>
        <w:rFonts w:ascii="Wingdings" w:hAnsi="Wingdings" w:hint="default"/>
      </w:rPr>
    </w:lvl>
  </w:abstractNum>
  <w:abstractNum w:abstractNumId="1" w15:restartNumberingAfterBreak="0">
    <w:nsid w:val="3D2749AA"/>
    <w:multiLevelType w:val="hybridMultilevel"/>
    <w:tmpl w:val="61347FCC"/>
    <w:lvl w:ilvl="0" w:tplc="8C2ABAE2">
      <w:start w:val="1"/>
      <w:numFmt w:val="bullet"/>
      <w:lvlText w:val=""/>
      <w:lvlJc w:val="left"/>
      <w:pPr>
        <w:tabs>
          <w:tab w:val="num" w:pos="720"/>
        </w:tabs>
        <w:ind w:left="720" w:hanging="360"/>
      </w:pPr>
      <w:rPr>
        <w:rFonts w:ascii="Symbol" w:hAnsi="Symbol" w:hint="default"/>
      </w:rPr>
    </w:lvl>
    <w:lvl w:ilvl="1" w:tplc="0C3EFD6A" w:tentative="1">
      <w:start w:val="1"/>
      <w:numFmt w:val="bullet"/>
      <w:lvlText w:val="o"/>
      <w:lvlJc w:val="left"/>
      <w:pPr>
        <w:ind w:left="1440" w:hanging="360"/>
      </w:pPr>
      <w:rPr>
        <w:rFonts w:ascii="Courier New" w:hAnsi="Courier New" w:cs="Courier New" w:hint="default"/>
      </w:rPr>
    </w:lvl>
    <w:lvl w:ilvl="2" w:tplc="63729B78" w:tentative="1">
      <w:start w:val="1"/>
      <w:numFmt w:val="bullet"/>
      <w:lvlText w:val=""/>
      <w:lvlJc w:val="left"/>
      <w:pPr>
        <w:ind w:left="2160" w:hanging="360"/>
      </w:pPr>
      <w:rPr>
        <w:rFonts w:ascii="Wingdings" w:hAnsi="Wingdings" w:hint="default"/>
      </w:rPr>
    </w:lvl>
    <w:lvl w:ilvl="3" w:tplc="E80E1250" w:tentative="1">
      <w:start w:val="1"/>
      <w:numFmt w:val="bullet"/>
      <w:lvlText w:val=""/>
      <w:lvlJc w:val="left"/>
      <w:pPr>
        <w:ind w:left="2880" w:hanging="360"/>
      </w:pPr>
      <w:rPr>
        <w:rFonts w:ascii="Symbol" w:hAnsi="Symbol" w:hint="default"/>
      </w:rPr>
    </w:lvl>
    <w:lvl w:ilvl="4" w:tplc="0DB89DEE" w:tentative="1">
      <w:start w:val="1"/>
      <w:numFmt w:val="bullet"/>
      <w:lvlText w:val="o"/>
      <w:lvlJc w:val="left"/>
      <w:pPr>
        <w:ind w:left="3600" w:hanging="360"/>
      </w:pPr>
      <w:rPr>
        <w:rFonts w:ascii="Courier New" w:hAnsi="Courier New" w:cs="Courier New" w:hint="default"/>
      </w:rPr>
    </w:lvl>
    <w:lvl w:ilvl="5" w:tplc="35F0A82A" w:tentative="1">
      <w:start w:val="1"/>
      <w:numFmt w:val="bullet"/>
      <w:lvlText w:val=""/>
      <w:lvlJc w:val="left"/>
      <w:pPr>
        <w:ind w:left="4320" w:hanging="360"/>
      </w:pPr>
      <w:rPr>
        <w:rFonts w:ascii="Wingdings" w:hAnsi="Wingdings" w:hint="default"/>
      </w:rPr>
    </w:lvl>
    <w:lvl w:ilvl="6" w:tplc="FAF29972" w:tentative="1">
      <w:start w:val="1"/>
      <w:numFmt w:val="bullet"/>
      <w:lvlText w:val=""/>
      <w:lvlJc w:val="left"/>
      <w:pPr>
        <w:ind w:left="5040" w:hanging="360"/>
      </w:pPr>
      <w:rPr>
        <w:rFonts w:ascii="Symbol" w:hAnsi="Symbol" w:hint="default"/>
      </w:rPr>
    </w:lvl>
    <w:lvl w:ilvl="7" w:tplc="23A6FE5A" w:tentative="1">
      <w:start w:val="1"/>
      <w:numFmt w:val="bullet"/>
      <w:lvlText w:val="o"/>
      <w:lvlJc w:val="left"/>
      <w:pPr>
        <w:ind w:left="5760" w:hanging="360"/>
      </w:pPr>
      <w:rPr>
        <w:rFonts w:ascii="Courier New" w:hAnsi="Courier New" w:cs="Courier New" w:hint="default"/>
      </w:rPr>
    </w:lvl>
    <w:lvl w:ilvl="8" w:tplc="481E30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4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278"/>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043A"/>
    <w:rsid w:val="000E1976"/>
    <w:rsid w:val="000E20F1"/>
    <w:rsid w:val="000E3EAC"/>
    <w:rsid w:val="000E5B20"/>
    <w:rsid w:val="000E7C14"/>
    <w:rsid w:val="000F094C"/>
    <w:rsid w:val="000F18A2"/>
    <w:rsid w:val="000F2A7F"/>
    <w:rsid w:val="000F3DBD"/>
    <w:rsid w:val="000F5843"/>
    <w:rsid w:val="000F5A9C"/>
    <w:rsid w:val="000F6A06"/>
    <w:rsid w:val="0010154D"/>
    <w:rsid w:val="00102D3F"/>
    <w:rsid w:val="00102EC7"/>
    <w:rsid w:val="0010347D"/>
    <w:rsid w:val="00104A65"/>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3401"/>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55B0"/>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A5B"/>
    <w:rsid w:val="00274C45"/>
    <w:rsid w:val="00275109"/>
    <w:rsid w:val="00275BEE"/>
    <w:rsid w:val="00277434"/>
    <w:rsid w:val="00280123"/>
    <w:rsid w:val="00281343"/>
    <w:rsid w:val="00281883"/>
    <w:rsid w:val="002874E3"/>
    <w:rsid w:val="00287656"/>
    <w:rsid w:val="00291518"/>
    <w:rsid w:val="00296FF0"/>
    <w:rsid w:val="002A17C0"/>
    <w:rsid w:val="002A2821"/>
    <w:rsid w:val="002A48DF"/>
    <w:rsid w:val="002A5A84"/>
    <w:rsid w:val="002A5DBF"/>
    <w:rsid w:val="002A6E6F"/>
    <w:rsid w:val="002A74E4"/>
    <w:rsid w:val="002A7CFE"/>
    <w:rsid w:val="002B26DD"/>
    <w:rsid w:val="002B2870"/>
    <w:rsid w:val="002B391B"/>
    <w:rsid w:val="002B5B42"/>
    <w:rsid w:val="002B7BA7"/>
    <w:rsid w:val="002C1C17"/>
    <w:rsid w:val="002C1CB4"/>
    <w:rsid w:val="002C3203"/>
    <w:rsid w:val="002C37F5"/>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3A93"/>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EB4"/>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4D50"/>
    <w:rsid w:val="0049682B"/>
    <w:rsid w:val="004A03F7"/>
    <w:rsid w:val="004A081C"/>
    <w:rsid w:val="004A123F"/>
    <w:rsid w:val="004A2172"/>
    <w:rsid w:val="004B138F"/>
    <w:rsid w:val="004B412A"/>
    <w:rsid w:val="004B576C"/>
    <w:rsid w:val="004B5E09"/>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6819"/>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05D8"/>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36C9"/>
    <w:rsid w:val="006A5793"/>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4792"/>
    <w:rsid w:val="007A5466"/>
    <w:rsid w:val="007A7EC1"/>
    <w:rsid w:val="007B4FCA"/>
    <w:rsid w:val="007B7B85"/>
    <w:rsid w:val="007C2362"/>
    <w:rsid w:val="007C462E"/>
    <w:rsid w:val="007C496B"/>
    <w:rsid w:val="007C6803"/>
    <w:rsid w:val="007D2892"/>
    <w:rsid w:val="007D2DCC"/>
    <w:rsid w:val="007D47E1"/>
    <w:rsid w:val="007D7FCB"/>
    <w:rsid w:val="007E33B6"/>
    <w:rsid w:val="007E5371"/>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0A37"/>
    <w:rsid w:val="008826F2"/>
    <w:rsid w:val="008845BA"/>
    <w:rsid w:val="00885203"/>
    <w:rsid w:val="008859CA"/>
    <w:rsid w:val="008861EE"/>
    <w:rsid w:val="0088638C"/>
    <w:rsid w:val="00890B59"/>
    <w:rsid w:val="008921C1"/>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0D51"/>
    <w:rsid w:val="008E3338"/>
    <w:rsid w:val="008E47BE"/>
    <w:rsid w:val="008F09DF"/>
    <w:rsid w:val="008F3053"/>
    <w:rsid w:val="008F3136"/>
    <w:rsid w:val="008F40DF"/>
    <w:rsid w:val="008F4D41"/>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7E99"/>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5F41"/>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62E8"/>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3872"/>
    <w:rsid w:val="00AD4497"/>
    <w:rsid w:val="00AD7780"/>
    <w:rsid w:val="00AE2263"/>
    <w:rsid w:val="00AE248E"/>
    <w:rsid w:val="00AE2D12"/>
    <w:rsid w:val="00AE2F06"/>
    <w:rsid w:val="00AE4F1C"/>
    <w:rsid w:val="00AF1433"/>
    <w:rsid w:val="00AF48B4"/>
    <w:rsid w:val="00AF4923"/>
    <w:rsid w:val="00AF7C74"/>
    <w:rsid w:val="00B000AF"/>
    <w:rsid w:val="00B04287"/>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5FDD"/>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349"/>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A7A05"/>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5C08"/>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1BDD"/>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2765"/>
    <w:rsid w:val="00EC379B"/>
    <w:rsid w:val="00EC37DF"/>
    <w:rsid w:val="00EC41B1"/>
    <w:rsid w:val="00EC5BAC"/>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02F1"/>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29A8"/>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35DA"/>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0E4B61-DAE2-42F1-A3E0-AAEA230F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EC2765"/>
    <w:rPr>
      <w:sz w:val="16"/>
      <w:szCs w:val="16"/>
    </w:rPr>
  </w:style>
  <w:style w:type="paragraph" w:styleId="CommentText">
    <w:name w:val="annotation text"/>
    <w:basedOn w:val="Normal"/>
    <w:link w:val="CommentTextChar"/>
    <w:semiHidden/>
    <w:unhideWhenUsed/>
    <w:rsid w:val="00EC2765"/>
    <w:rPr>
      <w:sz w:val="20"/>
      <w:szCs w:val="20"/>
    </w:rPr>
  </w:style>
  <w:style w:type="character" w:customStyle="1" w:styleId="CommentTextChar">
    <w:name w:val="Comment Text Char"/>
    <w:basedOn w:val="DefaultParagraphFont"/>
    <w:link w:val="CommentText"/>
    <w:semiHidden/>
    <w:rsid w:val="00EC2765"/>
  </w:style>
  <w:style w:type="paragraph" w:styleId="CommentSubject">
    <w:name w:val="annotation subject"/>
    <w:basedOn w:val="CommentText"/>
    <w:next w:val="CommentText"/>
    <w:link w:val="CommentSubjectChar"/>
    <w:semiHidden/>
    <w:unhideWhenUsed/>
    <w:rsid w:val="00EC2765"/>
    <w:rPr>
      <w:b/>
      <w:bCs/>
    </w:rPr>
  </w:style>
  <w:style w:type="character" w:customStyle="1" w:styleId="CommentSubjectChar">
    <w:name w:val="Comment Subject Char"/>
    <w:basedOn w:val="CommentTextChar"/>
    <w:link w:val="CommentSubject"/>
    <w:semiHidden/>
    <w:rsid w:val="00EC2765"/>
    <w:rPr>
      <w:b/>
      <w:bCs/>
    </w:rPr>
  </w:style>
  <w:style w:type="paragraph" w:styleId="ListParagraph">
    <w:name w:val="List Paragraph"/>
    <w:basedOn w:val="Normal"/>
    <w:uiPriority w:val="34"/>
    <w:qFormat/>
    <w:rsid w:val="00B85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845</Words>
  <Characters>4507</Characters>
  <Application>Microsoft Office Word</Application>
  <DocSecurity>4</DocSecurity>
  <Lines>107</Lines>
  <Paragraphs>37</Paragraphs>
  <ScaleCrop>false</ScaleCrop>
  <HeadingPairs>
    <vt:vector size="2" baseType="variant">
      <vt:variant>
        <vt:lpstr>Title</vt:lpstr>
      </vt:variant>
      <vt:variant>
        <vt:i4>1</vt:i4>
      </vt:variant>
    </vt:vector>
  </HeadingPairs>
  <TitlesOfParts>
    <vt:vector size="1" baseType="lpstr">
      <vt:lpstr>BA - HB03512 (Committee Report (Substituted))</vt:lpstr>
    </vt:vector>
  </TitlesOfParts>
  <Company>State of Texas</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22186</dc:subject>
  <dc:creator>State of Texas</dc:creator>
  <dc:description>HB 3512 by Canales-(H)Transportation (Substitute Document Number: 87R 20757)</dc:description>
  <cp:lastModifiedBy>Stacey Nicchio</cp:lastModifiedBy>
  <cp:revision>2</cp:revision>
  <cp:lastPrinted>2003-11-26T17:21:00Z</cp:lastPrinted>
  <dcterms:created xsi:type="dcterms:W3CDTF">2021-04-22T23:35:00Z</dcterms:created>
  <dcterms:modified xsi:type="dcterms:W3CDTF">2021-04-22T23:35:00Z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21.112.210</vt:lpwstr>
  </property>
</Properties>
</file>