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231CB" w14:paraId="68566A31" w14:textId="77777777" w:rsidTr="00345119">
        <w:tc>
          <w:tcPr>
            <w:tcW w:w="9576" w:type="dxa"/>
            <w:noWrap/>
          </w:tcPr>
          <w:p w14:paraId="5FCA20BA" w14:textId="77777777" w:rsidR="008423E4" w:rsidRPr="0022177D" w:rsidRDefault="0089555B" w:rsidP="0097456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634C5D9" w14:textId="77777777" w:rsidR="008423E4" w:rsidRPr="0022177D" w:rsidRDefault="008423E4" w:rsidP="00974569">
      <w:pPr>
        <w:jc w:val="center"/>
      </w:pPr>
    </w:p>
    <w:p w14:paraId="4196ECD3" w14:textId="77777777" w:rsidR="008423E4" w:rsidRPr="00B31F0E" w:rsidRDefault="008423E4" w:rsidP="00974569"/>
    <w:p w14:paraId="56083012" w14:textId="77777777" w:rsidR="008423E4" w:rsidRPr="00742794" w:rsidRDefault="008423E4" w:rsidP="0097456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231CB" w14:paraId="26CE6242" w14:textId="77777777" w:rsidTr="00345119">
        <w:tc>
          <w:tcPr>
            <w:tcW w:w="9576" w:type="dxa"/>
          </w:tcPr>
          <w:p w14:paraId="1328FF14" w14:textId="04FACA6B" w:rsidR="008423E4" w:rsidRPr="00861995" w:rsidRDefault="0089555B" w:rsidP="00974569">
            <w:pPr>
              <w:jc w:val="right"/>
            </w:pPr>
            <w:r>
              <w:t>H.B. 3529</w:t>
            </w:r>
          </w:p>
        </w:tc>
      </w:tr>
      <w:tr w:rsidR="003231CB" w14:paraId="41D438CB" w14:textId="77777777" w:rsidTr="00345119">
        <w:tc>
          <w:tcPr>
            <w:tcW w:w="9576" w:type="dxa"/>
          </w:tcPr>
          <w:p w14:paraId="569C3619" w14:textId="452F1424" w:rsidR="008423E4" w:rsidRPr="00861995" w:rsidRDefault="0089555B" w:rsidP="00974569">
            <w:pPr>
              <w:jc w:val="right"/>
            </w:pPr>
            <w:r>
              <w:t xml:space="preserve">By: </w:t>
            </w:r>
            <w:r w:rsidR="00990E54">
              <w:t>Meyer</w:t>
            </w:r>
          </w:p>
        </w:tc>
      </w:tr>
      <w:tr w:rsidR="003231CB" w14:paraId="0CF43F71" w14:textId="77777777" w:rsidTr="00345119">
        <w:tc>
          <w:tcPr>
            <w:tcW w:w="9576" w:type="dxa"/>
          </w:tcPr>
          <w:p w14:paraId="0593AA2D" w14:textId="63E00F4D" w:rsidR="008423E4" w:rsidRPr="00861995" w:rsidRDefault="0089555B" w:rsidP="00974569">
            <w:pPr>
              <w:jc w:val="right"/>
            </w:pPr>
            <w:r>
              <w:t>Business &amp; Industry</w:t>
            </w:r>
          </w:p>
        </w:tc>
      </w:tr>
      <w:tr w:rsidR="003231CB" w14:paraId="59E32198" w14:textId="77777777" w:rsidTr="00345119">
        <w:tc>
          <w:tcPr>
            <w:tcW w:w="9576" w:type="dxa"/>
          </w:tcPr>
          <w:p w14:paraId="11328348" w14:textId="47D9C199" w:rsidR="008423E4" w:rsidRDefault="0089555B" w:rsidP="00974569">
            <w:pPr>
              <w:jc w:val="right"/>
            </w:pPr>
            <w:r>
              <w:t>Committee Report (Unamended)</w:t>
            </w:r>
          </w:p>
        </w:tc>
      </w:tr>
    </w:tbl>
    <w:p w14:paraId="798CA626" w14:textId="77777777" w:rsidR="008423E4" w:rsidRDefault="008423E4" w:rsidP="00974569">
      <w:pPr>
        <w:tabs>
          <w:tab w:val="right" w:pos="9360"/>
        </w:tabs>
      </w:pPr>
    </w:p>
    <w:p w14:paraId="23CEE928" w14:textId="77777777" w:rsidR="008423E4" w:rsidRDefault="008423E4" w:rsidP="00974569"/>
    <w:p w14:paraId="53D365FE" w14:textId="77777777" w:rsidR="008423E4" w:rsidRDefault="008423E4" w:rsidP="0097456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231CB" w14:paraId="4F6FA909" w14:textId="77777777" w:rsidTr="00345119">
        <w:tc>
          <w:tcPr>
            <w:tcW w:w="9576" w:type="dxa"/>
          </w:tcPr>
          <w:p w14:paraId="6FFC9F88" w14:textId="77777777" w:rsidR="008423E4" w:rsidRPr="00A8133F" w:rsidRDefault="0089555B" w:rsidP="0097456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9811194" w14:textId="77777777" w:rsidR="008423E4" w:rsidRDefault="008423E4" w:rsidP="00974569"/>
          <w:p w14:paraId="778C2744" w14:textId="6FBCD41D" w:rsidR="008423E4" w:rsidRDefault="0089555B" w:rsidP="00974569">
            <w:pPr>
              <w:pStyle w:val="Header"/>
              <w:jc w:val="both"/>
            </w:pPr>
            <w:r>
              <w:t>Last session, the Texas Legislature enacted legislation that aimed to combat</w:t>
            </w:r>
            <w:r w:rsidR="008513F0">
              <w:t xml:space="preserve"> what is known as coerced debt</w:t>
            </w:r>
            <w:r>
              <w:t xml:space="preserve"> by expanding the conduct that constitutes a criminal offense of identity theft to </w:t>
            </w:r>
            <w:r w:rsidR="001522C2">
              <w:t>cover instances when</w:t>
            </w:r>
            <w:r w:rsidRPr="00F220E5">
              <w:t xml:space="preserve"> a person </w:t>
            </w:r>
            <w:r w:rsidR="006A0D84" w:rsidRPr="00F220E5">
              <w:t>did</w:t>
            </w:r>
            <w:r w:rsidR="006A0D84">
              <w:t xml:space="preserve"> not have </w:t>
            </w:r>
            <w:r w:rsidR="008513F0">
              <w:t>effective consent</w:t>
            </w:r>
            <w:r w:rsidR="006A0D84">
              <w:t>.</w:t>
            </w:r>
            <w:r w:rsidR="008513F0">
              <w:t xml:space="preserve"> </w:t>
            </w:r>
            <w:r w:rsidR="006A0D84">
              <w:t>It has been noted</w:t>
            </w:r>
            <w:r w:rsidR="008513F0">
              <w:t xml:space="preserve"> that there are </w:t>
            </w:r>
            <w:r w:rsidR="006A0D84">
              <w:t xml:space="preserve">now </w:t>
            </w:r>
            <w:r w:rsidR="008513F0">
              <w:t>inconsistencies between the civil and criminal definitions of identity theft</w:t>
            </w:r>
            <w:r w:rsidR="006A0D84">
              <w:t>, thus</w:t>
            </w:r>
            <w:r w:rsidR="008513F0">
              <w:t xml:space="preserve"> making it more difficult for victims of coerced debt to have full access to remedies </w:t>
            </w:r>
            <w:r w:rsidR="006A0D84">
              <w:t>under the</w:t>
            </w:r>
            <w:r w:rsidR="008513F0">
              <w:t xml:space="preserve"> law. With the growing importance of credit scores in every area of life, it is critical for the economic security of coerced debt survivors that they are </w:t>
            </w:r>
            <w:r w:rsidR="006A0D84">
              <w:t>afforded every possible remedy</w:t>
            </w:r>
            <w:r w:rsidR="008513F0">
              <w:t xml:space="preserve">. </w:t>
            </w:r>
            <w:r w:rsidR="008513F0" w:rsidRPr="008513F0">
              <w:t xml:space="preserve">H.B. 3529 </w:t>
            </w:r>
            <w:r w:rsidR="006A0D84">
              <w:t>seeks to update state law to bring conduct that constitutes identify theft under t</w:t>
            </w:r>
            <w:r w:rsidR="006A0D84" w:rsidRPr="00E505BF">
              <w:t>he Identity Theft Enforcement and Protection Act</w:t>
            </w:r>
            <w:r w:rsidR="006A0D84">
              <w:t xml:space="preserve"> more into line with what constitutes a criminal offense of identity theft.</w:t>
            </w:r>
          </w:p>
          <w:p w14:paraId="56CB4700" w14:textId="77777777" w:rsidR="008423E4" w:rsidRPr="00E26B13" w:rsidRDefault="008423E4" w:rsidP="00974569">
            <w:pPr>
              <w:rPr>
                <w:b/>
              </w:rPr>
            </w:pPr>
          </w:p>
        </w:tc>
      </w:tr>
      <w:tr w:rsidR="003231CB" w14:paraId="5C4616CF" w14:textId="77777777" w:rsidTr="00345119">
        <w:tc>
          <w:tcPr>
            <w:tcW w:w="9576" w:type="dxa"/>
          </w:tcPr>
          <w:p w14:paraId="09B4968A" w14:textId="77777777" w:rsidR="0017725B" w:rsidRDefault="0089555B" w:rsidP="009745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</w:t>
            </w:r>
            <w:r>
              <w:rPr>
                <w:b/>
                <w:u w:val="single"/>
              </w:rPr>
              <w:t>INAL JUSTICE IMPACT</w:t>
            </w:r>
          </w:p>
          <w:p w14:paraId="6FFFDE8F" w14:textId="77777777" w:rsidR="0017725B" w:rsidRDefault="0017725B" w:rsidP="00974569">
            <w:pPr>
              <w:rPr>
                <w:b/>
                <w:u w:val="single"/>
              </w:rPr>
            </w:pPr>
          </w:p>
          <w:p w14:paraId="4609F727" w14:textId="77777777" w:rsidR="00A7528B" w:rsidRPr="00A7528B" w:rsidRDefault="0089555B" w:rsidP="0097456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14:paraId="075B7FE5" w14:textId="77777777" w:rsidR="0017725B" w:rsidRPr="0017725B" w:rsidRDefault="0017725B" w:rsidP="00974569">
            <w:pPr>
              <w:rPr>
                <w:b/>
                <w:u w:val="single"/>
              </w:rPr>
            </w:pPr>
          </w:p>
        </w:tc>
      </w:tr>
      <w:tr w:rsidR="003231CB" w14:paraId="0EC9745E" w14:textId="77777777" w:rsidTr="00345119">
        <w:tc>
          <w:tcPr>
            <w:tcW w:w="9576" w:type="dxa"/>
          </w:tcPr>
          <w:p w14:paraId="07E5D9E5" w14:textId="77777777" w:rsidR="008423E4" w:rsidRPr="00A8133F" w:rsidRDefault="0089555B" w:rsidP="0097456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7E4DFBD" w14:textId="77777777" w:rsidR="008423E4" w:rsidRDefault="008423E4" w:rsidP="00974569"/>
          <w:p w14:paraId="42681C51" w14:textId="77777777" w:rsidR="00A7528B" w:rsidRDefault="0089555B" w:rsidP="009745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F133448" w14:textId="77777777" w:rsidR="008423E4" w:rsidRPr="00E21FDC" w:rsidRDefault="008423E4" w:rsidP="00974569">
            <w:pPr>
              <w:rPr>
                <w:b/>
              </w:rPr>
            </w:pPr>
          </w:p>
        </w:tc>
      </w:tr>
      <w:tr w:rsidR="003231CB" w14:paraId="2377A698" w14:textId="77777777" w:rsidTr="00345119">
        <w:tc>
          <w:tcPr>
            <w:tcW w:w="9576" w:type="dxa"/>
          </w:tcPr>
          <w:p w14:paraId="6181F531" w14:textId="77777777" w:rsidR="008423E4" w:rsidRPr="00A8133F" w:rsidRDefault="0089555B" w:rsidP="0097456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1A837BC" w14:textId="77777777" w:rsidR="008423E4" w:rsidRDefault="008423E4" w:rsidP="00974569"/>
          <w:p w14:paraId="3D6F0675" w14:textId="0A33B10F" w:rsidR="009C36CD" w:rsidRPr="009C36CD" w:rsidRDefault="0089555B" w:rsidP="009745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3529 amends the </w:t>
            </w:r>
            <w:r w:rsidRPr="00A7528B">
              <w:t>Business &amp; Commerce Code</w:t>
            </w:r>
            <w:r>
              <w:t xml:space="preserve"> to </w:t>
            </w:r>
            <w:r w:rsidR="00E505BF">
              <w:t>expand</w:t>
            </w:r>
            <w:r w:rsidR="008C24AB">
              <w:t xml:space="preserve"> the circumstances under which </w:t>
            </w:r>
            <w:r>
              <w:t xml:space="preserve">a person </w:t>
            </w:r>
            <w:r w:rsidR="00E505BF">
              <w:t>is prohibited under t</w:t>
            </w:r>
            <w:r w:rsidR="00E505BF" w:rsidRPr="00E505BF">
              <w:t>he Identity Theft Enforcement and Protection Act</w:t>
            </w:r>
            <w:r w:rsidR="00E505BF">
              <w:t xml:space="preserve"> from </w:t>
            </w:r>
            <w:r w:rsidRPr="00A7528B">
              <w:t>obtain</w:t>
            </w:r>
            <w:r w:rsidR="00E505BF">
              <w:t>ing</w:t>
            </w:r>
            <w:r w:rsidRPr="00A7528B">
              <w:t>, possess</w:t>
            </w:r>
            <w:r w:rsidR="00E505BF">
              <w:t>ing</w:t>
            </w:r>
            <w:r w:rsidRPr="00A7528B">
              <w:t>, transfer</w:t>
            </w:r>
            <w:r w:rsidR="00E505BF">
              <w:t>ring</w:t>
            </w:r>
            <w:r w:rsidRPr="00A7528B">
              <w:t>, or us</w:t>
            </w:r>
            <w:r w:rsidR="00E505BF">
              <w:t>ing</w:t>
            </w:r>
            <w:r w:rsidRPr="00A7528B">
              <w:t xml:space="preserve"> personal identifying information </w:t>
            </w:r>
            <w:r w:rsidR="00400E2B">
              <w:t xml:space="preserve">of another person </w:t>
            </w:r>
            <w:r w:rsidR="003D435B">
              <w:t xml:space="preserve">with intent to obtain a thing of value in the other person's name </w:t>
            </w:r>
            <w:r w:rsidR="00AF4144">
              <w:t xml:space="preserve">to include </w:t>
            </w:r>
            <w:r w:rsidR="00270335">
              <w:t>the</w:t>
            </w:r>
            <w:r w:rsidR="008C24AB">
              <w:t xml:space="preserve"> person </w:t>
            </w:r>
            <w:r w:rsidR="00E505BF">
              <w:t xml:space="preserve">not </w:t>
            </w:r>
            <w:r w:rsidR="008C24AB">
              <w:t>ha</w:t>
            </w:r>
            <w:r w:rsidR="00270335">
              <w:t>ving</w:t>
            </w:r>
            <w:r w:rsidR="008C24AB">
              <w:t xml:space="preserve"> </w:t>
            </w:r>
            <w:r>
              <w:t>th</w:t>
            </w:r>
            <w:r w:rsidR="008C24AB">
              <w:t>at</w:t>
            </w:r>
            <w:r w:rsidRPr="00A7528B">
              <w:t xml:space="preserve"> </w:t>
            </w:r>
            <w:r w:rsidR="00400E2B">
              <w:t xml:space="preserve">other </w:t>
            </w:r>
            <w:r w:rsidRPr="00A7528B">
              <w:t>person</w:t>
            </w:r>
            <w:r w:rsidR="00400E2B">
              <w:t>'s effective consent</w:t>
            </w:r>
            <w:r>
              <w:t xml:space="preserve">. The bill </w:t>
            </w:r>
            <w:r w:rsidR="00E55367">
              <w:t xml:space="preserve">establishes that "effective consent" includes </w:t>
            </w:r>
            <w:r w:rsidRPr="00A7528B">
              <w:t xml:space="preserve">consent given by a person legally authorized to act </w:t>
            </w:r>
            <w:r w:rsidRPr="00A7528B">
              <w:t>on behalf of the person from whom consent is required.</w:t>
            </w:r>
            <w:r>
              <w:t xml:space="preserve"> </w:t>
            </w:r>
            <w:r w:rsidR="00F220E5">
              <w:t>C</w:t>
            </w:r>
            <w:r>
              <w:t xml:space="preserve">onsent is not effective if it is </w:t>
            </w:r>
            <w:r w:rsidRPr="00A7528B">
              <w:t>induced by force, threat, fraud, or coercion</w:t>
            </w:r>
            <w:r>
              <w:t xml:space="preserve"> or given by a person who is known </w:t>
            </w:r>
            <w:r w:rsidRPr="00A7528B">
              <w:t>by the actor to be unable to make reasonable decisions.</w:t>
            </w:r>
            <w:r>
              <w:t xml:space="preserve"> </w:t>
            </w:r>
          </w:p>
          <w:p w14:paraId="67578434" w14:textId="77777777" w:rsidR="008423E4" w:rsidRPr="00835628" w:rsidRDefault="008423E4" w:rsidP="00974569">
            <w:pPr>
              <w:rPr>
                <w:b/>
              </w:rPr>
            </w:pPr>
          </w:p>
        </w:tc>
      </w:tr>
      <w:tr w:rsidR="003231CB" w14:paraId="233E07D2" w14:textId="77777777" w:rsidTr="00345119">
        <w:tc>
          <w:tcPr>
            <w:tcW w:w="9576" w:type="dxa"/>
          </w:tcPr>
          <w:p w14:paraId="403ED7AE" w14:textId="77777777" w:rsidR="008423E4" w:rsidRPr="00A8133F" w:rsidRDefault="0089555B" w:rsidP="0097456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5E50C78" w14:textId="77777777" w:rsidR="008423E4" w:rsidRDefault="008423E4" w:rsidP="00974569"/>
          <w:p w14:paraId="7F1C44C3" w14:textId="77777777" w:rsidR="008423E4" w:rsidRPr="003624F2" w:rsidRDefault="0089555B" w:rsidP="009745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</w:t>
            </w:r>
            <w:r>
              <w:t xml:space="preserve"> 2021.</w:t>
            </w:r>
          </w:p>
          <w:p w14:paraId="7A86DFA0" w14:textId="77777777" w:rsidR="008423E4" w:rsidRPr="00233FDB" w:rsidRDefault="008423E4" w:rsidP="00974569">
            <w:pPr>
              <w:rPr>
                <w:b/>
              </w:rPr>
            </w:pPr>
          </w:p>
        </w:tc>
      </w:tr>
    </w:tbl>
    <w:p w14:paraId="1DBEBF29" w14:textId="77777777" w:rsidR="008423E4" w:rsidRPr="00BE0E75" w:rsidRDefault="008423E4" w:rsidP="00974569">
      <w:pPr>
        <w:jc w:val="both"/>
        <w:rPr>
          <w:rFonts w:ascii="Arial" w:hAnsi="Arial"/>
          <w:sz w:val="16"/>
          <w:szCs w:val="16"/>
        </w:rPr>
      </w:pPr>
    </w:p>
    <w:p w14:paraId="39B84064" w14:textId="77777777" w:rsidR="004108C3" w:rsidRPr="008423E4" w:rsidRDefault="004108C3" w:rsidP="00974569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8534E" w14:textId="77777777" w:rsidR="00000000" w:rsidRDefault="0089555B">
      <w:r>
        <w:separator/>
      </w:r>
    </w:p>
  </w:endnote>
  <w:endnote w:type="continuationSeparator" w:id="0">
    <w:p w14:paraId="3A81D893" w14:textId="77777777" w:rsidR="00000000" w:rsidRDefault="0089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6E47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231CB" w14:paraId="0FF57B90" w14:textId="77777777" w:rsidTr="009C1E9A">
      <w:trPr>
        <w:cantSplit/>
      </w:trPr>
      <w:tc>
        <w:tcPr>
          <w:tcW w:w="0" w:type="pct"/>
        </w:tcPr>
        <w:p w14:paraId="267CBDD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A8C3A5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0A64BB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6B42D0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92F8B0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231CB" w14:paraId="1AAF86EE" w14:textId="77777777" w:rsidTr="009C1E9A">
      <w:trPr>
        <w:cantSplit/>
      </w:trPr>
      <w:tc>
        <w:tcPr>
          <w:tcW w:w="0" w:type="pct"/>
        </w:tcPr>
        <w:p w14:paraId="57920BF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8E2F075" w14:textId="0E6C922D" w:rsidR="00EC379B" w:rsidRPr="009C1E9A" w:rsidRDefault="0089555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20528</w:t>
          </w:r>
        </w:p>
      </w:tc>
      <w:tc>
        <w:tcPr>
          <w:tcW w:w="2453" w:type="pct"/>
        </w:tcPr>
        <w:p w14:paraId="552F8288" w14:textId="4C19FF95" w:rsidR="00EC379B" w:rsidRDefault="008955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74569">
            <w:t>21.108.131</w:t>
          </w:r>
          <w:r>
            <w:fldChar w:fldCharType="end"/>
          </w:r>
        </w:p>
      </w:tc>
    </w:tr>
    <w:tr w:rsidR="003231CB" w14:paraId="59FD723F" w14:textId="77777777" w:rsidTr="009C1E9A">
      <w:trPr>
        <w:cantSplit/>
      </w:trPr>
      <w:tc>
        <w:tcPr>
          <w:tcW w:w="0" w:type="pct"/>
        </w:tcPr>
        <w:p w14:paraId="5AD8250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111BC8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07AADB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D65EB3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231CB" w14:paraId="1ADB815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B14CFD9" w14:textId="4E8F7455" w:rsidR="00EC379B" w:rsidRDefault="0089555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7456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876A66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1FD7CA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956B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DF317" w14:textId="77777777" w:rsidR="00000000" w:rsidRDefault="0089555B">
      <w:r>
        <w:separator/>
      </w:r>
    </w:p>
  </w:footnote>
  <w:footnote w:type="continuationSeparator" w:id="0">
    <w:p w14:paraId="17DE89BC" w14:textId="77777777" w:rsidR="00000000" w:rsidRDefault="00895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C653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604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67969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8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22C2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22A9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0335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1CB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435B"/>
    <w:rsid w:val="003D726D"/>
    <w:rsid w:val="003E0875"/>
    <w:rsid w:val="003E0BB8"/>
    <w:rsid w:val="003E6CB0"/>
    <w:rsid w:val="003F1F5E"/>
    <w:rsid w:val="003F286A"/>
    <w:rsid w:val="003F77F8"/>
    <w:rsid w:val="00400ACD"/>
    <w:rsid w:val="00400E2B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46E3B"/>
    <w:rsid w:val="00551CA6"/>
    <w:rsid w:val="00555034"/>
    <w:rsid w:val="0055680C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0D84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3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555B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24AB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4408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4569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0E54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47F35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528B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2F2E"/>
    <w:rsid w:val="00AF4144"/>
    <w:rsid w:val="00AF48B4"/>
    <w:rsid w:val="00AF4923"/>
    <w:rsid w:val="00AF6F20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584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05BF"/>
    <w:rsid w:val="00E51446"/>
    <w:rsid w:val="00E529C8"/>
    <w:rsid w:val="00E55367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20E5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B73DEC-937B-42BD-9BBE-9D3FBD09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752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52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52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5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5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1880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HB03529 (Committee Report (Unamended))</vt:lpstr>
    </vt:vector>
  </TitlesOfParts>
  <Company>State of Texas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20528</dc:subject>
  <dc:creator>State of Texas</dc:creator>
  <dc:description>HB 3529 by Meyer-(H)Business &amp; Industry</dc:description>
  <cp:lastModifiedBy>Stacey Nicchio</cp:lastModifiedBy>
  <cp:revision>2</cp:revision>
  <cp:lastPrinted>2003-11-26T17:21:00Z</cp:lastPrinted>
  <dcterms:created xsi:type="dcterms:W3CDTF">2021-04-19T23:50:00Z</dcterms:created>
  <dcterms:modified xsi:type="dcterms:W3CDTF">2021-04-19T23:50:00Z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21.108.131</vt:lpwstr>
  </property>
</Properties>
</file>