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8E" w:rsidRDefault="00A862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3084CA4EA94665AB7EA7B42B631E18"/>
          </w:placeholder>
        </w:sdtPr>
        <w:sdtContent>
          <w:r w:rsidRPr="005C2A78">
            <w:rPr>
              <w:rFonts w:cs="Times New Roman"/>
              <w:b/>
              <w:szCs w:val="24"/>
              <w:u w:val="single"/>
            </w:rPr>
            <w:t>BILL ANALYSIS</w:t>
          </w:r>
        </w:sdtContent>
      </w:sdt>
    </w:p>
    <w:p w:rsidR="00A8628E" w:rsidRPr="00585C31" w:rsidRDefault="00A8628E" w:rsidP="000F1DF9">
      <w:pPr>
        <w:spacing w:after="0" w:line="240" w:lineRule="auto"/>
        <w:rPr>
          <w:rFonts w:cs="Times New Roman"/>
          <w:szCs w:val="24"/>
        </w:rPr>
      </w:pPr>
    </w:p>
    <w:p w:rsidR="00A8628E" w:rsidRPr="00585C31" w:rsidRDefault="00A862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628E" w:rsidTr="000F1DF9">
        <w:tc>
          <w:tcPr>
            <w:tcW w:w="2718" w:type="dxa"/>
          </w:tcPr>
          <w:p w:rsidR="00A8628E" w:rsidRPr="005C2A78" w:rsidRDefault="00A8628E" w:rsidP="006D756B">
            <w:pPr>
              <w:rPr>
                <w:rFonts w:cs="Times New Roman"/>
                <w:szCs w:val="24"/>
              </w:rPr>
            </w:pPr>
            <w:sdt>
              <w:sdtPr>
                <w:rPr>
                  <w:rFonts w:cs="Times New Roman"/>
                  <w:szCs w:val="24"/>
                </w:rPr>
                <w:alias w:val="Agency Title"/>
                <w:tag w:val="AgencyTitleContentControl"/>
                <w:id w:val="1920747753"/>
                <w:lock w:val="sdtContentLocked"/>
                <w:placeholder>
                  <w:docPart w:val="D82B590329254E7FB7AE5C0214D7F598"/>
                </w:placeholder>
              </w:sdtPr>
              <w:sdtEndPr>
                <w:rPr>
                  <w:rFonts w:cstheme="minorBidi"/>
                  <w:szCs w:val="22"/>
                </w:rPr>
              </w:sdtEndPr>
              <w:sdtContent>
                <w:r>
                  <w:rPr>
                    <w:rFonts w:cs="Times New Roman"/>
                    <w:szCs w:val="24"/>
                  </w:rPr>
                  <w:t>Senate Research Center</w:t>
                </w:r>
              </w:sdtContent>
            </w:sdt>
          </w:p>
        </w:tc>
        <w:tc>
          <w:tcPr>
            <w:tcW w:w="6858" w:type="dxa"/>
          </w:tcPr>
          <w:p w:rsidR="00A8628E" w:rsidRPr="00FF6471" w:rsidRDefault="00A8628E" w:rsidP="000F1DF9">
            <w:pPr>
              <w:jc w:val="right"/>
              <w:rPr>
                <w:rFonts w:cs="Times New Roman"/>
                <w:szCs w:val="24"/>
              </w:rPr>
            </w:pPr>
            <w:sdt>
              <w:sdtPr>
                <w:rPr>
                  <w:rFonts w:cs="Times New Roman"/>
                  <w:szCs w:val="24"/>
                </w:rPr>
                <w:alias w:val="Bill Number"/>
                <w:tag w:val="BillNumberOne"/>
                <w:id w:val="-410784069"/>
                <w:lock w:val="sdtContentLocked"/>
                <w:placeholder>
                  <w:docPart w:val="2D6360DB68E246C2A49A615C05177CF5"/>
                </w:placeholder>
              </w:sdtPr>
              <w:sdtContent>
                <w:r>
                  <w:rPr>
                    <w:rFonts w:cs="Times New Roman"/>
                    <w:szCs w:val="24"/>
                  </w:rPr>
                  <w:t>C.S.H.B. 3600</w:t>
                </w:r>
              </w:sdtContent>
            </w:sdt>
          </w:p>
        </w:tc>
      </w:tr>
      <w:tr w:rsidR="00A8628E" w:rsidTr="000F1DF9">
        <w:sdt>
          <w:sdtPr>
            <w:rPr>
              <w:rFonts w:cs="Times New Roman"/>
              <w:szCs w:val="24"/>
            </w:rPr>
            <w:alias w:val="TLCNumber"/>
            <w:tag w:val="TLCNumber"/>
            <w:id w:val="-542600604"/>
            <w:lock w:val="sdtLocked"/>
            <w:placeholder>
              <w:docPart w:val="CC1152322CCA446985CED96F237D8A22"/>
            </w:placeholder>
          </w:sdtPr>
          <w:sdtContent>
            <w:tc>
              <w:tcPr>
                <w:tcW w:w="2718" w:type="dxa"/>
              </w:tcPr>
              <w:p w:rsidR="00A8628E" w:rsidRPr="000F1DF9" w:rsidRDefault="00A8628E" w:rsidP="00C65088">
                <w:pPr>
                  <w:rPr>
                    <w:rFonts w:cs="Times New Roman"/>
                    <w:szCs w:val="24"/>
                  </w:rPr>
                </w:pPr>
                <w:r>
                  <w:rPr>
                    <w:rFonts w:cs="Times New Roman"/>
                    <w:szCs w:val="24"/>
                  </w:rPr>
                  <w:t>87R27265 MP-D</w:t>
                </w:r>
              </w:p>
            </w:tc>
          </w:sdtContent>
        </w:sdt>
        <w:tc>
          <w:tcPr>
            <w:tcW w:w="6858" w:type="dxa"/>
          </w:tcPr>
          <w:p w:rsidR="00A8628E" w:rsidRPr="005C2A78" w:rsidRDefault="00A8628E" w:rsidP="00073EDD">
            <w:pPr>
              <w:jc w:val="right"/>
              <w:rPr>
                <w:rFonts w:cs="Times New Roman"/>
                <w:szCs w:val="24"/>
              </w:rPr>
            </w:pPr>
            <w:sdt>
              <w:sdtPr>
                <w:rPr>
                  <w:rFonts w:cs="Times New Roman"/>
                  <w:szCs w:val="24"/>
                </w:rPr>
                <w:alias w:val="Author Label"/>
                <w:tag w:val="By"/>
                <w:id w:val="72399597"/>
                <w:lock w:val="sdtLocked"/>
                <w:placeholder>
                  <w:docPart w:val="D521B3A3A509418CB9942A112A21C38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2A075A94E2248D5AA616AFC90CDC445"/>
                </w:placeholder>
              </w:sdtPr>
              <w:sdtContent>
                <w:r>
                  <w:rPr>
                    <w:rFonts w:cs="Times New Roman"/>
                    <w:szCs w:val="24"/>
                  </w:rPr>
                  <w:t>Hunter</w:t>
                </w:r>
              </w:sdtContent>
            </w:sdt>
            <w:sdt>
              <w:sdtPr>
                <w:rPr>
                  <w:rFonts w:cs="Times New Roman"/>
                  <w:szCs w:val="24"/>
                </w:rPr>
                <w:alias w:val="Sponsor"/>
                <w:tag w:val="Sponsor"/>
                <w:id w:val="-2039656131"/>
                <w:lock w:val="sdtContentLocked"/>
                <w:placeholder>
                  <w:docPart w:val="FDE91F5C4D3D49B6AD5472985B93CDB5"/>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5ECCEDCCB9A642D4A09F54C0C674763F"/>
                </w:placeholder>
                <w:showingPlcHdr/>
              </w:sdtPr>
              <w:sdtContent/>
            </w:sdt>
          </w:p>
        </w:tc>
      </w:tr>
      <w:tr w:rsidR="00A8628E" w:rsidTr="000F1DF9">
        <w:tc>
          <w:tcPr>
            <w:tcW w:w="2718" w:type="dxa"/>
          </w:tcPr>
          <w:p w:rsidR="00A8628E" w:rsidRPr="00BC7495" w:rsidRDefault="00A8628E" w:rsidP="000F1DF9">
            <w:pPr>
              <w:rPr>
                <w:rFonts w:cs="Times New Roman"/>
                <w:szCs w:val="24"/>
              </w:rPr>
            </w:pPr>
          </w:p>
        </w:tc>
        <w:sdt>
          <w:sdtPr>
            <w:rPr>
              <w:rFonts w:cs="Times New Roman"/>
              <w:szCs w:val="24"/>
            </w:rPr>
            <w:alias w:val="Committee"/>
            <w:tag w:val="Committee"/>
            <w:id w:val="1914272295"/>
            <w:lock w:val="sdtContentLocked"/>
            <w:placeholder>
              <w:docPart w:val="9458CA7C1E494C9E842E23C6EF9B4E86"/>
            </w:placeholder>
          </w:sdtPr>
          <w:sdtContent>
            <w:tc>
              <w:tcPr>
                <w:tcW w:w="6858" w:type="dxa"/>
              </w:tcPr>
              <w:p w:rsidR="00A8628E" w:rsidRPr="00FF6471" w:rsidRDefault="00A8628E" w:rsidP="000F1DF9">
                <w:pPr>
                  <w:jc w:val="right"/>
                  <w:rPr>
                    <w:rFonts w:cs="Times New Roman"/>
                    <w:szCs w:val="24"/>
                  </w:rPr>
                </w:pPr>
                <w:r>
                  <w:rPr>
                    <w:rFonts w:cs="Times New Roman"/>
                    <w:szCs w:val="24"/>
                  </w:rPr>
                  <w:t>Water, Agriculture &amp; Rural Affairs</w:t>
                </w:r>
              </w:p>
            </w:tc>
          </w:sdtContent>
        </w:sdt>
      </w:tr>
      <w:tr w:rsidR="00A8628E" w:rsidTr="000F1DF9">
        <w:tc>
          <w:tcPr>
            <w:tcW w:w="2718" w:type="dxa"/>
          </w:tcPr>
          <w:p w:rsidR="00A8628E" w:rsidRPr="00BC7495" w:rsidRDefault="00A8628E" w:rsidP="000F1DF9">
            <w:pPr>
              <w:rPr>
                <w:rFonts w:cs="Times New Roman"/>
                <w:szCs w:val="24"/>
              </w:rPr>
            </w:pPr>
          </w:p>
        </w:tc>
        <w:sdt>
          <w:sdtPr>
            <w:rPr>
              <w:rFonts w:cs="Times New Roman"/>
              <w:szCs w:val="24"/>
            </w:rPr>
            <w:alias w:val="Date"/>
            <w:tag w:val="DateContentControl"/>
            <w:id w:val="1178081906"/>
            <w:lock w:val="sdtLocked"/>
            <w:placeholder>
              <w:docPart w:val="A3D8CB8629D44581B2E6872A55BD1E35"/>
            </w:placeholder>
            <w:date w:fullDate="2021-05-18T00:00:00Z">
              <w:dateFormat w:val="M/d/yyyy"/>
              <w:lid w:val="en-US"/>
              <w:storeMappedDataAs w:val="dateTime"/>
              <w:calendar w:val="gregorian"/>
            </w:date>
          </w:sdtPr>
          <w:sdtContent>
            <w:tc>
              <w:tcPr>
                <w:tcW w:w="6858" w:type="dxa"/>
              </w:tcPr>
              <w:p w:rsidR="00A8628E" w:rsidRPr="00FF6471" w:rsidRDefault="00A8628E" w:rsidP="000F1DF9">
                <w:pPr>
                  <w:jc w:val="right"/>
                  <w:rPr>
                    <w:rFonts w:cs="Times New Roman"/>
                    <w:szCs w:val="24"/>
                  </w:rPr>
                </w:pPr>
                <w:r>
                  <w:rPr>
                    <w:rFonts w:cs="Times New Roman"/>
                    <w:szCs w:val="24"/>
                  </w:rPr>
                  <w:t>5/18/2021</w:t>
                </w:r>
              </w:p>
            </w:tc>
          </w:sdtContent>
        </w:sdt>
      </w:tr>
      <w:tr w:rsidR="00A8628E" w:rsidTr="000F1DF9">
        <w:tc>
          <w:tcPr>
            <w:tcW w:w="2718" w:type="dxa"/>
          </w:tcPr>
          <w:p w:rsidR="00A8628E" w:rsidRPr="00BC7495" w:rsidRDefault="00A8628E" w:rsidP="000F1DF9">
            <w:pPr>
              <w:rPr>
                <w:rFonts w:cs="Times New Roman"/>
                <w:szCs w:val="24"/>
              </w:rPr>
            </w:pPr>
          </w:p>
        </w:tc>
        <w:sdt>
          <w:sdtPr>
            <w:rPr>
              <w:rFonts w:cs="Times New Roman"/>
              <w:szCs w:val="24"/>
            </w:rPr>
            <w:alias w:val="BA Version"/>
            <w:tag w:val="BAVersion"/>
            <w:id w:val="-1685590809"/>
            <w:lock w:val="sdtContentLocked"/>
            <w:placeholder>
              <w:docPart w:val="DCA203AD70FA4C5FACF9D434D050DA73"/>
            </w:placeholder>
          </w:sdtPr>
          <w:sdtContent>
            <w:tc>
              <w:tcPr>
                <w:tcW w:w="6858" w:type="dxa"/>
              </w:tcPr>
              <w:p w:rsidR="00A8628E" w:rsidRPr="00FF6471" w:rsidRDefault="00A8628E" w:rsidP="000F1DF9">
                <w:pPr>
                  <w:jc w:val="right"/>
                  <w:rPr>
                    <w:rFonts w:cs="Times New Roman"/>
                    <w:szCs w:val="24"/>
                  </w:rPr>
                </w:pPr>
                <w:r>
                  <w:rPr>
                    <w:rFonts w:cs="Times New Roman"/>
                    <w:szCs w:val="24"/>
                  </w:rPr>
                  <w:t>Committee Report (Substituted)</w:t>
                </w:r>
              </w:p>
            </w:tc>
          </w:sdtContent>
        </w:sdt>
      </w:tr>
    </w:tbl>
    <w:p w:rsidR="00A8628E" w:rsidRPr="00FF6471" w:rsidRDefault="00A8628E" w:rsidP="000F1DF9">
      <w:pPr>
        <w:spacing w:after="0" w:line="240" w:lineRule="auto"/>
        <w:rPr>
          <w:rFonts w:cs="Times New Roman"/>
          <w:szCs w:val="24"/>
        </w:rPr>
      </w:pPr>
    </w:p>
    <w:p w:rsidR="00A8628E" w:rsidRPr="00FF6471" w:rsidRDefault="00A8628E" w:rsidP="000F1DF9">
      <w:pPr>
        <w:spacing w:after="0" w:line="240" w:lineRule="auto"/>
        <w:rPr>
          <w:rFonts w:cs="Times New Roman"/>
          <w:szCs w:val="24"/>
        </w:rPr>
      </w:pPr>
    </w:p>
    <w:p w:rsidR="00A8628E" w:rsidRPr="00FF6471" w:rsidRDefault="00A862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E44F5048ECC4459B514C69DBEB9F9A6"/>
        </w:placeholder>
      </w:sdtPr>
      <w:sdtContent>
        <w:p w:rsidR="00A8628E" w:rsidRDefault="00A862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1A456EAB55D4CABB09EA92F1E4BAC09"/>
        </w:placeholder>
      </w:sdtPr>
      <w:sdtContent>
        <w:p w:rsidR="00A8628E" w:rsidRPr="006943C9" w:rsidRDefault="00A8628E" w:rsidP="00A8628E">
          <w:pPr>
            <w:pStyle w:val="NormalWeb"/>
            <w:spacing w:before="0" w:beforeAutospacing="0" w:after="0" w:afterAutospacing="0"/>
            <w:jc w:val="both"/>
            <w:divId w:val="773592777"/>
            <w:rPr>
              <w:rFonts w:eastAsia="Times New Roman"/>
              <w:bCs/>
            </w:rPr>
          </w:pPr>
        </w:p>
        <w:p w:rsidR="00A8628E" w:rsidRPr="006943C9" w:rsidRDefault="00A8628E" w:rsidP="00A8628E">
          <w:pPr>
            <w:pStyle w:val="NormalWeb"/>
            <w:spacing w:before="0" w:beforeAutospacing="0" w:after="0" w:afterAutospacing="0"/>
            <w:jc w:val="both"/>
            <w:divId w:val="773592777"/>
          </w:pPr>
          <w:r w:rsidRPr="006943C9">
            <w:t xml:space="preserve">The purpose of H.B. 3600 is to create a commercial oyster mariculture advisory board, </w:t>
          </w:r>
          <w:r>
            <w:t>which shall be responsible for e</w:t>
          </w:r>
          <w:r w:rsidRPr="006943C9">
            <w:t>nsuring a sustainable commercial oyster mariculture industry through development of appropriate aquaculture policy and a permitting program for leasing land in the coastal waters of Texas.</w:t>
          </w:r>
        </w:p>
        <w:p w:rsidR="00A8628E" w:rsidRPr="006943C9" w:rsidRDefault="00A8628E" w:rsidP="00A8628E">
          <w:pPr>
            <w:pStyle w:val="NormalWeb"/>
            <w:spacing w:before="0" w:beforeAutospacing="0" w:after="0" w:afterAutospacing="0"/>
            <w:jc w:val="both"/>
            <w:divId w:val="773592777"/>
          </w:pPr>
          <w:r w:rsidRPr="006943C9">
            <w:t> </w:t>
          </w:r>
        </w:p>
        <w:p w:rsidR="00A8628E" w:rsidRPr="006943C9" w:rsidRDefault="00A8628E" w:rsidP="00A8628E">
          <w:pPr>
            <w:pStyle w:val="NormalWeb"/>
            <w:spacing w:before="0" w:beforeAutospacing="0" w:after="0" w:afterAutospacing="0"/>
            <w:jc w:val="both"/>
            <w:divId w:val="773592777"/>
          </w:pPr>
          <w:r w:rsidRPr="006943C9">
            <w:t>In 2019, the 86th Texas Legislature authorized the Texas Parks and Wildlife Commission (TPWC) to create a Texas oyster mariculture program. TPWC adopted rules in May 2020, and the Texas Parks and Wildlife Department (TPWD) continued work to develop the permitting system and guidelines to be able to accept mariculture applications in the fall of 2020. </w:t>
          </w:r>
        </w:p>
        <w:p w:rsidR="00A8628E" w:rsidRPr="006943C9" w:rsidRDefault="00A8628E" w:rsidP="00A8628E">
          <w:pPr>
            <w:pStyle w:val="NormalWeb"/>
            <w:spacing w:before="0" w:beforeAutospacing="0" w:after="0" w:afterAutospacing="0"/>
            <w:jc w:val="both"/>
            <w:divId w:val="773592777"/>
          </w:pPr>
          <w:r w:rsidRPr="006943C9">
            <w:t> </w:t>
          </w:r>
        </w:p>
        <w:p w:rsidR="00A8628E" w:rsidRPr="006943C9" w:rsidRDefault="00A8628E" w:rsidP="00A8628E">
          <w:pPr>
            <w:numPr>
              <w:ilvl w:val="0"/>
              <w:numId w:val="1"/>
            </w:numPr>
            <w:spacing w:after="0" w:line="240" w:lineRule="auto"/>
            <w:jc w:val="both"/>
            <w:divId w:val="773592777"/>
            <w:rPr>
              <w:rFonts w:eastAsia="Times New Roman"/>
            </w:rPr>
          </w:pPr>
          <w:r w:rsidRPr="006943C9">
            <w:rPr>
              <w:rFonts w:eastAsia="Times New Roman"/>
            </w:rPr>
            <w:t>Development of program processes, procedures, guidance documents, application forms, and online resources including an online permitting portal that will go live later this year.</w:t>
          </w:r>
        </w:p>
        <w:p w:rsidR="00A8628E" w:rsidRPr="006943C9" w:rsidRDefault="00A8628E" w:rsidP="00A8628E">
          <w:pPr>
            <w:numPr>
              <w:ilvl w:val="0"/>
              <w:numId w:val="1"/>
            </w:numPr>
            <w:spacing w:after="0" w:line="240" w:lineRule="auto"/>
            <w:jc w:val="both"/>
            <w:divId w:val="773592777"/>
            <w:rPr>
              <w:rFonts w:eastAsia="Times New Roman"/>
            </w:rPr>
          </w:pPr>
          <w:r w:rsidRPr="006943C9">
            <w:rPr>
              <w:rFonts w:eastAsia="Times New Roman"/>
            </w:rPr>
            <w:t>Coordination with other state and federal agencies regarding required permits for various aspects of the program.</w:t>
          </w:r>
        </w:p>
        <w:p w:rsidR="00A8628E" w:rsidRPr="006943C9" w:rsidRDefault="00A8628E" w:rsidP="00A8628E">
          <w:pPr>
            <w:numPr>
              <w:ilvl w:val="0"/>
              <w:numId w:val="1"/>
            </w:numPr>
            <w:spacing w:after="0" w:line="240" w:lineRule="auto"/>
            <w:jc w:val="both"/>
            <w:divId w:val="773592777"/>
            <w:rPr>
              <w:rFonts w:eastAsia="Times New Roman"/>
            </w:rPr>
          </w:pPr>
          <w:r w:rsidRPr="006943C9">
            <w:rPr>
              <w:rFonts w:eastAsia="Times New Roman"/>
            </w:rPr>
            <w:t>Established biosecurity protocols for the importation of out-of-state oyster seed to protect wild oyster genetics.</w:t>
          </w:r>
        </w:p>
        <w:p w:rsidR="00A8628E" w:rsidRPr="006943C9" w:rsidRDefault="00A8628E" w:rsidP="00A8628E">
          <w:pPr>
            <w:numPr>
              <w:ilvl w:val="0"/>
              <w:numId w:val="1"/>
            </w:numPr>
            <w:spacing w:after="0" w:line="240" w:lineRule="auto"/>
            <w:jc w:val="both"/>
            <w:divId w:val="773592777"/>
            <w:rPr>
              <w:rFonts w:eastAsia="Times New Roman"/>
            </w:rPr>
          </w:pPr>
          <w:r w:rsidRPr="006943C9">
            <w:rPr>
              <w:rFonts w:eastAsia="Times New Roman"/>
            </w:rPr>
            <w:t>Development of a standardized permit application and natural resource survey protocol to ensure no negative impacts to natural resources.</w:t>
          </w:r>
        </w:p>
        <w:p w:rsidR="00A8628E" w:rsidRPr="006943C9" w:rsidRDefault="00A8628E" w:rsidP="00A8628E">
          <w:pPr>
            <w:numPr>
              <w:ilvl w:val="0"/>
              <w:numId w:val="1"/>
            </w:numPr>
            <w:spacing w:after="0" w:line="240" w:lineRule="auto"/>
            <w:jc w:val="both"/>
            <w:divId w:val="773592777"/>
            <w:rPr>
              <w:rFonts w:eastAsia="Times New Roman"/>
            </w:rPr>
          </w:pPr>
          <w:r w:rsidRPr="006943C9">
            <w:rPr>
              <w:rFonts w:eastAsia="Times New Roman"/>
            </w:rPr>
            <w:t>Creation of a GIS tool that allows for the visualization of the user conflicts and natural resources around the proposed site.</w:t>
          </w:r>
        </w:p>
        <w:p w:rsidR="00A8628E" w:rsidRPr="006943C9" w:rsidRDefault="00A8628E" w:rsidP="00A8628E">
          <w:pPr>
            <w:numPr>
              <w:ilvl w:val="0"/>
              <w:numId w:val="1"/>
            </w:numPr>
            <w:spacing w:after="0" w:line="240" w:lineRule="auto"/>
            <w:jc w:val="both"/>
            <w:divId w:val="773592777"/>
            <w:rPr>
              <w:rFonts w:eastAsia="Times New Roman"/>
            </w:rPr>
          </w:pPr>
          <w:r w:rsidRPr="006943C9">
            <w:rPr>
              <w:rFonts w:eastAsia="Times New Roman"/>
            </w:rPr>
            <w:t>Coordination with the Texas General Land Office to streamline the permitting process.</w:t>
          </w:r>
        </w:p>
        <w:p w:rsidR="00A8628E" w:rsidRPr="006943C9" w:rsidRDefault="00A8628E" w:rsidP="00A8628E">
          <w:pPr>
            <w:numPr>
              <w:ilvl w:val="0"/>
              <w:numId w:val="1"/>
            </w:numPr>
            <w:spacing w:after="0" w:line="240" w:lineRule="auto"/>
            <w:jc w:val="both"/>
            <w:divId w:val="773592777"/>
            <w:rPr>
              <w:rFonts w:eastAsia="Times New Roman"/>
            </w:rPr>
          </w:pPr>
          <w:r w:rsidRPr="006943C9">
            <w:rPr>
              <w:rFonts w:eastAsia="Times New Roman"/>
            </w:rPr>
            <w:t>TPWD is currently working with the United States Food and Drug Administration and the Texas Department of State Health Services to establish guidelines and protocols for hatcheries. TPWD does not have the authority to issue an oyster hatchery permit, but is obligated to review hatchery operations per the National Shellfish Sanitation Program.</w:t>
          </w:r>
        </w:p>
        <w:p w:rsidR="00A8628E" w:rsidRPr="006943C9" w:rsidRDefault="00A8628E" w:rsidP="00A8628E">
          <w:pPr>
            <w:pStyle w:val="NormalWeb"/>
            <w:spacing w:before="0" w:beforeAutospacing="0" w:after="0" w:afterAutospacing="0"/>
            <w:jc w:val="both"/>
            <w:divId w:val="773592777"/>
          </w:pPr>
          <w:r w:rsidRPr="006943C9">
            <w:t> </w:t>
          </w:r>
        </w:p>
      </w:sdtContent>
    </w:sdt>
    <w:p w:rsidR="00A8628E" w:rsidRDefault="00A8628E" w:rsidP="000F1DF9">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A8628E" w:rsidRDefault="00A8628E" w:rsidP="000F1DF9">
      <w:pPr>
        <w:spacing w:after="0" w:line="240" w:lineRule="auto"/>
        <w:jc w:val="both"/>
        <w:rPr>
          <w:rFonts w:cs="Times New Roman"/>
          <w:szCs w:val="24"/>
        </w:rPr>
      </w:pPr>
    </w:p>
    <w:p w:rsidR="00A8628E" w:rsidRDefault="00A8628E" w:rsidP="000F1DF9">
      <w:pPr>
        <w:spacing w:after="0" w:line="240" w:lineRule="auto"/>
        <w:jc w:val="both"/>
        <w:rPr>
          <w:rFonts w:eastAsia="Times New Roman" w:cs="Times New Roman"/>
          <w:b/>
          <w:szCs w:val="24"/>
          <w:u w:val="single"/>
        </w:rPr>
      </w:pPr>
      <w:r>
        <w:rPr>
          <w:rFonts w:cs="Times New Roman"/>
          <w:szCs w:val="24"/>
        </w:rPr>
        <w:t xml:space="preserve">C.S.H.B. 3600 </w:t>
      </w:r>
      <w:bookmarkStart w:id="1" w:name="AmendsCurrentLaw"/>
      <w:bookmarkEnd w:id="1"/>
      <w:r>
        <w:rPr>
          <w:rFonts w:cs="Times New Roman"/>
          <w:szCs w:val="24"/>
        </w:rPr>
        <w:t xml:space="preserve">amends current law </w:t>
      </w:r>
      <w:r w:rsidRPr="006943C9">
        <w:rPr>
          <w:rFonts w:cs="Times New Roman"/>
          <w:szCs w:val="24"/>
        </w:rPr>
        <w:t>relating to the establishment of the commercial oyster mariculture advisory board.</w:t>
      </w:r>
    </w:p>
    <w:p w:rsidR="00A8628E" w:rsidRPr="006943C9" w:rsidRDefault="00A8628E" w:rsidP="000F1DF9">
      <w:pPr>
        <w:spacing w:after="0" w:line="240" w:lineRule="auto"/>
        <w:jc w:val="both"/>
        <w:rPr>
          <w:rFonts w:eastAsia="Times New Roman" w:cs="Times New Roman"/>
          <w:szCs w:val="24"/>
        </w:rPr>
      </w:pPr>
    </w:p>
    <w:p w:rsidR="00A8628E" w:rsidRPr="005C2A78" w:rsidRDefault="00A862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82E8B7CD3B4A8E94F797C8F5AF79C3"/>
          </w:placeholder>
        </w:sdtPr>
        <w:sdtContent>
          <w:r>
            <w:rPr>
              <w:rFonts w:eastAsia="Times New Roman" w:cs="Times New Roman"/>
              <w:b/>
              <w:szCs w:val="24"/>
              <w:u w:val="single"/>
            </w:rPr>
            <w:t>RULEMAKING AUTHORITY</w:t>
          </w:r>
        </w:sdtContent>
      </w:sdt>
    </w:p>
    <w:p w:rsidR="00A8628E" w:rsidRPr="006529C4" w:rsidRDefault="00A8628E" w:rsidP="00774EC7">
      <w:pPr>
        <w:spacing w:after="0" w:line="240" w:lineRule="auto"/>
        <w:jc w:val="both"/>
        <w:rPr>
          <w:rFonts w:cs="Times New Roman"/>
          <w:szCs w:val="24"/>
        </w:rPr>
      </w:pPr>
    </w:p>
    <w:p w:rsidR="00A8628E" w:rsidRPr="006529C4" w:rsidRDefault="00A8628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8628E" w:rsidRPr="006529C4" w:rsidRDefault="00A8628E" w:rsidP="00774EC7">
      <w:pPr>
        <w:spacing w:after="0" w:line="240" w:lineRule="auto"/>
        <w:jc w:val="both"/>
        <w:rPr>
          <w:rFonts w:cs="Times New Roman"/>
          <w:szCs w:val="24"/>
        </w:rPr>
      </w:pPr>
    </w:p>
    <w:p w:rsidR="00A8628E" w:rsidRDefault="00A8628E" w:rsidP="002A1D6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0F06E6F8154DA794710B48F6BD17F8"/>
          </w:placeholder>
        </w:sdtPr>
        <w:sdtContent>
          <w:r>
            <w:rPr>
              <w:rFonts w:eastAsia="Times New Roman" w:cs="Times New Roman"/>
              <w:b/>
              <w:szCs w:val="24"/>
              <w:u w:val="single"/>
            </w:rPr>
            <w:t>SECTION BY SECTION ANALYSIS</w:t>
          </w:r>
        </w:sdtContent>
      </w:sdt>
    </w:p>
    <w:p w:rsidR="00A8628E" w:rsidRPr="002A1D65" w:rsidRDefault="00A8628E" w:rsidP="002A1D65">
      <w:pPr>
        <w:spacing w:after="0" w:line="240" w:lineRule="auto"/>
        <w:jc w:val="both"/>
        <w:rPr>
          <w:rFonts w:eastAsia="Times New Roman" w:cs="Times New Roman"/>
          <w:b/>
          <w:szCs w:val="24"/>
          <w:u w:val="single"/>
        </w:rPr>
      </w:pPr>
    </w:p>
    <w:p w:rsidR="00A8628E" w:rsidRDefault="00A8628E" w:rsidP="002A1D65">
      <w:pPr>
        <w:spacing w:line="240" w:lineRule="auto"/>
        <w:jc w:val="both"/>
      </w:pPr>
      <w:r>
        <w:t>SECTION 1. Amends  Chapter 75, Parks and Wildlife Code, by adding Section 75.0108, as follows:</w:t>
      </w:r>
    </w:p>
    <w:p w:rsidR="00A8628E" w:rsidRPr="003860AB" w:rsidRDefault="00A8628E" w:rsidP="002A1D65">
      <w:pPr>
        <w:spacing w:line="240" w:lineRule="auto"/>
        <w:ind w:left="720"/>
        <w:jc w:val="both"/>
      </w:pPr>
      <w:r w:rsidRPr="003860AB">
        <w:t>Sec. 75.0108.  COMMERCIAL OYSTER MARICULTURE ADVISORY BOARD.  (a)  Defines "advisory board."</w:t>
      </w:r>
    </w:p>
    <w:p w:rsidR="00A8628E" w:rsidRPr="003860AB" w:rsidRDefault="00A8628E" w:rsidP="002A1D65">
      <w:pPr>
        <w:spacing w:line="240" w:lineRule="auto"/>
        <w:ind w:left="1440"/>
        <w:jc w:val="both"/>
      </w:pPr>
      <w:r>
        <w:t>(b)  Provides that t</w:t>
      </w:r>
      <w:r w:rsidRPr="003860AB">
        <w:t>he commercial oyster mariculture advisory board</w:t>
      </w:r>
      <w:r>
        <w:t xml:space="preserve"> (advisory board)</w:t>
      </w:r>
      <w:r w:rsidRPr="003860AB">
        <w:t xml:space="preserve"> is estab</w:t>
      </w:r>
      <w:r>
        <w:t xml:space="preserve">lished within the Texas Parks and Wildlife Department (TPWD) </w:t>
      </w:r>
      <w:r w:rsidRPr="003860AB">
        <w:t>to advise all state agencies with regulatory authority over the commercial oyster mariculture industry.</w:t>
      </w:r>
    </w:p>
    <w:p w:rsidR="00A8628E" w:rsidRPr="003860AB" w:rsidRDefault="00A8628E" w:rsidP="002A1D65">
      <w:pPr>
        <w:spacing w:line="240" w:lineRule="auto"/>
        <w:ind w:left="1440"/>
        <w:jc w:val="both"/>
      </w:pPr>
      <w:r w:rsidRPr="003860AB">
        <w:t>(c)  </w:t>
      </w:r>
      <w:r>
        <w:t xml:space="preserve">Provides that the </w:t>
      </w:r>
      <w:r w:rsidRPr="003860AB">
        <w:t>advisory board consists of seven members appointed by the governor as follows:</w:t>
      </w:r>
    </w:p>
    <w:p w:rsidR="00A8628E" w:rsidRPr="003860AB" w:rsidRDefault="00A8628E" w:rsidP="002A1D65">
      <w:pPr>
        <w:spacing w:line="240" w:lineRule="auto"/>
        <w:ind w:left="720" w:firstLine="1440"/>
        <w:jc w:val="both"/>
      </w:pPr>
      <w:r w:rsidRPr="003860AB">
        <w:t>(1)  </w:t>
      </w:r>
      <w:r>
        <w:t xml:space="preserve">requires that </w:t>
      </w:r>
      <w:r w:rsidRPr="003860AB">
        <w:t>four members:</w:t>
      </w:r>
    </w:p>
    <w:p w:rsidR="00A8628E" w:rsidRPr="003860AB" w:rsidRDefault="00A8628E" w:rsidP="002A1D65">
      <w:pPr>
        <w:spacing w:line="240" w:lineRule="auto"/>
        <w:ind w:left="2880"/>
        <w:jc w:val="both"/>
      </w:pPr>
      <w:r w:rsidRPr="003860AB">
        <w:t>(A)  represent the commercia</w:t>
      </w:r>
      <w:r>
        <w:t xml:space="preserve">l oyster mariculture industry, </w:t>
      </w:r>
      <w:r w:rsidRPr="003860AB">
        <w:t>seafood industry, or related industries; and</w:t>
      </w:r>
    </w:p>
    <w:p w:rsidR="00A8628E" w:rsidRPr="003860AB" w:rsidRDefault="00A8628E" w:rsidP="002A1D65">
      <w:pPr>
        <w:spacing w:line="240" w:lineRule="auto"/>
        <w:ind w:left="2880"/>
        <w:jc w:val="both"/>
      </w:pPr>
      <w:r w:rsidRPr="003860AB">
        <w:t>(B)  have a documented interest in the promotion of entrepreneurship, free enterprise, and the increased use, consumption, marketing, and sale of native oysters in this state; and</w:t>
      </w:r>
    </w:p>
    <w:p w:rsidR="00A8628E" w:rsidRPr="003860AB" w:rsidRDefault="00A8628E" w:rsidP="002A1D65">
      <w:pPr>
        <w:spacing w:line="240" w:lineRule="auto"/>
        <w:ind w:left="1440" w:firstLine="720"/>
        <w:jc w:val="both"/>
      </w:pPr>
      <w:r w:rsidRPr="003860AB">
        <w:t>(2)  </w:t>
      </w:r>
      <w:r>
        <w:t xml:space="preserve">requires that </w:t>
      </w:r>
      <w:r w:rsidRPr="003860AB">
        <w:t>three members:</w:t>
      </w:r>
    </w:p>
    <w:p w:rsidR="00A8628E" w:rsidRPr="003860AB" w:rsidRDefault="00A8628E" w:rsidP="002A1D65">
      <w:pPr>
        <w:spacing w:line="240" w:lineRule="auto"/>
        <w:ind w:left="2880"/>
        <w:jc w:val="both"/>
      </w:pPr>
      <w:r w:rsidRPr="003860AB">
        <w:t>(A)  represent the scientific and conservation community in this state; and</w:t>
      </w:r>
    </w:p>
    <w:p w:rsidR="00A8628E" w:rsidRPr="003860AB" w:rsidRDefault="00A8628E" w:rsidP="002A1D65">
      <w:pPr>
        <w:spacing w:line="240" w:lineRule="auto"/>
        <w:ind w:left="2880"/>
        <w:jc w:val="both"/>
      </w:pPr>
      <w:r w:rsidRPr="003860AB">
        <w:t>(B)  have a documented interest in the sustainability of the natural coastal environment of this state.</w:t>
      </w:r>
    </w:p>
    <w:p w:rsidR="00A8628E" w:rsidRDefault="00A8628E" w:rsidP="002A1D65">
      <w:pPr>
        <w:spacing w:line="240" w:lineRule="auto"/>
        <w:ind w:left="1440"/>
        <w:jc w:val="both"/>
      </w:pPr>
      <w:r>
        <w:t>(d) Requires that at least one advisory board member be a member of TWPD's oyster advisory workgroup.</w:t>
      </w:r>
    </w:p>
    <w:p w:rsidR="00A8628E" w:rsidRPr="003860AB" w:rsidRDefault="00A8628E" w:rsidP="002A1D65">
      <w:pPr>
        <w:spacing w:line="240" w:lineRule="auto"/>
        <w:ind w:left="1440"/>
        <w:jc w:val="both"/>
      </w:pPr>
      <w:r>
        <w:t>(e)  Requires that a</w:t>
      </w:r>
      <w:r w:rsidRPr="003860AB">
        <w:t>dvisory boa</w:t>
      </w:r>
      <w:r>
        <w:t>rd members serve staggered five</w:t>
      </w:r>
      <w:r w:rsidRPr="003860AB">
        <w:t xml:space="preserve">-year terms, with the terms of </w:t>
      </w:r>
      <w:r>
        <w:t>one</w:t>
      </w:r>
      <w:r w:rsidRPr="003860AB">
        <w:t xml:space="preserve"> or </w:t>
      </w:r>
      <w:r>
        <w:t>two</w:t>
      </w:r>
      <w:r w:rsidRPr="003860AB">
        <w:t xml:space="preserve"> members expiring February 1 of each year.</w:t>
      </w:r>
    </w:p>
    <w:p w:rsidR="00A8628E" w:rsidRPr="003860AB" w:rsidRDefault="00A8628E" w:rsidP="002A1D65">
      <w:pPr>
        <w:spacing w:line="240" w:lineRule="auto"/>
        <w:ind w:left="1440"/>
        <w:jc w:val="both"/>
      </w:pPr>
      <w:r>
        <w:t>(f) </w:t>
      </w:r>
      <w:r w:rsidRPr="003860AB">
        <w:t xml:space="preserve"> </w:t>
      </w:r>
      <w:r>
        <w:t xml:space="preserve">Requires the governor, if a vacancy occurs on the advisory board, to </w:t>
      </w:r>
      <w:r w:rsidRPr="003860AB">
        <w:t>appoint a replacement who meets the qualifications for the vacant position to serve for the remainder of the term.</w:t>
      </w:r>
    </w:p>
    <w:p w:rsidR="00A8628E" w:rsidRPr="003860AB" w:rsidRDefault="00A8628E" w:rsidP="002A1D65">
      <w:pPr>
        <w:spacing w:line="240" w:lineRule="auto"/>
        <w:ind w:left="1440"/>
        <w:jc w:val="both"/>
      </w:pPr>
      <w:r>
        <w:t>(g</w:t>
      </w:r>
      <w:r w:rsidRPr="003860AB">
        <w:t>)  </w:t>
      </w:r>
      <w:r>
        <w:t>Requires the governor to</w:t>
      </w:r>
      <w:r w:rsidRPr="003860AB">
        <w:t xml:space="preserve"> designate an advisory board member described by Subsection (c)(1) to serve as the advisory board's presiding officer for a one-year term. </w:t>
      </w:r>
      <w:r>
        <w:t>Authorizes the</w:t>
      </w:r>
      <w:r w:rsidRPr="003860AB">
        <w:t xml:space="preserve"> presiding officer </w:t>
      </w:r>
      <w:r>
        <w:t>to</w:t>
      </w:r>
      <w:r w:rsidRPr="003860AB">
        <w:t xml:space="preserve"> vote on any matter before the advisory board.</w:t>
      </w:r>
    </w:p>
    <w:p w:rsidR="00A8628E" w:rsidRPr="003860AB" w:rsidRDefault="00A8628E" w:rsidP="002A1D65">
      <w:pPr>
        <w:spacing w:line="240" w:lineRule="auto"/>
        <w:ind w:left="1440"/>
        <w:jc w:val="both"/>
      </w:pPr>
      <w:r>
        <w:t>(h)  Provides that a</w:t>
      </w:r>
      <w:r w:rsidRPr="003860AB">
        <w:t>dvisory board members serve without compensation but are entitled to reimbursement for actual and necessary expenses incurred in performing official duties authorized by the office of the governor.</w:t>
      </w:r>
    </w:p>
    <w:p w:rsidR="00A8628E" w:rsidRPr="003860AB" w:rsidRDefault="00A8628E" w:rsidP="002A1D65">
      <w:pPr>
        <w:spacing w:line="240" w:lineRule="auto"/>
        <w:ind w:left="1440"/>
        <w:jc w:val="both"/>
      </w:pPr>
      <w:r>
        <w:t>(i)  Requires t</w:t>
      </w:r>
      <w:r w:rsidRPr="003860AB">
        <w:t xml:space="preserve">he advisory board </w:t>
      </w:r>
      <w:r>
        <w:t xml:space="preserve">to </w:t>
      </w:r>
      <w:r w:rsidRPr="003860AB">
        <w:t>make recommendations to the governor and all relevant agencies concerning the commercial oyster mariculture industry, including recommendations regarding:</w:t>
      </w:r>
    </w:p>
    <w:p w:rsidR="00A8628E" w:rsidRPr="003860AB" w:rsidRDefault="00A8628E" w:rsidP="002A1D65">
      <w:pPr>
        <w:spacing w:line="240" w:lineRule="auto"/>
        <w:ind w:left="2160"/>
        <w:jc w:val="both"/>
      </w:pPr>
      <w:r w:rsidRPr="003860AB">
        <w:t>(1)  promoting the use, consumption, marketing, and sale of maricultured oysters;</w:t>
      </w:r>
    </w:p>
    <w:p w:rsidR="00A8628E" w:rsidRPr="003860AB" w:rsidRDefault="00A8628E" w:rsidP="002A1D65">
      <w:pPr>
        <w:spacing w:line="240" w:lineRule="auto"/>
        <w:ind w:left="720" w:firstLine="1440"/>
        <w:jc w:val="both"/>
      </w:pPr>
      <w:r w:rsidRPr="003860AB">
        <w:t>(2)  promoting sustainable commercial oyster mariculture; and</w:t>
      </w:r>
    </w:p>
    <w:p w:rsidR="00A8628E" w:rsidRPr="003860AB" w:rsidRDefault="00A8628E" w:rsidP="002A1D65">
      <w:pPr>
        <w:spacing w:line="240" w:lineRule="auto"/>
        <w:ind w:left="720" w:firstLine="1440"/>
        <w:jc w:val="both"/>
      </w:pPr>
      <w:r w:rsidRPr="003860AB">
        <w:t>(3)  commercial oyster mariculture permits and regulations.</w:t>
      </w:r>
    </w:p>
    <w:p w:rsidR="00A8628E" w:rsidRPr="003860AB" w:rsidRDefault="00A8628E" w:rsidP="002A1D65">
      <w:pPr>
        <w:spacing w:line="240" w:lineRule="auto"/>
        <w:ind w:left="1440"/>
        <w:jc w:val="both"/>
      </w:pPr>
      <w:r>
        <w:t>(j) </w:t>
      </w:r>
      <w:r w:rsidRPr="003860AB">
        <w:t xml:space="preserve"> </w:t>
      </w:r>
      <w:r>
        <w:t xml:space="preserve">Authorizes </w:t>
      </w:r>
      <w:r w:rsidRPr="003860AB">
        <w:t xml:space="preserve">the advisory </w:t>
      </w:r>
      <w:r>
        <w:t>board, i</w:t>
      </w:r>
      <w:r w:rsidRPr="003860AB">
        <w:t xml:space="preserve">n performing the advisory board's duties under this section, </w:t>
      </w:r>
      <w:r>
        <w:t>to</w:t>
      </w:r>
      <w:r w:rsidRPr="003860AB">
        <w:t xml:space="preserve"> consult with </w:t>
      </w:r>
      <w:r>
        <w:t xml:space="preserve">certain </w:t>
      </w:r>
      <w:r w:rsidRPr="003860AB">
        <w:t>agencies of th</w:t>
      </w:r>
      <w:r>
        <w:t xml:space="preserve">is state and the United States. </w:t>
      </w:r>
    </w:p>
    <w:p w:rsidR="00A8628E" w:rsidRPr="003860AB" w:rsidRDefault="00A8628E" w:rsidP="002A1D65">
      <w:pPr>
        <w:spacing w:line="240" w:lineRule="auto"/>
        <w:ind w:left="1440"/>
        <w:jc w:val="both"/>
      </w:pPr>
      <w:r>
        <w:t>(k</w:t>
      </w:r>
      <w:r w:rsidRPr="003860AB">
        <w:t>)  </w:t>
      </w:r>
      <w:r>
        <w:t xml:space="preserve">Provides that </w:t>
      </w:r>
      <w:r w:rsidRPr="003860AB">
        <w:t>Chapter 2110</w:t>
      </w:r>
      <w:r>
        <w:t xml:space="preserve"> (State Agency Advisory Committees)</w:t>
      </w:r>
      <w:r w:rsidRPr="003860AB">
        <w:t>, Government Code, does not apply to the advisory board.</w:t>
      </w:r>
    </w:p>
    <w:p w:rsidR="00A8628E" w:rsidRDefault="00A8628E" w:rsidP="002A1D65">
      <w:pPr>
        <w:spacing w:line="240" w:lineRule="auto"/>
        <w:jc w:val="both"/>
      </w:pPr>
      <w:r>
        <w:t>SECTION 2. Requires the governor, not later than December 31, 2021, to appoint the initial members of the commercial oyster mariculture advisory board under Section 75.0108, Parks and Wildlife Code, as added by this Act. Requires the governor, notwithstanding Section 75.0108(e), Parks and Wildlife Code, as added by this Act, in making the initial appointments, to designate one member to a term expiring February 1, 2022, one member to a term expiring February 1, 2023, two members to terms expiring February 1, 2024, and one member to a term expiring February 1, 2025, and one member to a term expiring February 1, 2026.</w:t>
      </w:r>
    </w:p>
    <w:p w:rsidR="00A8628E" w:rsidRPr="00A8628E" w:rsidRDefault="00A8628E" w:rsidP="00A8628E">
      <w:pPr>
        <w:spacing w:line="240" w:lineRule="auto"/>
        <w:jc w:val="both"/>
      </w:pPr>
      <w:r>
        <w:t>SECTION 3.  Effective date: upon passage or September 1, 2021.</w:t>
      </w:r>
    </w:p>
    <w:sectPr w:rsidR="00A8628E" w:rsidRPr="00A8628E"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11" w:rsidRDefault="00806111" w:rsidP="000F1DF9">
      <w:pPr>
        <w:spacing w:after="0" w:line="240" w:lineRule="auto"/>
      </w:pPr>
      <w:r>
        <w:separator/>
      </w:r>
    </w:p>
  </w:endnote>
  <w:endnote w:type="continuationSeparator" w:id="0">
    <w:p w:rsidR="00806111" w:rsidRDefault="008061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061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628E">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628E">
                <w:rPr>
                  <w:sz w:val="20"/>
                  <w:szCs w:val="20"/>
                </w:rPr>
                <w:t>C.S.H.B. 3600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628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061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8628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8628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11" w:rsidRDefault="00806111" w:rsidP="000F1DF9">
      <w:pPr>
        <w:spacing w:after="0" w:line="240" w:lineRule="auto"/>
      </w:pPr>
      <w:r>
        <w:separator/>
      </w:r>
    </w:p>
  </w:footnote>
  <w:footnote w:type="continuationSeparator" w:id="0">
    <w:p w:rsidR="00806111" w:rsidRDefault="008061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7197"/>
    <w:multiLevelType w:val="multilevel"/>
    <w:tmpl w:val="F73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6111"/>
    <w:rsid w:val="00833061"/>
    <w:rsid w:val="008A6859"/>
    <w:rsid w:val="0093341F"/>
    <w:rsid w:val="009562E3"/>
    <w:rsid w:val="00986E9F"/>
    <w:rsid w:val="00A8628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BAA0C"/>
  <w15:docId w15:val="{3E27CBD6-DE9A-4BFC-9248-2CEA1161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862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9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3084CA4EA94665AB7EA7B42B631E18"/>
        <w:category>
          <w:name w:val="General"/>
          <w:gallery w:val="placeholder"/>
        </w:category>
        <w:types>
          <w:type w:val="bbPlcHdr"/>
        </w:types>
        <w:behaviors>
          <w:behavior w:val="content"/>
        </w:behaviors>
        <w:guid w:val="{DE661BFF-E074-40AE-A8B4-996929BA7C96}"/>
      </w:docPartPr>
      <w:docPartBody>
        <w:p w:rsidR="00000000" w:rsidRDefault="00AE2567"/>
      </w:docPartBody>
    </w:docPart>
    <w:docPart>
      <w:docPartPr>
        <w:name w:val="D82B590329254E7FB7AE5C0214D7F598"/>
        <w:category>
          <w:name w:val="General"/>
          <w:gallery w:val="placeholder"/>
        </w:category>
        <w:types>
          <w:type w:val="bbPlcHdr"/>
        </w:types>
        <w:behaviors>
          <w:behavior w:val="content"/>
        </w:behaviors>
        <w:guid w:val="{208A09E2-472F-4680-A904-4AB4F20F3B33}"/>
      </w:docPartPr>
      <w:docPartBody>
        <w:p w:rsidR="00000000" w:rsidRDefault="00AE2567"/>
      </w:docPartBody>
    </w:docPart>
    <w:docPart>
      <w:docPartPr>
        <w:name w:val="2D6360DB68E246C2A49A615C05177CF5"/>
        <w:category>
          <w:name w:val="General"/>
          <w:gallery w:val="placeholder"/>
        </w:category>
        <w:types>
          <w:type w:val="bbPlcHdr"/>
        </w:types>
        <w:behaviors>
          <w:behavior w:val="content"/>
        </w:behaviors>
        <w:guid w:val="{93075C8B-AEB2-4E41-A991-16AF4C95CF53}"/>
      </w:docPartPr>
      <w:docPartBody>
        <w:p w:rsidR="00000000" w:rsidRDefault="00AE2567"/>
      </w:docPartBody>
    </w:docPart>
    <w:docPart>
      <w:docPartPr>
        <w:name w:val="CC1152322CCA446985CED96F237D8A22"/>
        <w:category>
          <w:name w:val="General"/>
          <w:gallery w:val="placeholder"/>
        </w:category>
        <w:types>
          <w:type w:val="bbPlcHdr"/>
        </w:types>
        <w:behaviors>
          <w:behavior w:val="content"/>
        </w:behaviors>
        <w:guid w:val="{999BCE9D-29C8-4CF4-BDCB-E9F9D78C0EDC}"/>
      </w:docPartPr>
      <w:docPartBody>
        <w:p w:rsidR="00000000" w:rsidRDefault="00AE2567"/>
      </w:docPartBody>
    </w:docPart>
    <w:docPart>
      <w:docPartPr>
        <w:name w:val="D521B3A3A509418CB9942A112A21C38F"/>
        <w:category>
          <w:name w:val="General"/>
          <w:gallery w:val="placeholder"/>
        </w:category>
        <w:types>
          <w:type w:val="bbPlcHdr"/>
        </w:types>
        <w:behaviors>
          <w:behavior w:val="content"/>
        </w:behaviors>
        <w:guid w:val="{D490B496-8DF7-4BDB-8584-AF9A8008419C}"/>
      </w:docPartPr>
      <w:docPartBody>
        <w:p w:rsidR="00000000" w:rsidRDefault="00AE2567"/>
      </w:docPartBody>
    </w:docPart>
    <w:docPart>
      <w:docPartPr>
        <w:name w:val="A2A075A94E2248D5AA616AFC90CDC445"/>
        <w:category>
          <w:name w:val="General"/>
          <w:gallery w:val="placeholder"/>
        </w:category>
        <w:types>
          <w:type w:val="bbPlcHdr"/>
        </w:types>
        <w:behaviors>
          <w:behavior w:val="content"/>
        </w:behaviors>
        <w:guid w:val="{06C81595-878A-458C-90F6-DBA230FD7C1D}"/>
      </w:docPartPr>
      <w:docPartBody>
        <w:p w:rsidR="00000000" w:rsidRDefault="00AE2567"/>
      </w:docPartBody>
    </w:docPart>
    <w:docPart>
      <w:docPartPr>
        <w:name w:val="FDE91F5C4D3D49B6AD5472985B93CDB5"/>
        <w:category>
          <w:name w:val="General"/>
          <w:gallery w:val="placeholder"/>
        </w:category>
        <w:types>
          <w:type w:val="bbPlcHdr"/>
        </w:types>
        <w:behaviors>
          <w:behavior w:val="content"/>
        </w:behaviors>
        <w:guid w:val="{E53542E7-AA87-429D-B95D-7B8DAE8DEA1C}"/>
      </w:docPartPr>
      <w:docPartBody>
        <w:p w:rsidR="00000000" w:rsidRDefault="00AE2567"/>
      </w:docPartBody>
    </w:docPart>
    <w:docPart>
      <w:docPartPr>
        <w:name w:val="5ECCEDCCB9A642D4A09F54C0C674763F"/>
        <w:category>
          <w:name w:val="General"/>
          <w:gallery w:val="placeholder"/>
        </w:category>
        <w:types>
          <w:type w:val="bbPlcHdr"/>
        </w:types>
        <w:behaviors>
          <w:behavior w:val="content"/>
        </w:behaviors>
        <w:guid w:val="{C006A06D-06C1-4194-BCC8-86E14FB524EE}"/>
      </w:docPartPr>
      <w:docPartBody>
        <w:p w:rsidR="00000000" w:rsidRDefault="00AE2567"/>
      </w:docPartBody>
    </w:docPart>
    <w:docPart>
      <w:docPartPr>
        <w:name w:val="9458CA7C1E494C9E842E23C6EF9B4E86"/>
        <w:category>
          <w:name w:val="General"/>
          <w:gallery w:val="placeholder"/>
        </w:category>
        <w:types>
          <w:type w:val="bbPlcHdr"/>
        </w:types>
        <w:behaviors>
          <w:behavior w:val="content"/>
        </w:behaviors>
        <w:guid w:val="{355F99AF-38EA-4366-B41E-0DF5B5E5AF7B}"/>
      </w:docPartPr>
      <w:docPartBody>
        <w:p w:rsidR="00000000" w:rsidRDefault="00AE2567"/>
      </w:docPartBody>
    </w:docPart>
    <w:docPart>
      <w:docPartPr>
        <w:name w:val="A3D8CB8629D44581B2E6872A55BD1E35"/>
        <w:category>
          <w:name w:val="General"/>
          <w:gallery w:val="placeholder"/>
        </w:category>
        <w:types>
          <w:type w:val="bbPlcHdr"/>
        </w:types>
        <w:behaviors>
          <w:behavior w:val="content"/>
        </w:behaviors>
        <w:guid w:val="{85F4D348-BB42-4DED-ADFB-120304774B2F}"/>
      </w:docPartPr>
      <w:docPartBody>
        <w:p w:rsidR="00000000" w:rsidRDefault="00835013" w:rsidP="00835013">
          <w:pPr>
            <w:pStyle w:val="A3D8CB8629D44581B2E6872A55BD1E35"/>
          </w:pPr>
          <w:r w:rsidRPr="00A30DD1">
            <w:rPr>
              <w:rStyle w:val="PlaceholderText"/>
            </w:rPr>
            <w:t>Click here to enter a date.</w:t>
          </w:r>
        </w:p>
      </w:docPartBody>
    </w:docPart>
    <w:docPart>
      <w:docPartPr>
        <w:name w:val="DCA203AD70FA4C5FACF9D434D050DA73"/>
        <w:category>
          <w:name w:val="General"/>
          <w:gallery w:val="placeholder"/>
        </w:category>
        <w:types>
          <w:type w:val="bbPlcHdr"/>
        </w:types>
        <w:behaviors>
          <w:behavior w:val="content"/>
        </w:behaviors>
        <w:guid w:val="{621D4FA7-2CFB-4882-BFE8-6831E108912C}"/>
      </w:docPartPr>
      <w:docPartBody>
        <w:p w:rsidR="00000000" w:rsidRDefault="00AE2567"/>
      </w:docPartBody>
    </w:docPart>
    <w:docPart>
      <w:docPartPr>
        <w:name w:val="0E44F5048ECC4459B514C69DBEB9F9A6"/>
        <w:category>
          <w:name w:val="General"/>
          <w:gallery w:val="placeholder"/>
        </w:category>
        <w:types>
          <w:type w:val="bbPlcHdr"/>
        </w:types>
        <w:behaviors>
          <w:behavior w:val="content"/>
        </w:behaviors>
        <w:guid w:val="{879FAF8D-CF00-412A-A649-F7D79AABB148}"/>
      </w:docPartPr>
      <w:docPartBody>
        <w:p w:rsidR="00000000" w:rsidRDefault="00AE2567"/>
      </w:docPartBody>
    </w:docPart>
    <w:docPart>
      <w:docPartPr>
        <w:name w:val="F1A456EAB55D4CABB09EA92F1E4BAC09"/>
        <w:category>
          <w:name w:val="General"/>
          <w:gallery w:val="placeholder"/>
        </w:category>
        <w:types>
          <w:type w:val="bbPlcHdr"/>
        </w:types>
        <w:behaviors>
          <w:behavior w:val="content"/>
        </w:behaviors>
        <w:guid w:val="{0D21BA90-F1A5-436E-B1F8-CEF015DDB381}"/>
      </w:docPartPr>
      <w:docPartBody>
        <w:p w:rsidR="00000000" w:rsidRDefault="00835013" w:rsidP="00835013">
          <w:pPr>
            <w:pStyle w:val="F1A456EAB55D4CABB09EA92F1E4BAC09"/>
          </w:pPr>
          <w:r>
            <w:rPr>
              <w:rFonts w:eastAsia="Times New Roman" w:cs="Times New Roman"/>
              <w:bCs/>
              <w:szCs w:val="24"/>
            </w:rPr>
            <w:t xml:space="preserve"> </w:t>
          </w:r>
        </w:p>
      </w:docPartBody>
    </w:docPart>
    <w:docPart>
      <w:docPartPr>
        <w:name w:val="0282E8B7CD3B4A8E94F797C8F5AF79C3"/>
        <w:category>
          <w:name w:val="General"/>
          <w:gallery w:val="placeholder"/>
        </w:category>
        <w:types>
          <w:type w:val="bbPlcHdr"/>
        </w:types>
        <w:behaviors>
          <w:behavior w:val="content"/>
        </w:behaviors>
        <w:guid w:val="{A3E3322F-EC69-4942-9553-B10628D6881C}"/>
      </w:docPartPr>
      <w:docPartBody>
        <w:p w:rsidR="00000000" w:rsidRDefault="00AE2567"/>
      </w:docPartBody>
    </w:docPart>
    <w:docPart>
      <w:docPartPr>
        <w:name w:val="EA0F06E6F8154DA794710B48F6BD17F8"/>
        <w:category>
          <w:name w:val="General"/>
          <w:gallery w:val="placeholder"/>
        </w:category>
        <w:types>
          <w:type w:val="bbPlcHdr"/>
        </w:types>
        <w:behaviors>
          <w:behavior w:val="content"/>
        </w:behaviors>
        <w:guid w:val="{4BC3BDC3-4BDD-48B1-BF29-856101EAE96D}"/>
      </w:docPartPr>
      <w:docPartBody>
        <w:p w:rsidR="00000000" w:rsidRDefault="00AE25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5013"/>
    <w:rsid w:val="008C55F7"/>
    <w:rsid w:val="0090598B"/>
    <w:rsid w:val="00984D6C"/>
    <w:rsid w:val="00A54AD6"/>
    <w:rsid w:val="00A57564"/>
    <w:rsid w:val="00AE2567"/>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01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A3D8CB8629D44581B2E6872A55BD1E35">
    <w:name w:val="A3D8CB8629D44581B2E6872A55BD1E35"/>
    <w:rsid w:val="00835013"/>
    <w:pPr>
      <w:spacing w:after="160" w:line="259" w:lineRule="auto"/>
    </w:pPr>
  </w:style>
  <w:style w:type="paragraph" w:customStyle="1" w:styleId="F1A456EAB55D4CABB09EA92F1E4BAC09">
    <w:name w:val="F1A456EAB55D4CABB09EA92F1E4BAC09"/>
    <w:rsid w:val="008350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8312F6D-DB71-438F-B136-CFE2E3EF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5709</TotalTime>
  <Pages>1</Pages>
  <Words>852</Words>
  <Characters>4861</Characters>
  <Application>Microsoft Office Word</Application>
  <DocSecurity>0</DocSecurity>
  <Lines>40</Lines>
  <Paragraphs>11</Paragraphs>
  <ScaleCrop>false</ScaleCrop>
  <Company>Texas Legislative Council</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2021-05-18T16:10:00Z</cp:lastPrinted>
  <dcterms:created xsi:type="dcterms:W3CDTF">2015-05-29T14:24:00Z</dcterms:created>
  <dcterms:modified xsi:type="dcterms:W3CDTF">2021-05-18T16:28:00Z</dcterms:modified>
</cp:coreProperties>
</file>

<file path=docProps/custom.xml><?xml version="1.0" encoding="utf-8"?>
<op:Properties xmlns:vt="http://schemas.openxmlformats.org/officeDocument/2006/docPropsVTypes" xmlns:op="http://schemas.openxmlformats.org/officeDocument/2006/custom-properties"/>
</file>