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15C76" w14:paraId="6062C01A" w14:textId="77777777" w:rsidTr="00345119">
        <w:tc>
          <w:tcPr>
            <w:tcW w:w="9576" w:type="dxa"/>
            <w:noWrap/>
          </w:tcPr>
          <w:p w14:paraId="54EB427E" w14:textId="77777777" w:rsidR="008423E4" w:rsidRPr="0022177D" w:rsidRDefault="00BA2CDE" w:rsidP="00352DD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70879A" w14:textId="77777777" w:rsidR="008423E4" w:rsidRPr="0022177D" w:rsidRDefault="008423E4" w:rsidP="00352DD7">
      <w:pPr>
        <w:jc w:val="center"/>
      </w:pPr>
    </w:p>
    <w:p w14:paraId="430EF6D6" w14:textId="77777777" w:rsidR="008423E4" w:rsidRPr="00B31F0E" w:rsidRDefault="008423E4" w:rsidP="00352DD7"/>
    <w:p w14:paraId="30204C0E" w14:textId="77777777" w:rsidR="008423E4" w:rsidRPr="00742794" w:rsidRDefault="008423E4" w:rsidP="00352DD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5C76" w14:paraId="7BBFFA40" w14:textId="77777777" w:rsidTr="00345119">
        <w:tc>
          <w:tcPr>
            <w:tcW w:w="9576" w:type="dxa"/>
          </w:tcPr>
          <w:p w14:paraId="62128688" w14:textId="77777777" w:rsidR="008423E4" w:rsidRPr="00861995" w:rsidRDefault="00BA2CDE" w:rsidP="00352DD7">
            <w:pPr>
              <w:jc w:val="right"/>
            </w:pPr>
            <w:r>
              <w:t>C.S.H.B. 3665</w:t>
            </w:r>
          </w:p>
        </w:tc>
      </w:tr>
      <w:tr w:rsidR="00D15C76" w14:paraId="38271798" w14:textId="77777777" w:rsidTr="00345119">
        <w:tc>
          <w:tcPr>
            <w:tcW w:w="9576" w:type="dxa"/>
          </w:tcPr>
          <w:p w14:paraId="0EF06A34" w14:textId="77777777" w:rsidR="008423E4" w:rsidRPr="00861995" w:rsidRDefault="00BA2CDE" w:rsidP="00352DD7">
            <w:pPr>
              <w:jc w:val="right"/>
            </w:pPr>
            <w:r>
              <w:t xml:space="preserve">By: </w:t>
            </w:r>
            <w:r w:rsidR="00CE56F6">
              <w:t>Ordaz Perez</w:t>
            </w:r>
          </w:p>
        </w:tc>
      </w:tr>
      <w:tr w:rsidR="00D15C76" w14:paraId="5D1F76C8" w14:textId="77777777" w:rsidTr="00345119">
        <w:tc>
          <w:tcPr>
            <w:tcW w:w="9576" w:type="dxa"/>
          </w:tcPr>
          <w:p w14:paraId="4EC0FFBB" w14:textId="77777777" w:rsidR="008423E4" w:rsidRPr="00861995" w:rsidRDefault="00BA2CDE" w:rsidP="00352DD7">
            <w:pPr>
              <w:jc w:val="right"/>
            </w:pPr>
            <w:r>
              <w:t>Transportation</w:t>
            </w:r>
          </w:p>
        </w:tc>
      </w:tr>
      <w:tr w:rsidR="00D15C76" w14:paraId="3AD639D4" w14:textId="77777777" w:rsidTr="00345119">
        <w:tc>
          <w:tcPr>
            <w:tcW w:w="9576" w:type="dxa"/>
          </w:tcPr>
          <w:p w14:paraId="1B1CCC4C" w14:textId="77777777" w:rsidR="008423E4" w:rsidRDefault="00BA2CDE" w:rsidP="00352DD7">
            <w:pPr>
              <w:jc w:val="right"/>
            </w:pPr>
            <w:r>
              <w:t>Committee Report (Substituted)</w:t>
            </w:r>
          </w:p>
        </w:tc>
      </w:tr>
    </w:tbl>
    <w:p w14:paraId="47755906" w14:textId="77777777" w:rsidR="008423E4" w:rsidRDefault="008423E4" w:rsidP="00352DD7">
      <w:pPr>
        <w:tabs>
          <w:tab w:val="right" w:pos="9360"/>
        </w:tabs>
      </w:pPr>
    </w:p>
    <w:p w14:paraId="7BE5214E" w14:textId="77777777" w:rsidR="008423E4" w:rsidRDefault="008423E4" w:rsidP="00352DD7"/>
    <w:p w14:paraId="203B9D48" w14:textId="77777777" w:rsidR="008423E4" w:rsidRDefault="008423E4" w:rsidP="00352DD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15C76" w14:paraId="346BEDCE" w14:textId="77777777" w:rsidTr="00345119">
        <w:tc>
          <w:tcPr>
            <w:tcW w:w="9576" w:type="dxa"/>
          </w:tcPr>
          <w:p w14:paraId="2A0D9505" w14:textId="77777777" w:rsidR="008423E4" w:rsidRPr="00A8133F" w:rsidRDefault="00BA2CDE" w:rsidP="00352D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61AADB1" w14:textId="77777777" w:rsidR="008423E4" w:rsidRDefault="008423E4" w:rsidP="00352DD7"/>
          <w:p w14:paraId="28864714" w14:textId="381210A7" w:rsidR="008423E4" w:rsidRDefault="00BA2CDE" w:rsidP="00352D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narrow definition of a bicycle for purposes of state transportation law. It has been </w:t>
            </w:r>
            <w:r>
              <w:t>suggested that the current definition</w:t>
            </w:r>
            <w:r w:rsidR="00470D0E">
              <w:t>, which is used to enforce rules of the road,</w:t>
            </w:r>
            <w:r>
              <w:t xml:space="preserve"> does not account for </w:t>
            </w:r>
            <w:r w:rsidR="00611D7A" w:rsidRPr="00611D7A">
              <w:t xml:space="preserve">modifications </w:t>
            </w:r>
            <w:r w:rsidR="00470D0E">
              <w:t>to</w:t>
            </w:r>
            <w:r w:rsidR="00470D0E" w:rsidRPr="00611D7A">
              <w:t xml:space="preserve"> </w:t>
            </w:r>
            <w:r w:rsidR="00611D7A" w:rsidRPr="00611D7A">
              <w:t xml:space="preserve">bicycles </w:t>
            </w:r>
            <w:r>
              <w:t>designed for use by</w:t>
            </w:r>
            <w:r w:rsidR="00611D7A" w:rsidRPr="00611D7A">
              <w:t xml:space="preserve"> riders with disabilities.</w:t>
            </w:r>
            <w:r w:rsidR="00611D7A">
              <w:t xml:space="preserve"> </w:t>
            </w:r>
            <w:r w:rsidR="00470D0E">
              <w:t>C.S.</w:t>
            </w:r>
            <w:r w:rsidR="00611D7A" w:rsidRPr="00611D7A">
              <w:t>H</w:t>
            </w:r>
            <w:r w:rsidR="00470D0E">
              <w:t>.</w:t>
            </w:r>
            <w:r w:rsidR="00611D7A" w:rsidRPr="00611D7A">
              <w:t>B</w:t>
            </w:r>
            <w:r w:rsidR="00470D0E">
              <w:t>.</w:t>
            </w:r>
            <w:r w:rsidR="00611D7A" w:rsidRPr="00611D7A">
              <w:t xml:space="preserve"> 3665 seeks to </w:t>
            </w:r>
            <w:r w:rsidR="00470D0E" w:rsidRPr="00611D7A">
              <w:t>mak</w:t>
            </w:r>
            <w:r w:rsidR="00470D0E">
              <w:t xml:space="preserve">e </w:t>
            </w:r>
            <w:r w:rsidR="00470D0E" w:rsidRPr="00611D7A">
              <w:t>adaptive bicycles</w:t>
            </w:r>
            <w:r w:rsidR="00470D0E">
              <w:t xml:space="preserve"> designed for these riders</w:t>
            </w:r>
            <w:r w:rsidR="00470D0E" w:rsidRPr="00611D7A">
              <w:t xml:space="preserve"> street legal</w:t>
            </w:r>
            <w:r w:rsidR="00470D0E">
              <w:t xml:space="preserve"> by clarifying ambiguity with regard to the current definition of bicycle</w:t>
            </w:r>
            <w:r w:rsidR="00611D7A" w:rsidRPr="00611D7A">
              <w:t>.</w:t>
            </w:r>
          </w:p>
          <w:p w14:paraId="426193B2" w14:textId="77777777" w:rsidR="008423E4" w:rsidRPr="00E26B13" w:rsidRDefault="008423E4" w:rsidP="00352DD7">
            <w:pPr>
              <w:rPr>
                <w:b/>
              </w:rPr>
            </w:pPr>
          </w:p>
        </w:tc>
      </w:tr>
      <w:tr w:rsidR="00D15C76" w14:paraId="77F89D0E" w14:textId="77777777" w:rsidTr="00345119">
        <w:tc>
          <w:tcPr>
            <w:tcW w:w="9576" w:type="dxa"/>
          </w:tcPr>
          <w:p w14:paraId="2B8EBF05" w14:textId="77777777" w:rsidR="0017725B" w:rsidRDefault="00BA2CDE" w:rsidP="00352D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42EBB9" w14:textId="77777777" w:rsidR="0017725B" w:rsidRDefault="0017725B" w:rsidP="00352DD7">
            <w:pPr>
              <w:rPr>
                <w:b/>
                <w:u w:val="single"/>
              </w:rPr>
            </w:pPr>
          </w:p>
          <w:p w14:paraId="0859E7EF" w14:textId="77777777" w:rsidR="00CE56F6" w:rsidRPr="00CE56F6" w:rsidRDefault="00BA2CDE" w:rsidP="00352DD7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14:paraId="7C23797D" w14:textId="77777777" w:rsidR="0017725B" w:rsidRPr="0017725B" w:rsidRDefault="0017725B" w:rsidP="00352DD7">
            <w:pPr>
              <w:rPr>
                <w:b/>
                <w:u w:val="single"/>
              </w:rPr>
            </w:pPr>
          </w:p>
        </w:tc>
      </w:tr>
      <w:tr w:rsidR="00D15C76" w14:paraId="384C8AB6" w14:textId="77777777" w:rsidTr="00345119">
        <w:tc>
          <w:tcPr>
            <w:tcW w:w="9576" w:type="dxa"/>
          </w:tcPr>
          <w:p w14:paraId="17AE0A9D" w14:textId="77777777" w:rsidR="008423E4" w:rsidRPr="00A8133F" w:rsidRDefault="00BA2CDE" w:rsidP="00352D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D9EB80" w14:textId="77777777" w:rsidR="008423E4" w:rsidRDefault="008423E4" w:rsidP="00352DD7"/>
          <w:p w14:paraId="652C4565" w14:textId="77777777" w:rsidR="00CE56F6" w:rsidRDefault="00BA2CDE" w:rsidP="00352D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14:paraId="6E6F20DC" w14:textId="77777777" w:rsidR="008423E4" w:rsidRPr="00E21FDC" w:rsidRDefault="008423E4" w:rsidP="00352DD7">
            <w:pPr>
              <w:rPr>
                <w:b/>
              </w:rPr>
            </w:pPr>
          </w:p>
        </w:tc>
      </w:tr>
      <w:tr w:rsidR="00D15C76" w14:paraId="7EC85628" w14:textId="77777777" w:rsidTr="00345119">
        <w:tc>
          <w:tcPr>
            <w:tcW w:w="9576" w:type="dxa"/>
          </w:tcPr>
          <w:p w14:paraId="6B724C72" w14:textId="77777777" w:rsidR="008423E4" w:rsidRPr="00A8133F" w:rsidRDefault="00BA2CDE" w:rsidP="00352D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AEB9393" w14:textId="77777777" w:rsidR="008423E4" w:rsidRDefault="008423E4" w:rsidP="00352DD7"/>
          <w:p w14:paraId="5A892014" w14:textId="55D83C56" w:rsidR="009C36CD" w:rsidRPr="009C36CD" w:rsidRDefault="00BA2CDE" w:rsidP="00352D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E56F6">
              <w:t xml:space="preserve">H.B. 3665 amends the </w:t>
            </w:r>
            <w:r w:rsidR="00CE56F6" w:rsidRPr="00503480">
              <w:t>Transportation Code</w:t>
            </w:r>
            <w:r w:rsidR="00CE56F6">
              <w:t xml:space="preserve"> to expand the definition of "bicycle" for purposes of the rules of the road to include a device </w:t>
            </w:r>
            <w:r w:rsidR="00CE56F6" w:rsidRPr="00503480">
              <w:t>capable of being ridden solely using human power</w:t>
            </w:r>
            <w:r w:rsidR="00CE56F6">
              <w:t xml:space="preserve"> and that has two or more wheels, at least one of which is more than 14 inches in diameter, and a belt, chain, or gears.</w:t>
            </w:r>
            <w:r w:rsidR="00611D7A">
              <w:t xml:space="preserve"> The bill specifies that the definition excludes a moped.</w:t>
            </w:r>
          </w:p>
          <w:p w14:paraId="59A08983" w14:textId="77777777" w:rsidR="008423E4" w:rsidRPr="00835628" w:rsidRDefault="008423E4" w:rsidP="00352DD7">
            <w:pPr>
              <w:rPr>
                <w:b/>
              </w:rPr>
            </w:pPr>
          </w:p>
        </w:tc>
      </w:tr>
      <w:tr w:rsidR="00D15C76" w14:paraId="08AC2DB6" w14:textId="77777777" w:rsidTr="00345119">
        <w:tc>
          <w:tcPr>
            <w:tcW w:w="9576" w:type="dxa"/>
          </w:tcPr>
          <w:p w14:paraId="669E2820" w14:textId="77777777" w:rsidR="008423E4" w:rsidRPr="00A8133F" w:rsidRDefault="00BA2CDE" w:rsidP="00352D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C764D88" w14:textId="77777777" w:rsidR="008423E4" w:rsidRDefault="008423E4" w:rsidP="00352DD7"/>
          <w:p w14:paraId="4189488D" w14:textId="77777777" w:rsidR="008423E4" w:rsidRPr="003624F2" w:rsidRDefault="00BA2CDE" w:rsidP="00352D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AB12383" w14:textId="77777777" w:rsidR="008423E4" w:rsidRPr="00233FDB" w:rsidRDefault="008423E4" w:rsidP="00352DD7">
            <w:pPr>
              <w:rPr>
                <w:b/>
              </w:rPr>
            </w:pPr>
          </w:p>
        </w:tc>
      </w:tr>
      <w:tr w:rsidR="00D15C76" w14:paraId="0FC4B447" w14:textId="77777777" w:rsidTr="00345119">
        <w:tc>
          <w:tcPr>
            <w:tcW w:w="9576" w:type="dxa"/>
          </w:tcPr>
          <w:p w14:paraId="50625FC8" w14:textId="77777777" w:rsidR="00CE56F6" w:rsidRDefault="00BA2CDE" w:rsidP="00352DD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9014C21" w14:textId="77777777" w:rsidR="00CE56F6" w:rsidRDefault="00CE56F6" w:rsidP="00352DD7">
            <w:pPr>
              <w:jc w:val="both"/>
            </w:pPr>
          </w:p>
          <w:p w14:paraId="587A5F71" w14:textId="77777777" w:rsidR="00611D7A" w:rsidRDefault="00BA2CDE" w:rsidP="00352DD7">
            <w:pPr>
              <w:jc w:val="both"/>
            </w:pPr>
            <w:r>
              <w:t>While C.S.H.B. 3665 may differ from the original in minor or nonsubstantive ways, the following summarizes the substantial differences between the introduced and committee substitute versions of the bill.</w:t>
            </w:r>
          </w:p>
          <w:p w14:paraId="1A286D01" w14:textId="77777777" w:rsidR="00611D7A" w:rsidRDefault="00611D7A" w:rsidP="00352DD7">
            <w:pPr>
              <w:jc w:val="both"/>
            </w:pPr>
          </w:p>
          <w:p w14:paraId="276159BE" w14:textId="2FD7401B" w:rsidR="00041108" w:rsidRDefault="00BA2CDE" w:rsidP="00352DD7">
            <w:pPr>
              <w:jc w:val="both"/>
            </w:pPr>
            <w:r>
              <w:t>The substitute changes</w:t>
            </w:r>
            <w:r w:rsidR="00FB7365">
              <w:t xml:space="preserve"> the original's</w:t>
            </w:r>
            <w:r>
              <w:t xml:space="preserve"> </w:t>
            </w:r>
            <w:r w:rsidR="00611D7A">
              <w:t xml:space="preserve">revised </w:t>
            </w:r>
            <w:r>
              <w:t>def</w:t>
            </w:r>
            <w:r>
              <w:t>inition of</w:t>
            </w:r>
            <w:r w:rsidR="00CE56F6">
              <w:t xml:space="preserve"> </w:t>
            </w:r>
            <w:r>
              <w:t>"bicycle" as follows:</w:t>
            </w:r>
          </w:p>
          <w:p w14:paraId="47DB4D72" w14:textId="7F0F34D4" w:rsidR="00041108" w:rsidRDefault="00BA2CDE" w:rsidP="00352DD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to explicitly exclude a moped from the definition; and</w:t>
            </w:r>
          </w:p>
          <w:p w14:paraId="3D68F5BC" w14:textId="6CFFAF4F" w:rsidR="00CE56F6" w:rsidRDefault="00BA2CDE" w:rsidP="00352DD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to</w:t>
            </w:r>
            <w:r w:rsidR="00675DBB">
              <w:t xml:space="preserve"> describe the bicycle explicitly</w:t>
            </w:r>
            <w:r w:rsidR="00041108">
              <w:t xml:space="preserve">, with respect to </w:t>
            </w:r>
            <w:r w:rsidR="008E16A0">
              <w:t xml:space="preserve">a </w:t>
            </w:r>
            <w:r w:rsidR="00041108">
              <w:t xml:space="preserve">belt, chain, </w:t>
            </w:r>
            <w:r w:rsidR="008E16A0">
              <w:t xml:space="preserve">wheels, </w:t>
            </w:r>
            <w:r w:rsidR="00041108">
              <w:t xml:space="preserve">and gears, </w:t>
            </w:r>
            <w:r w:rsidR="00675DBB">
              <w:t xml:space="preserve">rather than describing it as a </w:t>
            </w:r>
            <w:r w:rsidR="00FF3B1D">
              <w:t xml:space="preserve">device </w:t>
            </w:r>
            <w:r w:rsidR="00611D7A">
              <w:t xml:space="preserve">generally recognized as </w:t>
            </w:r>
            <w:r w:rsidR="00041108">
              <w:t xml:space="preserve">a </w:t>
            </w:r>
            <w:r w:rsidR="00611D7A">
              <w:t>bicycle</w:t>
            </w:r>
            <w:r w:rsidR="00041108">
              <w:t>, regardless of the number of wheels on the device.</w:t>
            </w:r>
          </w:p>
          <w:p w14:paraId="7EA80B41" w14:textId="77777777" w:rsidR="00CE56F6" w:rsidRPr="00CE56F6" w:rsidRDefault="00CE56F6" w:rsidP="00352DD7">
            <w:pPr>
              <w:jc w:val="both"/>
            </w:pPr>
          </w:p>
        </w:tc>
      </w:tr>
      <w:tr w:rsidR="00D15C76" w14:paraId="5049D24E" w14:textId="77777777" w:rsidTr="00345119">
        <w:tc>
          <w:tcPr>
            <w:tcW w:w="9576" w:type="dxa"/>
          </w:tcPr>
          <w:p w14:paraId="0844BE6B" w14:textId="77777777" w:rsidR="00CE56F6" w:rsidRPr="009C1E9A" w:rsidRDefault="00CE56F6" w:rsidP="00352DD7">
            <w:pPr>
              <w:rPr>
                <w:b/>
                <w:u w:val="single"/>
              </w:rPr>
            </w:pPr>
          </w:p>
        </w:tc>
      </w:tr>
      <w:tr w:rsidR="00D15C76" w14:paraId="5236F477" w14:textId="77777777" w:rsidTr="00345119">
        <w:tc>
          <w:tcPr>
            <w:tcW w:w="9576" w:type="dxa"/>
          </w:tcPr>
          <w:p w14:paraId="3B15E675" w14:textId="77777777" w:rsidR="00CE56F6" w:rsidRPr="00CE56F6" w:rsidRDefault="00CE56F6" w:rsidP="00352DD7">
            <w:pPr>
              <w:jc w:val="both"/>
            </w:pPr>
          </w:p>
        </w:tc>
      </w:tr>
    </w:tbl>
    <w:p w14:paraId="214D4A88" w14:textId="77777777" w:rsidR="008423E4" w:rsidRPr="00BE0E75" w:rsidRDefault="008423E4" w:rsidP="00352DD7">
      <w:pPr>
        <w:jc w:val="both"/>
        <w:rPr>
          <w:rFonts w:ascii="Arial" w:hAnsi="Arial"/>
          <w:sz w:val="16"/>
          <w:szCs w:val="16"/>
        </w:rPr>
      </w:pPr>
    </w:p>
    <w:p w14:paraId="2D30F9F5" w14:textId="77777777" w:rsidR="004108C3" w:rsidRPr="008423E4" w:rsidRDefault="004108C3" w:rsidP="00352DD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2855C" w14:textId="77777777" w:rsidR="00000000" w:rsidRDefault="00BA2CDE">
      <w:r>
        <w:separator/>
      </w:r>
    </w:p>
  </w:endnote>
  <w:endnote w:type="continuationSeparator" w:id="0">
    <w:p w14:paraId="37C06E09" w14:textId="77777777" w:rsidR="00000000" w:rsidRDefault="00B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B196B" w14:textId="77777777" w:rsidR="003D1AFA" w:rsidRDefault="003D1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5C76" w14:paraId="73639589" w14:textId="77777777" w:rsidTr="009C1E9A">
      <w:trPr>
        <w:cantSplit/>
      </w:trPr>
      <w:tc>
        <w:tcPr>
          <w:tcW w:w="0" w:type="pct"/>
        </w:tcPr>
        <w:p w14:paraId="466FDA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1FF7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6EEC9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763C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F38C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5C76" w14:paraId="7D11D384" w14:textId="77777777" w:rsidTr="009C1E9A">
      <w:trPr>
        <w:cantSplit/>
      </w:trPr>
      <w:tc>
        <w:tcPr>
          <w:tcW w:w="0" w:type="pct"/>
        </w:tcPr>
        <w:p w14:paraId="4E6C93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667F17" w14:textId="77777777" w:rsidR="00EC379B" w:rsidRPr="009C1E9A" w:rsidRDefault="00BA2C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20296</w:t>
          </w:r>
        </w:p>
      </w:tc>
      <w:tc>
        <w:tcPr>
          <w:tcW w:w="2453" w:type="pct"/>
        </w:tcPr>
        <w:p w14:paraId="15266588" w14:textId="0C1D9DFB" w:rsidR="00EC379B" w:rsidRDefault="00BA2C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97186">
            <w:t>21.106.2035</w:t>
          </w:r>
          <w:r>
            <w:fldChar w:fldCharType="end"/>
          </w:r>
        </w:p>
      </w:tc>
    </w:tr>
    <w:tr w:rsidR="00D15C76" w14:paraId="0E71B035" w14:textId="77777777" w:rsidTr="009C1E9A">
      <w:trPr>
        <w:cantSplit/>
      </w:trPr>
      <w:tc>
        <w:tcPr>
          <w:tcW w:w="0" w:type="pct"/>
        </w:tcPr>
        <w:p w14:paraId="2FEC693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8E0D6C" w14:textId="77777777" w:rsidR="00EC379B" w:rsidRPr="009C1E9A" w:rsidRDefault="00BA2C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19044</w:t>
          </w:r>
        </w:p>
      </w:tc>
      <w:tc>
        <w:tcPr>
          <w:tcW w:w="2453" w:type="pct"/>
        </w:tcPr>
        <w:p w14:paraId="33A5ADE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0DE7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5C76" w14:paraId="10CC46C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A81976D" w14:textId="6032E7F8" w:rsidR="00EC379B" w:rsidRDefault="00BA2C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52DD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9B16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C3828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BD4A" w14:textId="77777777" w:rsidR="003D1AFA" w:rsidRDefault="003D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1E14" w14:textId="77777777" w:rsidR="00000000" w:rsidRDefault="00BA2CDE">
      <w:r>
        <w:separator/>
      </w:r>
    </w:p>
  </w:footnote>
  <w:footnote w:type="continuationSeparator" w:id="0">
    <w:p w14:paraId="2331489F" w14:textId="77777777" w:rsidR="00000000" w:rsidRDefault="00B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1D6F" w14:textId="77777777" w:rsidR="003D1AFA" w:rsidRDefault="003D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EBB1" w14:textId="77777777" w:rsidR="003D1AFA" w:rsidRDefault="003D1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D5E4" w14:textId="77777777" w:rsidR="003D1AFA" w:rsidRDefault="003D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1175"/>
    <w:multiLevelType w:val="hybridMultilevel"/>
    <w:tmpl w:val="C28612A8"/>
    <w:lvl w:ilvl="0" w:tplc="BCC21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AE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6D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D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6A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02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43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21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CA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108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DD7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11B"/>
    <w:rsid w:val="003B1501"/>
    <w:rsid w:val="003B185E"/>
    <w:rsid w:val="003B198A"/>
    <w:rsid w:val="003B1CA3"/>
    <w:rsid w:val="003B1ED9"/>
    <w:rsid w:val="003B2891"/>
    <w:rsid w:val="003B2B04"/>
    <w:rsid w:val="003B3DF3"/>
    <w:rsid w:val="003B421F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AF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D0E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32B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480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C95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D7A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5DBB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6A0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E00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F2B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CDE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6F6"/>
    <w:rsid w:val="00CF4827"/>
    <w:rsid w:val="00CF4C69"/>
    <w:rsid w:val="00CF581C"/>
    <w:rsid w:val="00CF6CDF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C76"/>
    <w:rsid w:val="00D22160"/>
    <w:rsid w:val="00D22172"/>
    <w:rsid w:val="00D2301B"/>
    <w:rsid w:val="00D239EE"/>
    <w:rsid w:val="00D30534"/>
    <w:rsid w:val="00D333BE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B7A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096"/>
    <w:rsid w:val="00E96852"/>
    <w:rsid w:val="00E97186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5C4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B9F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65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B1D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28EFB2-739A-40A9-8EFC-00B3CB4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56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5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56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6F6"/>
    <w:rPr>
      <w:b/>
      <w:bCs/>
    </w:rPr>
  </w:style>
  <w:style w:type="paragraph" w:styleId="Revision">
    <w:name w:val="Revision"/>
    <w:hidden/>
    <w:uiPriority w:val="99"/>
    <w:semiHidden/>
    <w:rsid w:val="00CE56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1736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HB03665 (Committee Report (Substituted))</vt:lpstr>
    </vt:vector>
  </TitlesOfParts>
  <Company>State of Texas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20296</dc:subject>
  <dc:creator>State of Texas</dc:creator>
  <dc:description>HB 3665 by Ordaz Perez-(H)Transportation (Substitute Document Number: 87R 19044)</dc:description>
  <cp:lastModifiedBy>Stacey Nicchio</cp:lastModifiedBy>
  <cp:revision>2</cp:revision>
  <cp:lastPrinted>2003-11-26T17:21:00Z</cp:lastPrinted>
  <dcterms:created xsi:type="dcterms:W3CDTF">2021-04-22T23:06:00Z</dcterms:created>
  <dcterms:modified xsi:type="dcterms:W3CDTF">2021-04-22T23:06:00Z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21.106.2035</vt:lpwstr>
  </property>
</Properties>
</file>