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E1CEA" w14:paraId="6F5D0C51" w14:textId="77777777" w:rsidTr="00345119">
        <w:tc>
          <w:tcPr>
            <w:tcW w:w="9576" w:type="dxa"/>
            <w:noWrap/>
          </w:tcPr>
          <w:p w14:paraId="7D1024B4" w14:textId="77777777" w:rsidR="008423E4" w:rsidRPr="0022177D" w:rsidRDefault="00C332AA" w:rsidP="00EB2D91">
            <w:pPr>
              <w:pStyle w:val="Heading1"/>
            </w:pPr>
            <w:bookmarkStart w:id="0" w:name="_GoBack"/>
            <w:bookmarkEnd w:id="0"/>
            <w:r w:rsidRPr="00631897">
              <w:t>BILL ANALYSIS</w:t>
            </w:r>
          </w:p>
        </w:tc>
      </w:tr>
    </w:tbl>
    <w:p w14:paraId="5FAE743D" w14:textId="77777777" w:rsidR="008423E4" w:rsidRPr="0022177D" w:rsidRDefault="008423E4" w:rsidP="00EB2D91">
      <w:pPr>
        <w:jc w:val="center"/>
      </w:pPr>
    </w:p>
    <w:p w14:paraId="42AE28E5" w14:textId="77777777" w:rsidR="008423E4" w:rsidRPr="00B31F0E" w:rsidRDefault="008423E4" w:rsidP="00EB2D91"/>
    <w:p w14:paraId="2E639FC6" w14:textId="77777777" w:rsidR="008423E4" w:rsidRPr="00742794" w:rsidRDefault="008423E4" w:rsidP="00EB2D91">
      <w:pPr>
        <w:tabs>
          <w:tab w:val="right" w:pos="9360"/>
        </w:tabs>
      </w:pPr>
    </w:p>
    <w:tbl>
      <w:tblPr>
        <w:tblW w:w="0" w:type="auto"/>
        <w:tblLayout w:type="fixed"/>
        <w:tblLook w:val="01E0" w:firstRow="1" w:lastRow="1" w:firstColumn="1" w:lastColumn="1" w:noHBand="0" w:noVBand="0"/>
      </w:tblPr>
      <w:tblGrid>
        <w:gridCol w:w="9576"/>
      </w:tblGrid>
      <w:tr w:rsidR="009E1CEA" w14:paraId="6390B841" w14:textId="77777777" w:rsidTr="00345119">
        <w:tc>
          <w:tcPr>
            <w:tcW w:w="9576" w:type="dxa"/>
          </w:tcPr>
          <w:p w14:paraId="3EF54CD1" w14:textId="77777777" w:rsidR="008423E4" w:rsidRPr="00861995" w:rsidRDefault="00C332AA" w:rsidP="00EB2D91">
            <w:pPr>
              <w:jc w:val="right"/>
            </w:pPr>
            <w:r>
              <w:t>C.S.H.B. 3694</w:t>
            </w:r>
          </w:p>
        </w:tc>
      </w:tr>
      <w:tr w:rsidR="009E1CEA" w14:paraId="1A497A66" w14:textId="77777777" w:rsidTr="00345119">
        <w:tc>
          <w:tcPr>
            <w:tcW w:w="9576" w:type="dxa"/>
          </w:tcPr>
          <w:p w14:paraId="41F976A5" w14:textId="77777777" w:rsidR="008423E4" w:rsidRPr="00861995" w:rsidRDefault="00C332AA" w:rsidP="00EB2D91">
            <w:pPr>
              <w:jc w:val="right"/>
            </w:pPr>
            <w:r>
              <w:t xml:space="preserve">By: </w:t>
            </w:r>
            <w:r w:rsidR="00C3154C">
              <w:t>Shaheen</w:t>
            </w:r>
          </w:p>
        </w:tc>
      </w:tr>
      <w:tr w:rsidR="009E1CEA" w14:paraId="08591C56" w14:textId="77777777" w:rsidTr="00345119">
        <w:tc>
          <w:tcPr>
            <w:tcW w:w="9576" w:type="dxa"/>
          </w:tcPr>
          <w:p w14:paraId="0FE96875" w14:textId="77777777" w:rsidR="008423E4" w:rsidRPr="00861995" w:rsidRDefault="00C332AA" w:rsidP="00EB2D91">
            <w:pPr>
              <w:jc w:val="right"/>
            </w:pPr>
            <w:r>
              <w:t>Ways &amp; Means</w:t>
            </w:r>
          </w:p>
        </w:tc>
      </w:tr>
      <w:tr w:rsidR="009E1CEA" w14:paraId="7A526A69" w14:textId="77777777" w:rsidTr="00345119">
        <w:tc>
          <w:tcPr>
            <w:tcW w:w="9576" w:type="dxa"/>
          </w:tcPr>
          <w:p w14:paraId="5DA0BBD3" w14:textId="77777777" w:rsidR="008423E4" w:rsidRDefault="00C332AA" w:rsidP="00EB2D91">
            <w:pPr>
              <w:jc w:val="right"/>
            </w:pPr>
            <w:r>
              <w:t>Committee Report (Substituted)</w:t>
            </w:r>
          </w:p>
        </w:tc>
      </w:tr>
    </w:tbl>
    <w:p w14:paraId="46C93967" w14:textId="77777777" w:rsidR="008423E4" w:rsidRDefault="008423E4" w:rsidP="00EB2D91">
      <w:pPr>
        <w:tabs>
          <w:tab w:val="right" w:pos="9360"/>
        </w:tabs>
      </w:pPr>
    </w:p>
    <w:p w14:paraId="30ABF69E" w14:textId="77777777" w:rsidR="008423E4" w:rsidRDefault="008423E4" w:rsidP="00EB2D91"/>
    <w:p w14:paraId="5020C8D7" w14:textId="77777777" w:rsidR="008423E4" w:rsidRDefault="008423E4" w:rsidP="00EB2D91"/>
    <w:tbl>
      <w:tblPr>
        <w:tblW w:w="0" w:type="auto"/>
        <w:tblCellMar>
          <w:left w:w="115" w:type="dxa"/>
          <w:right w:w="115" w:type="dxa"/>
        </w:tblCellMar>
        <w:tblLook w:val="01E0" w:firstRow="1" w:lastRow="1" w:firstColumn="1" w:lastColumn="1" w:noHBand="0" w:noVBand="0"/>
      </w:tblPr>
      <w:tblGrid>
        <w:gridCol w:w="9360"/>
      </w:tblGrid>
      <w:tr w:rsidR="009E1CEA" w14:paraId="76CF45A6" w14:textId="77777777" w:rsidTr="00345119">
        <w:tc>
          <w:tcPr>
            <w:tcW w:w="9576" w:type="dxa"/>
          </w:tcPr>
          <w:p w14:paraId="14C5B7D9" w14:textId="77777777" w:rsidR="008423E4" w:rsidRPr="00A8133F" w:rsidRDefault="00C332AA" w:rsidP="00EB2D91">
            <w:pPr>
              <w:rPr>
                <w:b/>
              </w:rPr>
            </w:pPr>
            <w:r w:rsidRPr="009C1E9A">
              <w:rPr>
                <w:b/>
                <w:u w:val="single"/>
              </w:rPr>
              <w:t>BACKGROUND AND PURPOSE</w:t>
            </w:r>
            <w:r>
              <w:rPr>
                <w:b/>
              </w:rPr>
              <w:t xml:space="preserve"> </w:t>
            </w:r>
          </w:p>
          <w:p w14:paraId="002ACE36" w14:textId="77777777" w:rsidR="008423E4" w:rsidRDefault="008423E4" w:rsidP="00EB2D91"/>
          <w:p w14:paraId="5139FB4F" w14:textId="011F14BF" w:rsidR="008423E4" w:rsidRDefault="00C332AA" w:rsidP="00EB2D91">
            <w:pPr>
              <w:pStyle w:val="Header"/>
              <w:jc w:val="both"/>
            </w:pPr>
            <w:r w:rsidRPr="006D618E">
              <w:t xml:space="preserve">There have been many attempts over the last few legislative sessions to find a solution for displacement of longtime </w:t>
            </w:r>
            <w:r w:rsidR="00321696">
              <w:t>h</w:t>
            </w:r>
            <w:r w:rsidRPr="006D618E">
              <w:t xml:space="preserve">omeowners due to rapidly rising property taxes. Many of these attempts have failed as they were not good fiscal policy and in some cases </w:t>
            </w:r>
            <w:r w:rsidR="00D90CF2">
              <w:t>"</w:t>
            </w:r>
            <w:r w:rsidRPr="006D618E">
              <w:t>taxed</w:t>
            </w:r>
            <w:r w:rsidR="00D90CF2">
              <w:t>"</w:t>
            </w:r>
            <w:r w:rsidRPr="006D618E">
              <w:t xml:space="preserve"> economic development incentives to </w:t>
            </w:r>
            <w:r w:rsidR="00D90CF2">
              <w:t>d</w:t>
            </w:r>
            <w:r w:rsidRPr="006D618E">
              <w:t xml:space="preserve">evelopers. </w:t>
            </w:r>
            <w:r>
              <w:t>C.S.</w:t>
            </w:r>
            <w:r w:rsidRPr="006D618E">
              <w:t>H</w:t>
            </w:r>
            <w:r>
              <w:t>.</w:t>
            </w:r>
            <w:r w:rsidRPr="006D618E">
              <w:t>B</w:t>
            </w:r>
            <w:r>
              <w:t>.</w:t>
            </w:r>
            <w:r w:rsidRPr="006D618E">
              <w:t xml:space="preserve"> 3694 seeks </w:t>
            </w:r>
            <w:r w:rsidR="007336EE">
              <w:t xml:space="preserve">to </w:t>
            </w:r>
            <w:r w:rsidRPr="006D618E">
              <w:t xml:space="preserve">fix the problem instead of simply paying </w:t>
            </w:r>
            <w:r w:rsidRPr="006D618E">
              <w:t>year after year for the negative effects of gentrification and continued rising property taxes</w:t>
            </w:r>
            <w:r w:rsidR="00321696">
              <w:t xml:space="preserve"> by</w:t>
            </w:r>
            <w:r w:rsidR="00D90CF2" w:rsidRPr="006D618E">
              <w:t xml:space="preserve"> </w:t>
            </w:r>
            <w:r w:rsidRPr="006D618E">
              <w:t>reset</w:t>
            </w:r>
            <w:r w:rsidR="00321696">
              <w:t>ting</w:t>
            </w:r>
            <w:r w:rsidRPr="006D618E">
              <w:t xml:space="preserve"> the appraised value of </w:t>
            </w:r>
            <w:r w:rsidR="00321696">
              <w:t>certain rapidly appreciating residence homesteads located in Dallas County</w:t>
            </w:r>
            <w:r w:rsidR="00321696" w:rsidRPr="006D618E">
              <w:t xml:space="preserve"> </w:t>
            </w:r>
            <w:r w:rsidRPr="006D618E">
              <w:t xml:space="preserve">to the </w:t>
            </w:r>
            <w:r w:rsidRPr="007A06F3">
              <w:rPr>
                <w:bCs/>
                <w:iCs/>
              </w:rPr>
              <w:t>lesser</w:t>
            </w:r>
            <w:r w:rsidRPr="006D618E">
              <w:t xml:space="preserve"> of the market value of the current t</w:t>
            </w:r>
            <w:r w:rsidRPr="006D618E">
              <w:t>ax year or the appraised value of the property in 2017.</w:t>
            </w:r>
            <w:r>
              <w:t xml:space="preserve"> </w:t>
            </w:r>
          </w:p>
          <w:p w14:paraId="386ADDE4" w14:textId="77777777" w:rsidR="008423E4" w:rsidRPr="00E26B13" w:rsidRDefault="008423E4" w:rsidP="00EB2D91">
            <w:pPr>
              <w:rPr>
                <w:b/>
              </w:rPr>
            </w:pPr>
          </w:p>
        </w:tc>
      </w:tr>
      <w:tr w:rsidR="009E1CEA" w14:paraId="0E18C988" w14:textId="77777777" w:rsidTr="00345119">
        <w:tc>
          <w:tcPr>
            <w:tcW w:w="9576" w:type="dxa"/>
          </w:tcPr>
          <w:p w14:paraId="08AFD8A2" w14:textId="77777777" w:rsidR="0017725B" w:rsidRDefault="00C332AA" w:rsidP="00EB2D91">
            <w:pPr>
              <w:rPr>
                <w:b/>
                <w:u w:val="single"/>
              </w:rPr>
            </w:pPr>
            <w:r>
              <w:rPr>
                <w:b/>
                <w:u w:val="single"/>
              </w:rPr>
              <w:t>CRIMINAL JUSTICE IMPACT</w:t>
            </w:r>
          </w:p>
          <w:p w14:paraId="5D1684E8" w14:textId="77777777" w:rsidR="0017725B" w:rsidRDefault="0017725B" w:rsidP="00EB2D91">
            <w:pPr>
              <w:rPr>
                <w:b/>
                <w:u w:val="single"/>
              </w:rPr>
            </w:pPr>
          </w:p>
          <w:p w14:paraId="43F5B21D" w14:textId="77777777" w:rsidR="006D618E" w:rsidRPr="006D618E" w:rsidRDefault="00C332AA" w:rsidP="00EB2D91">
            <w:pPr>
              <w:jc w:val="both"/>
            </w:pPr>
            <w:r>
              <w:t>It is the committee's opinion that this bill does not expressly create a criminal offense, increase the punishment for an existing criminal offense or category of offenses,</w:t>
            </w:r>
            <w:r>
              <w:t xml:space="preserve"> or change the eligibility of a person for community supervision, parole, or mandatory supervision.</w:t>
            </w:r>
          </w:p>
          <w:p w14:paraId="43BEE9B6" w14:textId="77777777" w:rsidR="0017725B" w:rsidRPr="0017725B" w:rsidRDefault="0017725B" w:rsidP="00EB2D91">
            <w:pPr>
              <w:rPr>
                <w:b/>
                <w:u w:val="single"/>
              </w:rPr>
            </w:pPr>
          </w:p>
        </w:tc>
      </w:tr>
      <w:tr w:rsidR="009E1CEA" w14:paraId="6ED2291D" w14:textId="77777777" w:rsidTr="00345119">
        <w:tc>
          <w:tcPr>
            <w:tcW w:w="9576" w:type="dxa"/>
          </w:tcPr>
          <w:p w14:paraId="67F814C9" w14:textId="77777777" w:rsidR="008423E4" w:rsidRPr="00A8133F" w:rsidRDefault="00C332AA" w:rsidP="00EB2D91">
            <w:pPr>
              <w:rPr>
                <w:b/>
              </w:rPr>
            </w:pPr>
            <w:r w:rsidRPr="009C1E9A">
              <w:rPr>
                <w:b/>
                <w:u w:val="single"/>
              </w:rPr>
              <w:t>RULEMAKING AUTHORITY</w:t>
            </w:r>
            <w:r>
              <w:rPr>
                <w:b/>
              </w:rPr>
              <w:t xml:space="preserve"> </w:t>
            </w:r>
          </w:p>
          <w:p w14:paraId="33424D92" w14:textId="77777777" w:rsidR="008423E4" w:rsidRDefault="008423E4" w:rsidP="00EB2D91"/>
          <w:p w14:paraId="11A698C2" w14:textId="77777777" w:rsidR="006D618E" w:rsidRDefault="00C332AA" w:rsidP="00EB2D91">
            <w:pPr>
              <w:pStyle w:val="Header"/>
              <w:tabs>
                <w:tab w:val="clear" w:pos="4320"/>
                <w:tab w:val="clear" w:pos="8640"/>
              </w:tabs>
              <w:jc w:val="both"/>
            </w:pPr>
            <w:r>
              <w:t>It is the committee's opinion that this bill does not expressly grant any additional rulemaking authority to a state officer, depar</w:t>
            </w:r>
            <w:r>
              <w:t>tment, agency, or institution.</w:t>
            </w:r>
          </w:p>
          <w:p w14:paraId="3F3EFF3A" w14:textId="77777777" w:rsidR="008423E4" w:rsidRPr="00E21FDC" w:rsidRDefault="008423E4" w:rsidP="00EB2D91">
            <w:pPr>
              <w:rPr>
                <w:b/>
              </w:rPr>
            </w:pPr>
          </w:p>
        </w:tc>
      </w:tr>
      <w:tr w:rsidR="009E1CEA" w14:paraId="3172E583" w14:textId="77777777" w:rsidTr="00345119">
        <w:tc>
          <w:tcPr>
            <w:tcW w:w="9576" w:type="dxa"/>
          </w:tcPr>
          <w:p w14:paraId="0F801D99" w14:textId="77777777" w:rsidR="008423E4" w:rsidRPr="00B46B24" w:rsidRDefault="00C332AA" w:rsidP="00EB2D91">
            <w:pPr>
              <w:rPr>
                <w:b/>
              </w:rPr>
            </w:pPr>
            <w:r w:rsidRPr="009C1E9A">
              <w:rPr>
                <w:b/>
                <w:u w:val="single"/>
              </w:rPr>
              <w:t>ANALYSIS</w:t>
            </w:r>
            <w:r>
              <w:rPr>
                <w:b/>
              </w:rPr>
              <w:t xml:space="preserve"> </w:t>
            </w:r>
          </w:p>
          <w:p w14:paraId="64C946F6" w14:textId="77777777" w:rsidR="00EB2D91" w:rsidRDefault="00EB2D91" w:rsidP="00EB2D91">
            <w:pPr>
              <w:pStyle w:val="Header"/>
              <w:tabs>
                <w:tab w:val="clear" w:pos="4320"/>
                <w:tab w:val="clear" w:pos="8640"/>
              </w:tabs>
              <w:jc w:val="both"/>
            </w:pPr>
          </w:p>
          <w:p w14:paraId="40FC24F7" w14:textId="4B144C8B" w:rsidR="009C36CD" w:rsidRDefault="00C332AA" w:rsidP="00EB2D91">
            <w:pPr>
              <w:pStyle w:val="Header"/>
              <w:tabs>
                <w:tab w:val="clear" w:pos="4320"/>
                <w:tab w:val="clear" w:pos="8640"/>
              </w:tabs>
              <w:jc w:val="both"/>
            </w:pPr>
            <w:r w:rsidRPr="003B489D">
              <w:t>C.S.H.B. 3694</w:t>
            </w:r>
            <w:r>
              <w:t xml:space="preserve"> amends the Tax Code to </w:t>
            </w:r>
            <w:r w:rsidR="001463F2">
              <w:t xml:space="preserve">establish a limitation on the appraised value of </w:t>
            </w:r>
            <w:r w:rsidRPr="003B489D">
              <w:t>rapidly appreciating residence homestead</w:t>
            </w:r>
            <w:r w:rsidR="001463F2">
              <w:t>s</w:t>
            </w:r>
            <w:r w:rsidRPr="003B489D">
              <w:t xml:space="preserve"> </w:t>
            </w:r>
            <w:r w:rsidR="001A5E79" w:rsidRPr="001A5E79">
              <w:t>located in Dallas County census tract 004300, 010101, 010102, 010</w:t>
            </w:r>
            <w:r w:rsidR="001A5E79">
              <w:t>500, 010601, 010602, or 020500</w:t>
            </w:r>
            <w:r w:rsidR="001463F2">
              <w:t xml:space="preserve">. The bill prohibits </w:t>
            </w:r>
            <w:r w:rsidR="001463F2" w:rsidRPr="003B489D">
              <w:t xml:space="preserve">an appraisal office </w:t>
            </w:r>
            <w:r w:rsidR="001463F2">
              <w:t>from increasing</w:t>
            </w:r>
            <w:r w:rsidR="001463F2" w:rsidRPr="003B489D">
              <w:t xml:space="preserve"> the appraised value of </w:t>
            </w:r>
            <w:r w:rsidR="001463F2">
              <w:t xml:space="preserve">such </w:t>
            </w:r>
            <w:r w:rsidR="001463F2" w:rsidRPr="003B489D">
              <w:t>a</w:t>
            </w:r>
            <w:r w:rsidR="001463F2">
              <w:t xml:space="preserve"> property </w:t>
            </w:r>
            <w:r w:rsidRPr="003B489D">
              <w:t xml:space="preserve">for a tax year to an amount </w:t>
            </w:r>
            <w:r w:rsidR="0051151E">
              <w:t>that exceeds the lesser of</w:t>
            </w:r>
            <w:r w:rsidRPr="003B489D">
              <w:t>:</w:t>
            </w:r>
          </w:p>
          <w:p w14:paraId="2422DBEB" w14:textId="7BCB0EC0" w:rsidR="0051151E" w:rsidRDefault="00C332AA" w:rsidP="00EB2D91">
            <w:pPr>
              <w:pStyle w:val="Header"/>
              <w:numPr>
                <w:ilvl w:val="0"/>
                <w:numId w:val="1"/>
              </w:numPr>
              <w:jc w:val="both"/>
            </w:pPr>
            <w:r>
              <w:t xml:space="preserve">the </w:t>
            </w:r>
            <w:r w:rsidR="005361E7">
              <w:t xml:space="preserve">property's </w:t>
            </w:r>
            <w:r>
              <w:t>market value for the most recent tax year that the market value was dete</w:t>
            </w:r>
            <w:r>
              <w:t>rmined by the appraisal office; or</w:t>
            </w:r>
          </w:p>
          <w:p w14:paraId="685B8515" w14:textId="3801D642" w:rsidR="0051151E" w:rsidRDefault="00C332AA" w:rsidP="00EB2D91">
            <w:pPr>
              <w:pStyle w:val="Header"/>
              <w:numPr>
                <w:ilvl w:val="0"/>
                <w:numId w:val="1"/>
              </w:numPr>
              <w:jc w:val="both"/>
            </w:pPr>
            <w:r>
              <w:t xml:space="preserve">the sum of the </w:t>
            </w:r>
            <w:r w:rsidR="005361E7">
              <w:t xml:space="preserve">property's </w:t>
            </w:r>
            <w:r>
              <w:t>appraised value for the 2017 tax year and the market value of all new improvements to the property.</w:t>
            </w:r>
          </w:p>
          <w:p w14:paraId="02E74936" w14:textId="69A3C3E0" w:rsidR="00976217" w:rsidRDefault="00C332AA" w:rsidP="00EB2D91">
            <w:pPr>
              <w:pStyle w:val="Header"/>
              <w:jc w:val="both"/>
            </w:pPr>
            <w:r>
              <w:t xml:space="preserve">The bill </w:t>
            </w:r>
            <w:r w:rsidR="0051151E">
              <w:t xml:space="preserve">defines "rapidly appreciating residence homestead" as real property </w:t>
            </w:r>
            <w:r w:rsidR="001A5E79">
              <w:t xml:space="preserve">that is a residence homestead </w:t>
            </w:r>
            <w:r w:rsidR="0051151E">
              <w:t xml:space="preserve">for which the owner was granted a residence homestead exemption in the 2017, 2018, 2019, 2020, 2021, </w:t>
            </w:r>
            <w:r w:rsidR="001A5E79">
              <w:t xml:space="preserve">2022, 2023, and 2024 tax years </w:t>
            </w:r>
            <w:r w:rsidR="0051151E">
              <w:t>and</w:t>
            </w:r>
            <w:r w:rsidR="001A5E79">
              <w:t xml:space="preserve"> </w:t>
            </w:r>
            <w:r w:rsidR="0051151E">
              <w:t>for which the market value for the 2024 tax year is at least 25 percent higher than the market value of the property for the 2017 tax year.</w:t>
            </w:r>
            <w:r w:rsidR="001463F2">
              <w:t xml:space="preserve"> </w:t>
            </w:r>
            <w:r>
              <w:t>The bill specifies what constitutes a "n</w:t>
            </w:r>
            <w:r w:rsidRPr="00976217">
              <w:t>ew improvement.</w:t>
            </w:r>
            <w:r>
              <w:t>"</w:t>
            </w:r>
          </w:p>
          <w:p w14:paraId="7DF052DD" w14:textId="77777777" w:rsidR="00976217" w:rsidRDefault="00976217" w:rsidP="00EB2D91">
            <w:pPr>
              <w:pStyle w:val="Header"/>
              <w:jc w:val="both"/>
            </w:pPr>
          </w:p>
          <w:p w14:paraId="07A7D59D" w14:textId="1CDEFCB9" w:rsidR="0051151E" w:rsidRDefault="00C332AA" w:rsidP="00EB2D91">
            <w:pPr>
              <w:pStyle w:val="Header"/>
              <w:jc w:val="both"/>
            </w:pPr>
            <w:r w:rsidRPr="00976217">
              <w:t xml:space="preserve">C.S.H.B. 3694 </w:t>
            </w:r>
            <w:r w:rsidR="001A5E79">
              <w:t>requires the chief appraiser, w</w:t>
            </w:r>
            <w:r w:rsidR="001A5E79" w:rsidRPr="001A5E79">
              <w:t>hen appraising a</w:t>
            </w:r>
            <w:r w:rsidR="001463F2">
              <w:t>n applicable</w:t>
            </w:r>
            <w:r w:rsidR="001A5E79" w:rsidRPr="001A5E79">
              <w:t xml:space="preserve"> rapidly appreciating residence homestead, </w:t>
            </w:r>
            <w:r w:rsidR="001A5E79">
              <w:t>to appraise the property at its market value and include in the appraisal records both the marke</w:t>
            </w:r>
            <w:r w:rsidR="00B10F6B">
              <w:t xml:space="preserve">t value of the property and </w:t>
            </w:r>
            <w:r w:rsidR="00B10F6B" w:rsidRPr="00B10F6B">
              <w:t>the sum of the appraised value of the property for the 2017 tax year and the market value of all new improvements to the property.</w:t>
            </w:r>
          </w:p>
          <w:p w14:paraId="4CBA8CAD" w14:textId="77777777" w:rsidR="00B10F6B" w:rsidRDefault="00B10F6B" w:rsidP="00EB2D91">
            <w:pPr>
              <w:pStyle w:val="Header"/>
              <w:jc w:val="both"/>
            </w:pPr>
          </w:p>
          <w:p w14:paraId="2BB39BDF" w14:textId="0C407642" w:rsidR="00B10F6B" w:rsidRDefault="00C332AA" w:rsidP="00EB2D91">
            <w:pPr>
              <w:pStyle w:val="Header"/>
              <w:jc w:val="both"/>
            </w:pPr>
            <w:r>
              <w:t xml:space="preserve">C.S.H.B. 3694 establishes that the </w:t>
            </w:r>
            <w:r w:rsidR="001463F2">
              <w:t xml:space="preserve">appraisal </w:t>
            </w:r>
            <w:r>
              <w:t>limi</w:t>
            </w:r>
            <w:r>
              <w:t>tation</w:t>
            </w:r>
            <w:r w:rsidRPr="00B10F6B">
              <w:t xml:space="preserve"> expires on January 1 of the first tax year that neither the owner of the property when the limitation took effect nor the owner's spouse or surviving spouse qualifies for </w:t>
            </w:r>
            <w:r>
              <w:t>a residence homestead exemption. The bill establishes that the limitation does</w:t>
            </w:r>
            <w:r>
              <w:t xml:space="preserve"> not apply to property </w:t>
            </w:r>
            <w:r w:rsidR="001463F2">
              <w:t>that qualifies for special appraisal based on its use.</w:t>
            </w:r>
          </w:p>
          <w:p w14:paraId="246F7761" w14:textId="77777777" w:rsidR="00976217" w:rsidRDefault="00976217" w:rsidP="00EB2D91">
            <w:pPr>
              <w:pStyle w:val="Header"/>
              <w:jc w:val="both"/>
            </w:pPr>
          </w:p>
          <w:p w14:paraId="63439502" w14:textId="77777777" w:rsidR="00F718C6" w:rsidRDefault="00C332AA" w:rsidP="00EB2D91">
            <w:pPr>
              <w:pStyle w:val="Header"/>
              <w:jc w:val="both"/>
            </w:pPr>
            <w:r w:rsidRPr="00976217">
              <w:t xml:space="preserve">C.S.H.B. 3694 </w:t>
            </w:r>
            <w:r>
              <w:t xml:space="preserve">establishes that </w:t>
            </w:r>
            <w:r w:rsidRPr="00976217">
              <w:t>an improvement to property that would otherwise constitute a new improvement is not treated as a new improvement if the improvement is a replaceme</w:t>
            </w:r>
            <w:r w:rsidRPr="00976217">
              <w:t>nt structure for a structure that was rendered uninhabitable or unusable by a casualty or by wind, fire, or water damage</w:t>
            </w:r>
            <w:r>
              <w:t xml:space="preserve">. The bill provides for the manner in which property </w:t>
            </w:r>
            <w:r w:rsidR="0055170B">
              <w:t>with such an improvement is appraise</w:t>
            </w:r>
            <w:r>
              <w:t>d and specifies situations in which a replaceme</w:t>
            </w:r>
            <w:r>
              <w:t xml:space="preserve">nt structure would qualify as a new improvement. </w:t>
            </w:r>
          </w:p>
          <w:p w14:paraId="32B86696" w14:textId="77777777" w:rsidR="00683E38" w:rsidRDefault="00683E38" w:rsidP="00EB2D91">
            <w:pPr>
              <w:pStyle w:val="Header"/>
              <w:jc w:val="both"/>
            </w:pPr>
          </w:p>
          <w:p w14:paraId="674461CE" w14:textId="527077DA" w:rsidR="00683E38" w:rsidRDefault="00C332AA" w:rsidP="00EB2D91">
            <w:pPr>
              <w:pStyle w:val="Header"/>
              <w:jc w:val="both"/>
            </w:pPr>
            <w:r w:rsidRPr="00683E38">
              <w:t xml:space="preserve">C.S.H.B. </w:t>
            </w:r>
            <w:r w:rsidR="00306B88" w:rsidRPr="00683E38">
              <w:t xml:space="preserve">3694 </w:t>
            </w:r>
            <w:r w:rsidR="00306B88">
              <w:t>requires</w:t>
            </w:r>
            <w:r>
              <w:t xml:space="preserve"> a notice of appraised value of real property to include </w:t>
            </w:r>
            <w:r w:rsidRPr="00683E38">
              <w:t xml:space="preserve">a statement of whether the property qualifies for </w:t>
            </w:r>
            <w:r w:rsidR="001463F2">
              <w:t>the</w:t>
            </w:r>
            <w:r w:rsidRPr="00683E38">
              <w:t xml:space="preserve"> limitation on appraised value </w:t>
            </w:r>
            <w:r>
              <w:t xml:space="preserve">under the bill's provisions. </w:t>
            </w:r>
            <w:r w:rsidR="00340759">
              <w:t>The bill entitles a</w:t>
            </w:r>
            <w:r w:rsidR="00340759" w:rsidRPr="00340759">
              <w:t xml:space="preserve"> property owner to protest before the appraisal review board</w:t>
            </w:r>
            <w:r w:rsidR="001463F2">
              <w:t xml:space="preserve"> (ARB)</w:t>
            </w:r>
            <w:r w:rsidR="00340759" w:rsidRPr="00340759">
              <w:t xml:space="preserve"> </w:t>
            </w:r>
            <w:r w:rsidR="00340759">
              <w:t>a d</w:t>
            </w:r>
            <w:r w:rsidR="00340759" w:rsidRPr="00340759">
              <w:t>etermination that the owner's</w:t>
            </w:r>
            <w:r w:rsidR="00340759">
              <w:t xml:space="preserve"> property does not qualify for the</w:t>
            </w:r>
            <w:r w:rsidR="00340759" w:rsidRPr="00340759">
              <w:t xml:space="preserve"> limitation</w:t>
            </w:r>
            <w:r w:rsidR="00340759">
              <w:t>.</w:t>
            </w:r>
          </w:p>
          <w:p w14:paraId="45690975" w14:textId="77777777" w:rsidR="00340759" w:rsidRDefault="00340759" w:rsidP="00EB2D91">
            <w:pPr>
              <w:pStyle w:val="Header"/>
              <w:jc w:val="both"/>
            </w:pPr>
          </w:p>
          <w:p w14:paraId="34BCB915" w14:textId="77777777" w:rsidR="008423E4" w:rsidRDefault="00C332AA" w:rsidP="00EB2D91">
            <w:pPr>
              <w:pStyle w:val="Header"/>
              <w:jc w:val="both"/>
            </w:pPr>
            <w:r>
              <w:t xml:space="preserve">C.S.H.B. 3694 </w:t>
            </w:r>
            <w:r w:rsidR="00340759">
              <w:t>establishes that</w:t>
            </w:r>
            <w:r w:rsidR="00306B88">
              <w:t>,</w:t>
            </w:r>
            <w:r w:rsidR="00340759">
              <w:t xml:space="preserve"> </w:t>
            </w:r>
            <w:r w:rsidR="00BD66AA">
              <w:t xml:space="preserve">for purposes of determining a median level of appraisal, </w:t>
            </w:r>
            <w:r w:rsidR="00BD66AA" w:rsidRPr="00BD66AA">
              <w:t xml:space="preserve">the appraisal ratio of a homestead to which </w:t>
            </w:r>
            <w:r w:rsidR="00BD66AA">
              <w:t xml:space="preserve">the </w:t>
            </w:r>
            <w:r w:rsidR="001463F2">
              <w:t xml:space="preserve">appraisal </w:t>
            </w:r>
            <w:r w:rsidR="00BD66AA">
              <w:t xml:space="preserve">limitation </w:t>
            </w:r>
            <w:r w:rsidR="00BD66AA" w:rsidRPr="00BD66AA">
              <w:t xml:space="preserve">applies is the ratio of the property's market value as determined by the appraisal district or </w:t>
            </w:r>
            <w:r w:rsidR="001463F2">
              <w:t>ARB</w:t>
            </w:r>
            <w:r w:rsidR="00BD66AA" w:rsidRPr="00BD66AA">
              <w:t xml:space="preserve">, as applicable, to the </w:t>
            </w:r>
            <w:r w:rsidR="001463F2">
              <w:t xml:space="preserve">property's </w:t>
            </w:r>
            <w:r w:rsidR="00BD66AA" w:rsidRPr="00BD66AA">
              <w:t>market value according to law.</w:t>
            </w:r>
            <w:r w:rsidR="00BD66AA">
              <w:t xml:space="preserve"> The bill establishes that</w:t>
            </w:r>
            <w:r w:rsidR="00D70D16">
              <w:t>,</w:t>
            </w:r>
            <w:r w:rsidR="00BD66AA">
              <w:t xml:space="preserve"> for purposes of determining </w:t>
            </w:r>
            <w:r w:rsidR="00D70D16">
              <w:t xml:space="preserve">whether </w:t>
            </w:r>
            <w:r>
              <w:t xml:space="preserve">a property </w:t>
            </w:r>
            <w:r w:rsidR="00671A27">
              <w:t xml:space="preserve">subject to the bill's provisions </w:t>
            </w:r>
            <w:r>
              <w:t xml:space="preserve">has been appraised unequally, </w:t>
            </w:r>
            <w:r w:rsidR="00BD66AA">
              <w:t>the</w:t>
            </w:r>
            <w:r w:rsidR="00BD66AA" w:rsidRPr="00BD66AA">
              <w:t xml:space="preserve"> value of the property subject to the suit and the value of a comparable property or sample property that is used for comparison must be the market value determined by the appraisal district when the property is subject to </w:t>
            </w:r>
            <w:r w:rsidR="00671A27">
              <w:t>the</w:t>
            </w:r>
            <w:r w:rsidR="00BD66AA" w:rsidRPr="00BD66AA">
              <w:t xml:space="preserve"> limitation</w:t>
            </w:r>
            <w:r w:rsidR="00D70D16">
              <w:t xml:space="preserve"> under the bill's provisions</w:t>
            </w:r>
            <w:r w:rsidR="00671A27">
              <w:t>.</w:t>
            </w:r>
          </w:p>
          <w:p w14:paraId="384E5DD7" w14:textId="6447E22D" w:rsidR="00306B88" w:rsidRPr="00835628" w:rsidRDefault="00306B88" w:rsidP="00EB2D91">
            <w:pPr>
              <w:pStyle w:val="Header"/>
              <w:jc w:val="both"/>
              <w:rPr>
                <w:b/>
              </w:rPr>
            </w:pPr>
          </w:p>
        </w:tc>
      </w:tr>
      <w:tr w:rsidR="009E1CEA" w14:paraId="204938DB" w14:textId="77777777" w:rsidTr="00345119">
        <w:tc>
          <w:tcPr>
            <w:tcW w:w="9576" w:type="dxa"/>
          </w:tcPr>
          <w:p w14:paraId="1FDB955A" w14:textId="77777777" w:rsidR="008423E4" w:rsidRPr="00A8133F" w:rsidRDefault="00C332AA" w:rsidP="00EB2D91">
            <w:pPr>
              <w:rPr>
                <w:b/>
              </w:rPr>
            </w:pPr>
            <w:r w:rsidRPr="009C1E9A">
              <w:rPr>
                <w:b/>
                <w:u w:val="single"/>
              </w:rPr>
              <w:t>EFFECTIVE DATE</w:t>
            </w:r>
            <w:r>
              <w:rPr>
                <w:b/>
              </w:rPr>
              <w:t xml:space="preserve"> </w:t>
            </w:r>
          </w:p>
          <w:p w14:paraId="45FD7177" w14:textId="77777777" w:rsidR="008423E4" w:rsidRDefault="008423E4" w:rsidP="00EB2D91"/>
          <w:p w14:paraId="26F6BEEB" w14:textId="6AC7C93C" w:rsidR="008423E4" w:rsidRPr="006D618E" w:rsidRDefault="00C332AA" w:rsidP="00EB2D91">
            <w:pPr>
              <w:pStyle w:val="Header"/>
              <w:tabs>
                <w:tab w:val="clear" w:pos="4320"/>
                <w:tab w:val="clear" w:pos="8640"/>
              </w:tabs>
              <w:jc w:val="both"/>
            </w:pPr>
            <w:r w:rsidRPr="006D618E">
              <w:t xml:space="preserve">January 1, 2024, if a constitutional amendment proposed by the 88th Legislature, Regular Session, 2023, to authorize the legislature to limit the maximum appraised value of certain rapidly appreciating residence homesteads in specified areas for </w:t>
            </w:r>
            <w:r w:rsidR="00D70D16">
              <w:t>property</w:t>
            </w:r>
            <w:r w:rsidRPr="006D618E">
              <w:t xml:space="preserve"> t</w:t>
            </w:r>
            <w:r w:rsidRPr="006D618E">
              <w:t>ax purposes is approved by the voters.</w:t>
            </w:r>
            <w:r w:rsidR="003B489D">
              <w:t xml:space="preserve"> </w:t>
            </w:r>
          </w:p>
          <w:p w14:paraId="63070B4B" w14:textId="77777777" w:rsidR="008423E4" w:rsidRPr="00233FDB" w:rsidRDefault="008423E4" w:rsidP="00EB2D91">
            <w:pPr>
              <w:rPr>
                <w:b/>
              </w:rPr>
            </w:pPr>
          </w:p>
        </w:tc>
      </w:tr>
      <w:tr w:rsidR="009E1CEA" w14:paraId="6C5EDF22" w14:textId="77777777" w:rsidTr="00345119">
        <w:tc>
          <w:tcPr>
            <w:tcW w:w="9576" w:type="dxa"/>
          </w:tcPr>
          <w:p w14:paraId="3416DFA8" w14:textId="77777777" w:rsidR="00102491" w:rsidRPr="00B46B24" w:rsidRDefault="00C332AA" w:rsidP="00EB2D91">
            <w:pPr>
              <w:jc w:val="both"/>
              <w:rPr>
                <w:b/>
                <w:u w:val="single"/>
              </w:rPr>
            </w:pPr>
            <w:r>
              <w:rPr>
                <w:b/>
                <w:u w:val="single"/>
              </w:rPr>
              <w:t>COMPARISON OF ORIGINAL AND SUBSTITUTE</w:t>
            </w:r>
          </w:p>
          <w:p w14:paraId="37543D41" w14:textId="77777777" w:rsidR="00306B88" w:rsidRDefault="00306B88" w:rsidP="00EB2D91">
            <w:pPr>
              <w:jc w:val="both"/>
            </w:pPr>
          </w:p>
          <w:p w14:paraId="6C8F0F6A" w14:textId="5D523F53" w:rsidR="00102491" w:rsidRDefault="00C332AA" w:rsidP="00EB2D91">
            <w:pPr>
              <w:jc w:val="both"/>
            </w:pPr>
            <w:r>
              <w:t>While C.S.H.B. 3694 may differ from the original in minor or nonsubstantive ways, the following summarizes the substantial differences between the introduced and committee sub</w:t>
            </w:r>
            <w:r>
              <w:t>stitute versions of the bill.</w:t>
            </w:r>
          </w:p>
          <w:p w14:paraId="474F381D" w14:textId="77777777" w:rsidR="00671A27" w:rsidRDefault="00671A27" w:rsidP="00EB2D91">
            <w:pPr>
              <w:jc w:val="both"/>
            </w:pPr>
          </w:p>
          <w:p w14:paraId="4AFE4404" w14:textId="192A2F30" w:rsidR="00D70D16" w:rsidRDefault="00C332AA" w:rsidP="00EB2D91">
            <w:pPr>
              <w:jc w:val="both"/>
            </w:pPr>
            <w:r>
              <w:t>The substitute limits the applicab</w:t>
            </w:r>
            <w:r w:rsidR="00306B88">
              <w:t>i</w:t>
            </w:r>
            <w:r>
              <w:t>l</w:t>
            </w:r>
            <w:r w:rsidR="00306B88">
              <w:t>it</w:t>
            </w:r>
            <w:r>
              <w:t>y of the original's provisions establishing a limitation on the appraised value of</w:t>
            </w:r>
            <w:r w:rsidRPr="00671A27">
              <w:t xml:space="preserve"> rapidly appreciating residence</w:t>
            </w:r>
            <w:r>
              <w:t xml:space="preserve"> homesteads to residence</w:t>
            </w:r>
            <w:r w:rsidRPr="00671A27">
              <w:t xml:space="preserve"> homestead</w:t>
            </w:r>
            <w:r>
              <w:t>s</w:t>
            </w:r>
            <w:r w:rsidRPr="00671A27">
              <w:t xml:space="preserve"> located in </w:t>
            </w:r>
            <w:r>
              <w:t xml:space="preserve">certain </w:t>
            </w:r>
            <w:r w:rsidRPr="00671A27">
              <w:t>Dallas County censu</w:t>
            </w:r>
            <w:r w:rsidRPr="00671A27">
              <w:t>s tract</w:t>
            </w:r>
            <w:r>
              <w:t>s.</w:t>
            </w:r>
          </w:p>
          <w:p w14:paraId="4FA98A05" w14:textId="77777777" w:rsidR="00D70D16" w:rsidRDefault="00D70D16" w:rsidP="00EB2D91">
            <w:pPr>
              <w:jc w:val="both"/>
            </w:pPr>
          </w:p>
          <w:p w14:paraId="66AABA73" w14:textId="71E5ABD5" w:rsidR="001258AB" w:rsidRDefault="00C332AA" w:rsidP="00EB2D91">
            <w:pPr>
              <w:jc w:val="both"/>
            </w:pPr>
            <w:r>
              <w:t>The substitute postpones the bill's effective date from January 1, 2022, contingent on voter approval of an applicable constitutional amendment, as in the original, to January 1, 2024, contingent on such voter approval.</w:t>
            </w:r>
            <w:r w:rsidR="002F499B">
              <w:t xml:space="preserve"> Accordingly, the substitute updates the definition of "rapidly appreciating residence homestead" as provided in the original. </w:t>
            </w:r>
          </w:p>
          <w:p w14:paraId="3EBFCA02" w14:textId="77777777" w:rsidR="00895BE0" w:rsidRDefault="00895BE0" w:rsidP="00EB2D91">
            <w:pPr>
              <w:jc w:val="both"/>
            </w:pPr>
          </w:p>
          <w:p w14:paraId="43ECBEC2" w14:textId="73388979" w:rsidR="00102491" w:rsidRPr="00102491" w:rsidRDefault="00C332AA" w:rsidP="00EB2D91">
            <w:pPr>
              <w:jc w:val="both"/>
            </w:pPr>
            <w:r>
              <w:t xml:space="preserve">The substitute revises provisions of the original relating to </w:t>
            </w:r>
            <w:r w:rsidRPr="00895BE0">
              <w:t>an improvement to property that would otherwi</w:t>
            </w:r>
            <w:r>
              <w:t>se constitute a new improvement</w:t>
            </w:r>
            <w:r w:rsidR="002F499B">
              <w:t xml:space="preserve"> </w:t>
            </w:r>
            <w:r>
              <w:t xml:space="preserve">but </w:t>
            </w:r>
            <w:r w:rsidR="002F499B">
              <w:t xml:space="preserve">that </w:t>
            </w:r>
            <w:r>
              <w:t xml:space="preserve">is </w:t>
            </w:r>
            <w:r w:rsidRPr="00895BE0">
              <w:t xml:space="preserve">not treated as </w:t>
            </w:r>
            <w:r w:rsidR="002F499B">
              <w:t>such for purposes of the appraisal limit</w:t>
            </w:r>
            <w:r w:rsidRPr="00895BE0">
              <w:t xml:space="preserve"> </w:t>
            </w:r>
            <w:r>
              <w:t xml:space="preserve">to include </w:t>
            </w:r>
            <w:r w:rsidR="002F499B">
              <w:t xml:space="preserve">an improvement to replace </w:t>
            </w:r>
            <w:r>
              <w:t xml:space="preserve">a </w:t>
            </w:r>
            <w:r w:rsidRPr="00895BE0">
              <w:t>structure that was rendered uninhabitable or unusable by</w:t>
            </w:r>
            <w:r>
              <w:t xml:space="preserve"> fire. </w:t>
            </w:r>
          </w:p>
        </w:tc>
      </w:tr>
      <w:tr w:rsidR="009E1CEA" w14:paraId="1E4BB79D" w14:textId="77777777" w:rsidTr="00345119">
        <w:tc>
          <w:tcPr>
            <w:tcW w:w="9576" w:type="dxa"/>
          </w:tcPr>
          <w:p w14:paraId="0EA30035" w14:textId="77777777" w:rsidR="00C3154C" w:rsidRPr="009C1E9A" w:rsidRDefault="00C3154C" w:rsidP="00EB2D91">
            <w:pPr>
              <w:rPr>
                <w:b/>
                <w:u w:val="single"/>
              </w:rPr>
            </w:pPr>
          </w:p>
        </w:tc>
      </w:tr>
      <w:tr w:rsidR="009E1CEA" w14:paraId="13AC2F26" w14:textId="77777777" w:rsidTr="00345119">
        <w:tc>
          <w:tcPr>
            <w:tcW w:w="9576" w:type="dxa"/>
          </w:tcPr>
          <w:p w14:paraId="59CFCB04" w14:textId="77777777" w:rsidR="00C3154C" w:rsidRPr="00C3154C" w:rsidRDefault="00C3154C" w:rsidP="00EB2D91">
            <w:pPr>
              <w:jc w:val="both"/>
            </w:pPr>
          </w:p>
        </w:tc>
      </w:tr>
    </w:tbl>
    <w:p w14:paraId="4F997E59" w14:textId="77777777" w:rsidR="008423E4" w:rsidRPr="00BE0E75" w:rsidRDefault="008423E4" w:rsidP="00EB2D91">
      <w:pPr>
        <w:jc w:val="both"/>
        <w:rPr>
          <w:rFonts w:ascii="Arial" w:hAnsi="Arial"/>
          <w:sz w:val="16"/>
          <w:szCs w:val="16"/>
        </w:rPr>
      </w:pPr>
    </w:p>
    <w:p w14:paraId="4E91095A" w14:textId="77777777" w:rsidR="004108C3" w:rsidRPr="008423E4" w:rsidRDefault="004108C3" w:rsidP="00EB2D9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00B59" w14:textId="77777777" w:rsidR="00000000" w:rsidRDefault="00C332AA">
      <w:r>
        <w:separator/>
      </w:r>
    </w:p>
  </w:endnote>
  <w:endnote w:type="continuationSeparator" w:id="0">
    <w:p w14:paraId="1E2A93FF" w14:textId="77777777" w:rsidR="00000000" w:rsidRDefault="00C3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12E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E1CEA" w14:paraId="5F8E494B" w14:textId="77777777" w:rsidTr="009C1E9A">
      <w:trPr>
        <w:cantSplit/>
      </w:trPr>
      <w:tc>
        <w:tcPr>
          <w:tcW w:w="0" w:type="pct"/>
        </w:tcPr>
        <w:p w14:paraId="5E4C1124" w14:textId="77777777" w:rsidR="00137D90" w:rsidRDefault="00137D90" w:rsidP="009C1E9A">
          <w:pPr>
            <w:pStyle w:val="Footer"/>
            <w:tabs>
              <w:tab w:val="clear" w:pos="8640"/>
              <w:tab w:val="right" w:pos="9360"/>
            </w:tabs>
          </w:pPr>
        </w:p>
      </w:tc>
      <w:tc>
        <w:tcPr>
          <w:tcW w:w="2395" w:type="pct"/>
        </w:tcPr>
        <w:p w14:paraId="273A8818" w14:textId="77777777" w:rsidR="00137D90" w:rsidRDefault="00137D90" w:rsidP="009C1E9A">
          <w:pPr>
            <w:pStyle w:val="Footer"/>
            <w:tabs>
              <w:tab w:val="clear" w:pos="8640"/>
              <w:tab w:val="right" w:pos="9360"/>
            </w:tabs>
          </w:pPr>
        </w:p>
        <w:p w14:paraId="0B83B76C" w14:textId="77777777" w:rsidR="001A4310" w:rsidRDefault="001A4310" w:rsidP="009C1E9A">
          <w:pPr>
            <w:pStyle w:val="Footer"/>
            <w:tabs>
              <w:tab w:val="clear" w:pos="8640"/>
              <w:tab w:val="right" w:pos="9360"/>
            </w:tabs>
          </w:pPr>
        </w:p>
        <w:p w14:paraId="57204E46" w14:textId="77777777" w:rsidR="00137D90" w:rsidRDefault="00137D90" w:rsidP="009C1E9A">
          <w:pPr>
            <w:pStyle w:val="Footer"/>
            <w:tabs>
              <w:tab w:val="clear" w:pos="8640"/>
              <w:tab w:val="right" w:pos="9360"/>
            </w:tabs>
          </w:pPr>
        </w:p>
      </w:tc>
      <w:tc>
        <w:tcPr>
          <w:tcW w:w="2453" w:type="pct"/>
        </w:tcPr>
        <w:p w14:paraId="0D67BB6F" w14:textId="77777777" w:rsidR="00137D90" w:rsidRDefault="00137D90" w:rsidP="009C1E9A">
          <w:pPr>
            <w:pStyle w:val="Footer"/>
            <w:tabs>
              <w:tab w:val="clear" w:pos="8640"/>
              <w:tab w:val="right" w:pos="9360"/>
            </w:tabs>
            <w:jc w:val="right"/>
          </w:pPr>
        </w:p>
      </w:tc>
    </w:tr>
    <w:tr w:rsidR="009E1CEA" w14:paraId="26FE4F13" w14:textId="77777777" w:rsidTr="009C1E9A">
      <w:trPr>
        <w:cantSplit/>
      </w:trPr>
      <w:tc>
        <w:tcPr>
          <w:tcW w:w="0" w:type="pct"/>
        </w:tcPr>
        <w:p w14:paraId="709EB662" w14:textId="77777777" w:rsidR="00EC379B" w:rsidRDefault="00EC379B" w:rsidP="009C1E9A">
          <w:pPr>
            <w:pStyle w:val="Footer"/>
            <w:tabs>
              <w:tab w:val="clear" w:pos="8640"/>
              <w:tab w:val="right" w:pos="9360"/>
            </w:tabs>
          </w:pPr>
        </w:p>
      </w:tc>
      <w:tc>
        <w:tcPr>
          <w:tcW w:w="2395" w:type="pct"/>
        </w:tcPr>
        <w:p w14:paraId="13C7BC46" w14:textId="77777777" w:rsidR="00EC379B" w:rsidRPr="009C1E9A" w:rsidRDefault="00C332AA" w:rsidP="009C1E9A">
          <w:pPr>
            <w:pStyle w:val="Footer"/>
            <w:tabs>
              <w:tab w:val="clear" w:pos="8640"/>
              <w:tab w:val="right" w:pos="9360"/>
            </w:tabs>
            <w:rPr>
              <w:rFonts w:ascii="Shruti" w:hAnsi="Shruti"/>
              <w:sz w:val="22"/>
            </w:rPr>
          </w:pPr>
          <w:r>
            <w:rPr>
              <w:rFonts w:ascii="Shruti" w:hAnsi="Shruti"/>
              <w:sz w:val="22"/>
            </w:rPr>
            <w:t>87R 26388</w:t>
          </w:r>
        </w:p>
      </w:tc>
      <w:tc>
        <w:tcPr>
          <w:tcW w:w="2453" w:type="pct"/>
        </w:tcPr>
        <w:p w14:paraId="708E87D8" w14:textId="498073CB" w:rsidR="00EC379B" w:rsidRDefault="00C332AA" w:rsidP="009C1E9A">
          <w:pPr>
            <w:pStyle w:val="Footer"/>
            <w:tabs>
              <w:tab w:val="clear" w:pos="8640"/>
              <w:tab w:val="right" w:pos="9360"/>
            </w:tabs>
            <w:jc w:val="right"/>
          </w:pPr>
          <w:r>
            <w:fldChar w:fldCharType="begin"/>
          </w:r>
          <w:r>
            <w:instrText xml:space="preserve"> DOCPROPERTY  OTID  \* MERGEFORMAT </w:instrText>
          </w:r>
          <w:r>
            <w:fldChar w:fldCharType="separate"/>
          </w:r>
          <w:r w:rsidR="00CD6668">
            <w:t>21.131.1990</w:t>
          </w:r>
          <w:r>
            <w:fldChar w:fldCharType="end"/>
          </w:r>
        </w:p>
      </w:tc>
    </w:tr>
    <w:tr w:rsidR="009E1CEA" w14:paraId="65975173" w14:textId="77777777" w:rsidTr="009C1E9A">
      <w:trPr>
        <w:cantSplit/>
      </w:trPr>
      <w:tc>
        <w:tcPr>
          <w:tcW w:w="0" w:type="pct"/>
        </w:tcPr>
        <w:p w14:paraId="052C4B12" w14:textId="77777777" w:rsidR="00EC379B" w:rsidRDefault="00EC379B" w:rsidP="009C1E9A">
          <w:pPr>
            <w:pStyle w:val="Footer"/>
            <w:tabs>
              <w:tab w:val="clear" w:pos="4320"/>
              <w:tab w:val="clear" w:pos="8640"/>
              <w:tab w:val="left" w:pos="2865"/>
            </w:tabs>
          </w:pPr>
        </w:p>
      </w:tc>
      <w:tc>
        <w:tcPr>
          <w:tcW w:w="2395" w:type="pct"/>
        </w:tcPr>
        <w:p w14:paraId="0F48A9BD" w14:textId="77777777" w:rsidR="00EC379B" w:rsidRPr="009C1E9A" w:rsidRDefault="00C332AA" w:rsidP="009C1E9A">
          <w:pPr>
            <w:pStyle w:val="Footer"/>
            <w:tabs>
              <w:tab w:val="clear" w:pos="4320"/>
              <w:tab w:val="clear" w:pos="8640"/>
              <w:tab w:val="left" w:pos="2865"/>
            </w:tabs>
            <w:rPr>
              <w:rFonts w:ascii="Shruti" w:hAnsi="Shruti"/>
              <w:sz w:val="22"/>
            </w:rPr>
          </w:pPr>
          <w:r>
            <w:rPr>
              <w:rFonts w:ascii="Shruti" w:hAnsi="Shruti"/>
              <w:sz w:val="22"/>
            </w:rPr>
            <w:t>Substitute Document Number: 87R 22250</w:t>
          </w:r>
        </w:p>
      </w:tc>
      <w:tc>
        <w:tcPr>
          <w:tcW w:w="2453" w:type="pct"/>
        </w:tcPr>
        <w:p w14:paraId="71A473FA" w14:textId="77777777" w:rsidR="00EC379B" w:rsidRDefault="00EC379B" w:rsidP="006D504F">
          <w:pPr>
            <w:pStyle w:val="Footer"/>
            <w:rPr>
              <w:rStyle w:val="PageNumber"/>
            </w:rPr>
          </w:pPr>
        </w:p>
        <w:p w14:paraId="4D022020" w14:textId="77777777" w:rsidR="00EC379B" w:rsidRDefault="00EC379B" w:rsidP="009C1E9A">
          <w:pPr>
            <w:pStyle w:val="Footer"/>
            <w:tabs>
              <w:tab w:val="clear" w:pos="8640"/>
              <w:tab w:val="right" w:pos="9360"/>
            </w:tabs>
            <w:jc w:val="right"/>
          </w:pPr>
        </w:p>
      </w:tc>
    </w:tr>
    <w:tr w:rsidR="009E1CEA" w14:paraId="652DAF71" w14:textId="77777777" w:rsidTr="009C1E9A">
      <w:trPr>
        <w:cantSplit/>
        <w:trHeight w:val="323"/>
      </w:trPr>
      <w:tc>
        <w:tcPr>
          <w:tcW w:w="0" w:type="pct"/>
          <w:gridSpan w:val="3"/>
        </w:tcPr>
        <w:p w14:paraId="791CA335" w14:textId="0AE8F435" w:rsidR="00EC379B" w:rsidRDefault="00C332A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B2D91">
            <w:rPr>
              <w:rStyle w:val="PageNumber"/>
              <w:noProof/>
            </w:rPr>
            <w:t>1</w:t>
          </w:r>
          <w:r>
            <w:rPr>
              <w:rStyle w:val="PageNumber"/>
            </w:rPr>
            <w:fldChar w:fldCharType="end"/>
          </w:r>
        </w:p>
        <w:p w14:paraId="5AAE20D0" w14:textId="77777777" w:rsidR="00EC379B" w:rsidRDefault="00EC379B" w:rsidP="009C1E9A">
          <w:pPr>
            <w:pStyle w:val="Footer"/>
            <w:tabs>
              <w:tab w:val="clear" w:pos="8640"/>
              <w:tab w:val="right" w:pos="9360"/>
            </w:tabs>
            <w:jc w:val="center"/>
          </w:pPr>
        </w:p>
      </w:tc>
    </w:tr>
  </w:tbl>
  <w:p w14:paraId="24B060C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EBED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3FA16" w14:textId="77777777" w:rsidR="00000000" w:rsidRDefault="00C332AA">
      <w:r>
        <w:separator/>
      </w:r>
    </w:p>
  </w:footnote>
  <w:footnote w:type="continuationSeparator" w:id="0">
    <w:p w14:paraId="0FA6CA95" w14:textId="77777777" w:rsidR="00000000" w:rsidRDefault="00C33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C3EC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996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0E9C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06A7C"/>
    <w:multiLevelType w:val="hybridMultilevel"/>
    <w:tmpl w:val="B9BA9C1E"/>
    <w:lvl w:ilvl="0" w:tplc="369ECD82">
      <w:start w:val="1"/>
      <w:numFmt w:val="bullet"/>
      <w:lvlText w:val=""/>
      <w:lvlJc w:val="left"/>
      <w:pPr>
        <w:tabs>
          <w:tab w:val="num" w:pos="720"/>
        </w:tabs>
        <w:ind w:left="720" w:hanging="360"/>
      </w:pPr>
      <w:rPr>
        <w:rFonts w:ascii="Symbol" w:hAnsi="Symbol" w:hint="default"/>
      </w:rPr>
    </w:lvl>
    <w:lvl w:ilvl="1" w:tplc="72CA174C" w:tentative="1">
      <w:start w:val="1"/>
      <w:numFmt w:val="bullet"/>
      <w:lvlText w:val="o"/>
      <w:lvlJc w:val="left"/>
      <w:pPr>
        <w:ind w:left="1440" w:hanging="360"/>
      </w:pPr>
      <w:rPr>
        <w:rFonts w:ascii="Courier New" w:hAnsi="Courier New" w:cs="Courier New" w:hint="default"/>
      </w:rPr>
    </w:lvl>
    <w:lvl w:ilvl="2" w:tplc="38A8F5AE" w:tentative="1">
      <w:start w:val="1"/>
      <w:numFmt w:val="bullet"/>
      <w:lvlText w:val=""/>
      <w:lvlJc w:val="left"/>
      <w:pPr>
        <w:ind w:left="2160" w:hanging="360"/>
      </w:pPr>
      <w:rPr>
        <w:rFonts w:ascii="Wingdings" w:hAnsi="Wingdings" w:hint="default"/>
      </w:rPr>
    </w:lvl>
    <w:lvl w:ilvl="3" w:tplc="9BF8257E" w:tentative="1">
      <w:start w:val="1"/>
      <w:numFmt w:val="bullet"/>
      <w:lvlText w:val=""/>
      <w:lvlJc w:val="left"/>
      <w:pPr>
        <w:ind w:left="2880" w:hanging="360"/>
      </w:pPr>
      <w:rPr>
        <w:rFonts w:ascii="Symbol" w:hAnsi="Symbol" w:hint="default"/>
      </w:rPr>
    </w:lvl>
    <w:lvl w:ilvl="4" w:tplc="A3A44C98" w:tentative="1">
      <w:start w:val="1"/>
      <w:numFmt w:val="bullet"/>
      <w:lvlText w:val="o"/>
      <w:lvlJc w:val="left"/>
      <w:pPr>
        <w:ind w:left="3600" w:hanging="360"/>
      </w:pPr>
      <w:rPr>
        <w:rFonts w:ascii="Courier New" w:hAnsi="Courier New" w:cs="Courier New" w:hint="default"/>
      </w:rPr>
    </w:lvl>
    <w:lvl w:ilvl="5" w:tplc="FAC04E50" w:tentative="1">
      <w:start w:val="1"/>
      <w:numFmt w:val="bullet"/>
      <w:lvlText w:val=""/>
      <w:lvlJc w:val="left"/>
      <w:pPr>
        <w:ind w:left="4320" w:hanging="360"/>
      </w:pPr>
      <w:rPr>
        <w:rFonts w:ascii="Wingdings" w:hAnsi="Wingdings" w:hint="default"/>
      </w:rPr>
    </w:lvl>
    <w:lvl w:ilvl="6" w:tplc="E604CF58" w:tentative="1">
      <w:start w:val="1"/>
      <w:numFmt w:val="bullet"/>
      <w:lvlText w:val=""/>
      <w:lvlJc w:val="left"/>
      <w:pPr>
        <w:ind w:left="5040" w:hanging="360"/>
      </w:pPr>
      <w:rPr>
        <w:rFonts w:ascii="Symbol" w:hAnsi="Symbol" w:hint="default"/>
      </w:rPr>
    </w:lvl>
    <w:lvl w:ilvl="7" w:tplc="13B8CB60" w:tentative="1">
      <w:start w:val="1"/>
      <w:numFmt w:val="bullet"/>
      <w:lvlText w:val="o"/>
      <w:lvlJc w:val="left"/>
      <w:pPr>
        <w:ind w:left="5760" w:hanging="360"/>
      </w:pPr>
      <w:rPr>
        <w:rFonts w:ascii="Courier New" w:hAnsi="Courier New" w:cs="Courier New" w:hint="default"/>
      </w:rPr>
    </w:lvl>
    <w:lvl w:ilvl="8" w:tplc="AC00F57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4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491"/>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58AB"/>
    <w:rsid w:val="00127893"/>
    <w:rsid w:val="001312BB"/>
    <w:rsid w:val="00137D90"/>
    <w:rsid w:val="00141FB6"/>
    <w:rsid w:val="00142F8E"/>
    <w:rsid w:val="00143C8B"/>
    <w:rsid w:val="001463F2"/>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5E79"/>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250"/>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99B"/>
    <w:rsid w:val="002F4AEC"/>
    <w:rsid w:val="002F795D"/>
    <w:rsid w:val="00300823"/>
    <w:rsid w:val="00300D7F"/>
    <w:rsid w:val="00301638"/>
    <w:rsid w:val="00303B0C"/>
    <w:rsid w:val="0030459C"/>
    <w:rsid w:val="00306B88"/>
    <w:rsid w:val="00313DFE"/>
    <w:rsid w:val="003143B2"/>
    <w:rsid w:val="00314821"/>
    <w:rsid w:val="0031483F"/>
    <w:rsid w:val="0031741B"/>
    <w:rsid w:val="00321337"/>
    <w:rsid w:val="00321696"/>
    <w:rsid w:val="00321F2F"/>
    <w:rsid w:val="003237F6"/>
    <w:rsid w:val="00324077"/>
    <w:rsid w:val="0032453B"/>
    <w:rsid w:val="00324868"/>
    <w:rsid w:val="003305F5"/>
    <w:rsid w:val="00333930"/>
    <w:rsid w:val="00336BA4"/>
    <w:rsid w:val="00336C7A"/>
    <w:rsid w:val="00337392"/>
    <w:rsid w:val="00337659"/>
    <w:rsid w:val="003407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9D"/>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0B6C"/>
    <w:rsid w:val="004F32AD"/>
    <w:rsid w:val="004F57CB"/>
    <w:rsid w:val="004F64F6"/>
    <w:rsid w:val="004F69C0"/>
    <w:rsid w:val="00500121"/>
    <w:rsid w:val="005017AC"/>
    <w:rsid w:val="00501E8A"/>
    <w:rsid w:val="00505121"/>
    <w:rsid w:val="00505C04"/>
    <w:rsid w:val="00505F1B"/>
    <w:rsid w:val="005073E8"/>
    <w:rsid w:val="00510503"/>
    <w:rsid w:val="0051151E"/>
    <w:rsid w:val="0051324D"/>
    <w:rsid w:val="00515466"/>
    <w:rsid w:val="005154F7"/>
    <w:rsid w:val="005159DE"/>
    <w:rsid w:val="005269CE"/>
    <w:rsid w:val="005304B2"/>
    <w:rsid w:val="005336BD"/>
    <w:rsid w:val="00534A49"/>
    <w:rsid w:val="005361E7"/>
    <w:rsid w:val="005363BB"/>
    <w:rsid w:val="00541B98"/>
    <w:rsid w:val="00543374"/>
    <w:rsid w:val="00545548"/>
    <w:rsid w:val="00546923"/>
    <w:rsid w:val="0055170B"/>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1A27"/>
    <w:rsid w:val="006757AA"/>
    <w:rsid w:val="0068127E"/>
    <w:rsid w:val="00681790"/>
    <w:rsid w:val="006823AA"/>
    <w:rsid w:val="00683E38"/>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D618E"/>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36EE"/>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6F3"/>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77D7E"/>
    <w:rsid w:val="008806EB"/>
    <w:rsid w:val="008826F2"/>
    <w:rsid w:val="008845BA"/>
    <w:rsid w:val="00885203"/>
    <w:rsid w:val="008859CA"/>
    <w:rsid w:val="008861EE"/>
    <w:rsid w:val="00890B59"/>
    <w:rsid w:val="008930D7"/>
    <w:rsid w:val="008947A7"/>
    <w:rsid w:val="00895BE0"/>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5C15"/>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217"/>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1CEA"/>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0F6B"/>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6B24"/>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D66AA"/>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154C"/>
    <w:rsid w:val="00C3223B"/>
    <w:rsid w:val="00C332AA"/>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6668"/>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0D16"/>
    <w:rsid w:val="00D730FA"/>
    <w:rsid w:val="00D76631"/>
    <w:rsid w:val="00D768B7"/>
    <w:rsid w:val="00D77492"/>
    <w:rsid w:val="00D811E8"/>
    <w:rsid w:val="00D81A44"/>
    <w:rsid w:val="00D83072"/>
    <w:rsid w:val="00D83ABC"/>
    <w:rsid w:val="00D84870"/>
    <w:rsid w:val="00D90CF2"/>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2D91"/>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08B3"/>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8C6"/>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059A88-5930-468C-B53F-086EE922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B489D"/>
    <w:rPr>
      <w:sz w:val="16"/>
      <w:szCs w:val="16"/>
    </w:rPr>
  </w:style>
  <w:style w:type="paragraph" w:styleId="CommentText">
    <w:name w:val="annotation text"/>
    <w:basedOn w:val="Normal"/>
    <w:link w:val="CommentTextChar"/>
    <w:semiHidden/>
    <w:unhideWhenUsed/>
    <w:rsid w:val="003B489D"/>
    <w:rPr>
      <w:sz w:val="20"/>
      <w:szCs w:val="20"/>
    </w:rPr>
  </w:style>
  <w:style w:type="character" w:customStyle="1" w:styleId="CommentTextChar">
    <w:name w:val="Comment Text Char"/>
    <w:basedOn w:val="DefaultParagraphFont"/>
    <w:link w:val="CommentText"/>
    <w:semiHidden/>
    <w:rsid w:val="003B489D"/>
  </w:style>
  <w:style w:type="paragraph" w:styleId="CommentSubject">
    <w:name w:val="annotation subject"/>
    <w:basedOn w:val="CommentText"/>
    <w:next w:val="CommentText"/>
    <w:link w:val="CommentSubjectChar"/>
    <w:semiHidden/>
    <w:unhideWhenUsed/>
    <w:rsid w:val="003B489D"/>
    <w:rPr>
      <w:b/>
      <w:bCs/>
    </w:rPr>
  </w:style>
  <w:style w:type="character" w:customStyle="1" w:styleId="CommentSubjectChar">
    <w:name w:val="Comment Subject Char"/>
    <w:basedOn w:val="CommentTextChar"/>
    <w:link w:val="CommentSubject"/>
    <w:semiHidden/>
    <w:rsid w:val="003B489D"/>
    <w:rPr>
      <w:b/>
      <w:bCs/>
    </w:rPr>
  </w:style>
  <w:style w:type="paragraph" w:styleId="Revision">
    <w:name w:val="Revision"/>
    <w:hidden/>
    <w:uiPriority w:val="99"/>
    <w:semiHidden/>
    <w:rsid w:val="003B489D"/>
    <w:rPr>
      <w:sz w:val="24"/>
      <w:szCs w:val="24"/>
    </w:rPr>
  </w:style>
  <w:style w:type="character" w:styleId="Hyperlink">
    <w:name w:val="Hyperlink"/>
    <w:basedOn w:val="DefaultParagraphFont"/>
    <w:unhideWhenUsed/>
    <w:rsid w:val="004F0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955</Words>
  <Characters>5156</Characters>
  <Application>Microsoft Office Word</Application>
  <DocSecurity>4</DocSecurity>
  <Lines>110</Lines>
  <Paragraphs>28</Paragraphs>
  <ScaleCrop>false</ScaleCrop>
  <HeadingPairs>
    <vt:vector size="2" baseType="variant">
      <vt:variant>
        <vt:lpstr>Title</vt:lpstr>
      </vt:variant>
      <vt:variant>
        <vt:i4>1</vt:i4>
      </vt:variant>
    </vt:vector>
  </HeadingPairs>
  <TitlesOfParts>
    <vt:vector size="1" baseType="lpstr">
      <vt:lpstr>BA - HB03694 (Committee Report (Substituted))</vt:lpstr>
    </vt:vector>
  </TitlesOfParts>
  <Company>State of Texas</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26388</dc:subject>
  <dc:creator>State of Texas</dc:creator>
  <dc:description>HB 3694 by Shaheen-(H)Ways &amp; Means (Substitute Document Number: 87R 22250)</dc:description>
  <cp:lastModifiedBy>Thomas Weis</cp:lastModifiedBy>
  <cp:revision>2</cp:revision>
  <cp:lastPrinted>2003-11-26T17:21:00Z</cp:lastPrinted>
  <dcterms:created xsi:type="dcterms:W3CDTF">2021-05-12T22:20:00Z</dcterms:created>
  <dcterms:modified xsi:type="dcterms:W3CDTF">2021-05-12T22:20:00Z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21.131.1990</vt:lpwstr>
  </property>
</Properties>
</file>