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D4CE0" w14:paraId="51C142E6" w14:textId="77777777" w:rsidTr="00345119">
        <w:tc>
          <w:tcPr>
            <w:tcW w:w="9576" w:type="dxa"/>
            <w:noWrap/>
          </w:tcPr>
          <w:p w14:paraId="1975A82B" w14:textId="77777777" w:rsidR="008423E4" w:rsidRPr="0022177D" w:rsidRDefault="00916317" w:rsidP="00345119">
            <w:pPr>
              <w:pStyle w:val="Heading1"/>
            </w:pPr>
            <w:bookmarkStart w:id="0" w:name="_GoBack"/>
            <w:bookmarkEnd w:id="0"/>
            <w:r w:rsidRPr="00631897">
              <w:t>BILL ANALYSIS</w:t>
            </w:r>
          </w:p>
        </w:tc>
      </w:tr>
    </w:tbl>
    <w:p w14:paraId="7E30641E" w14:textId="77777777" w:rsidR="008423E4" w:rsidRPr="0022177D" w:rsidRDefault="008423E4" w:rsidP="008423E4">
      <w:pPr>
        <w:jc w:val="center"/>
      </w:pPr>
    </w:p>
    <w:p w14:paraId="217DC8B0" w14:textId="77777777" w:rsidR="008423E4" w:rsidRPr="00B31F0E" w:rsidRDefault="008423E4" w:rsidP="008423E4"/>
    <w:p w14:paraId="7188D017"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0D4CE0" w14:paraId="368D1F13" w14:textId="77777777" w:rsidTr="00345119">
        <w:tc>
          <w:tcPr>
            <w:tcW w:w="9576" w:type="dxa"/>
          </w:tcPr>
          <w:p w14:paraId="28A3FF7D" w14:textId="3B8EC7D3" w:rsidR="008423E4" w:rsidRPr="00861995" w:rsidRDefault="00916317" w:rsidP="00345119">
            <w:pPr>
              <w:jc w:val="right"/>
            </w:pPr>
            <w:r>
              <w:t>H.B. 3702</w:t>
            </w:r>
          </w:p>
        </w:tc>
      </w:tr>
      <w:tr w:rsidR="000D4CE0" w14:paraId="6891FBDC" w14:textId="77777777" w:rsidTr="00345119">
        <w:tc>
          <w:tcPr>
            <w:tcW w:w="9576" w:type="dxa"/>
          </w:tcPr>
          <w:p w14:paraId="5EEDEC60" w14:textId="5E80CA83" w:rsidR="008423E4" w:rsidRPr="00861995" w:rsidRDefault="00916317" w:rsidP="00777D2A">
            <w:pPr>
              <w:jc w:val="right"/>
            </w:pPr>
            <w:r>
              <w:t xml:space="preserve">By: </w:t>
            </w:r>
            <w:r w:rsidR="00777D2A">
              <w:t>Paddie</w:t>
            </w:r>
          </w:p>
        </w:tc>
      </w:tr>
      <w:tr w:rsidR="000D4CE0" w14:paraId="70264EF6" w14:textId="77777777" w:rsidTr="00345119">
        <w:tc>
          <w:tcPr>
            <w:tcW w:w="9576" w:type="dxa"/>
          </w:tcPr>
          <w:p w14:paraId="437810B9" w14:textId="3D8AB87F" w:rsidR="008423E4" w:rsidRPr="00861995" w:rsidRDefault="00916317" w:rsidP="00345119">
            <w:pPr>
              <w:jc w:val="right"/>
            </w:pPr>
            <w:r>
              <w:t>Ways &amp; Means</w:t>
            </w:r>
          </w:p>
        </w:tc>
      </w:tr>
      <w:tr w:rsidR="000D4CE0" w14:paraId="6B5552BF" w14:textId="77777777" w:rsidTr="00345119">
        <w:tc>
          <w:tcPr>
            <w:tcW w:w="9576" w:type="dxa"/>
          </w:tcPr>
          <w:p w14:paraId="08B037B2" w14:textId="04F9A2DC" w:rsidR="008423E4" w:rsidRDefault="00916317" w:rsidP="00345119">
            <w:pPr>
              <w:jc w:val="right"/>
            </w:pPr>
            <w:r>
              <w:t>Committee Report (Unamended)</w:t>
            </w:r>
          </w:p>
        </w:tc>
      </w:tr>
    </w:tbl>
    <w:p w14:paraId="4354543C" w14:textId="77777777" w:rsidR="008423E4" w:rsidRDefault="008423E4" w:rsidP="008423E4">
      <w:pPr>
        <w:tabs>
          <w:tab w:val="right" w:pos="9360"/>
        </w:tabs>
      </w:pPr>
    </w:p>
    <w:p w14:paraId="15305C8A" w14:textId="77777777" w:rsidR="008423E4" w:rsidRDefault="008423E4" w:rsidP="008423E4"/>
    <w:p w14:paraId="7B5ACC55"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0D4CE0" w14:paraId="4FF4BD38" w14:textId="77777777" w:rsidTr="00345119">
        <w:tc>
          <w:tcPr>
            <w:tcW w:w="9576" w:type="dxa"/>
          </w:tcPr>
          <w:p w14:paraId="655DCD8A" w14:textId="77777777" w:rsidR="008423E4" w:rsidRPr="00A8133F" w:rsidRDefault="00916317" w:rsidP="000F5319">
            <w:pPr>
              <w:rPr>
                <w:b/>
              </w:rPr>
            </w:pPr>
            <w:r w:rsidRPr="009C1E9A">
              <w:rPr>
                <w:b/>
                <w:u w:val="single"/>
              </w:rPr>
              <w:t>BACKGROUND AND PURPOSE</w:t>
            </w:r>
            <w:r>
              <w:rPr>
                <w:b/>
              </w:rPr>
              <w:t xml:space="preserve"> </w:t>
            </w:r>
          </w:p>
          <w:p w14:paraId="5AA3204A" w14:textId="77777777" w:rsidR="008423E4" w:rsidRDefault="008423E4" w:rsidP="000F5319"/>
          <w:p w14:paraId="0CD85354" w14:textId="4BD93BEF" w:rsidR="00011CB8" w:rsidRDefault="00916317" w:rsidP="000F5319">
            <w:pPr>
              <w:pStyle w:val="Header"/>
              <w:jc w:val="both"/>
            </w:pPr>
            <w:r>
              <w:t xml:space="preserve">During the </w:t>
            </w:r>
            <w:r w:rsidR="00CA1286">
              <w:t xml:space="preserve">COVID-19 </w:t>
            </w:r>
            <w:r>
              <w:t>pandemic, Texas has diligently managed its fiscal resources and economy to ensure</w:t>
            </w:r>
            <w:r w:rsidR="00CA1286">
              <w:t xml:space="preserve"> </w:t>
            </w:r>
            <w:r>
              <w:t xml:space="preserve">that the </w:t>
            </w:r>
            <w:r w:rsidR="00CA1286">
              <w:t>state l</w:t>
            </w:r>
            <w:r>
              <w:t xml:space="preserve">egislature would not </w:t>
            </w:r>
            <w:r>
              <w:t>have to create new taxes or increase existing taxes to balance the</w:t>
            </w:r>
            <w:r w:rsidR="00CA1286">
              <w:t xml:space="preserve"> </w:t>
            </w:r>
            <w:r>
              <w:t xml:space="preserve">state budget. </w:t>
            </w:r>
            <w:r w:rsidR="00CA1286">
              <w:t>Unfortunately, t</w:t>
            </w:r>
            <w:r>
              <w:t>his is not the case for every state</w:t>
            </w:r>
            <w:r w:rsidR="00CA1286">
              <w:t xml:space="preserve">, as many across the nation are </w:t>
            </w:r>
            <w:r>
              <w:t>facing fiscal</w:t>
            </w:r>
            <w:r w:rsidR="00CA1286">
              <w:t xml:space="preserve"> </w:t>
            </w:r>
            <w:r>
              <w:t>challenges</w:t>
            </w:r>
            <w:r w:rsidR="00CA1286">
              <w:t>. Some</w:t>
            </w:r>
            <w:r>
              <w:t xml:space="preserve"> have proposed new taxes on financial transactions</w:t>
            </w:r>
            <w:r w:rsidR="00CA1286">
              <w:t xml:space="preserve">, which critics argue could pose </w:t>
            </w:r>
            <w:r>
              <w:t>a serious threat to anyone investing for retirement.</w:t>
            </w:r>
            <w:r w:rsidR="0079144A">
              <w:t xml:space="preserve"> </w:t>
            </w:r>
          </w:p>
          <w:p w14:paraId="3F1AAC12" w14:textId="27AFE61F" w:rsidR="008423E4" w:rsidRDefault="00916317" w:rsidP="000F5319">
            <w:pPr>
              <w:pStyle w:val="Header"/>
              <w:jc w:val="both"/>
            </w:pPr>
            <w:r>
              <w:t>It has been noted that m</w:t>
            </w:r>
            <w:r w:rsidR="00011CB8">
              <w:t>any Texans depend on marginal returns</w:t>
            </w:r>
            <w:r>
              <w:t xml:space="preserve"> </w:t>
            </w:r>
            <w:r w:rsidR="00011CB8">
              <w:t>from their investments to save for their retirements</w:t>
            </w:r>
            <w:r>
              <w:t xml:space="preserve"> and</w:t>
            </w:r>
            <w:r w:rsidR="00011CB8">
              <w:t xml:space="preserve"> also depend on the ability to buy or sell</w:t>
            </w:r>
            <w:r>
              <w:t xml:space="preserve"> </w:t>
            </w:r>
            <w:r w:rsidR="00011CB8">
              <w:t xml:space="preserve">securities so </w:t>
            </w:r>
            <w:r>
              <w:t xml:space="preserve">that </w:t>
            </w:r>
            <w:r w:rsidR="00011CB8">
              <w:t>they are positioned to maximize returns and minimize losses. An</w:t>
            </w:r>
            <w:r>
              <w:t xml:space="preserve"> </w:t>
            </w:r>
            <w:r w:rsidR="00011CB8">
              <w:t xml:space="preserve">additional tax on transactions </w:t>
            </w:r>
            <w:r w:rsidR="00DC693D">
              <w:t xml:space="preserve">would </w:t>
            </w:r>
            <w:r w:rsidR="00011CB8">
              <w:t xml:space="preserve">encroach </w:t>
            </w:r>
            <w:r w:rsidR="00CC02EB">
              <w:t xml:space="preserve">on </w:t>
            </w:r>
            <w:r w:rsidR="00011CB8">
              <w:t>retirees' overall returns, making it more difficult</w:t>
            </w:r>
            <w:r>
              <w:t xml:space="preserve"> </w:t>
            </w:r>
            <w:r w:rsidR="00011CB8">
              <w:t>for them to save for the future. Due to sound past</w:t>
            </w:r>
            <w:r>
              <w:t xml:space="preserve"> </w:t>
            </w:r>
            <w:r w:rsidR="00011CB8">
              <w:t xml:space="preserve">stewardship of state spending, </w:t>
            </w:r>
            <w:r w:rsidR="00CC02EB">
              <w:t xml:space="preserve">such a </w:t>
            </w:r>
            <w:r w:rsidR="00011CB8">
              <w:t>tax is not necessary to continue providing services to Texans</w:t>
            </w:r>
            <w:r>
              <w:t xml:space="preserve"> </w:t>
            </w:r>
            <w:r w:rsidR="00011CB8">
              <w:t>and would have a detrimental effect on the state</w:t>
            </w:r>
            <w:r w:rsidR="00C8019B">
              <w:t>'</w:t>
            </w:r>
            <w:r w:rsidR="00011CB8">
              <w:t>s economy.</w:t>
            </w:r>
            <w:r>
              <w:t xml:space="preserve"> H.B.</w:t>
            </w:r>
            <w:r w:rsidR="00A36A68">
              <w:t> </w:t>
            </w:r>
            <w:r>
              <w:t xml:space="preserve">3702 seeks to ensure that Texans remain protected against burdensome financial taxes by prohibiting the enactment of any law that </w:t>
            </w:r>
            <w:r>
              <w:t>imposes an occupation tax upon certain securities market operators or securities transactions</w:t>
            </w:r>
            <w:r w:rsidR="00011CB8">
              <w:t>.</w:t>
            </w:r>
          </w:p>
          <w:p w14:paraId="7D480BAC" w14:textId="77777777" w:rsidR="008423E4" w:rsidRPr="00E26B13" w:rsidRDefault="008423E4" w:rsidP="000F5319">
            <w:pPr>
              <w:rPr>
                <w:b/>
              </w:rPr>
            </w:pPr>
          </w:p>
        </w:tc>
      </w:tr>
      <w:tr w:rsidR="000D4CE0" w14:paraId="266F3309" w14:textId="77777777" w:rsidTr="00345119">
        <w:tc>
          <w:tcPr>
            <w:tcW w:w="9576" w:type="dxa"/>
          </w:tcPr>
          <w:p w14:paraId="7B0BF15F" w14:textId="77777777" w:rsidR="0017725B" w:rsidRDefault="00916317" w:rsidP="000F5319">
            <w:pPr>
              <w:rPr>
                <w:b/>
                <w:u w:val="single"/>
              </w:rPr>
            </w:pPr>
            <w:r>
              <w:rPr>
                <w:b/>
                <w:u w:val="single"/>
              </w:rPr>
              <w:t>CRIMINAL JUSTICE IMPACT</w:t>
            </w:r>
          </w:p>
          <w:p w14:paraId="1437B629" w14:textId="77777777" w:rsidR="0017725B" w:rsidRDefault="0017725B" w:rsidP="000F5319">
            <w:pPr>
              <w:rPr>
                <w:b/>
                <w:u w:val="single"/>
              </w:rPr>
            </w:pPr>
          </w:p>
          <w:p w14:paraId="3854050F" w14:textId="77777777" w:rsidR="00374468" w:rsidRPr="00374468" w:rsidRDefault="00916317" w:rsidP="000F5319">
            <w:pPr>
              <w:jc w:val="both"/>
            </w:pPr>
            <w:r>
              <w:t>It is the committee's opinion that this bill does not expressly create a criminal offense, increase the punishment for an existing cri</w:t>
            </w:r>
            <w:r>
              <w:t>minal offense or category of offenses, or change the eligibility of a person for community supervision, parole, or mandatory supervision.</w:t>
            </w:r>
          </w:p>
          <w:p w14:paraId="0A52D2D7" w14:textId="77777777" w:rsidR="0017725B" w:rsidRPr="0017725B" w:rsidRDefault="0017725B" w:rsidP="000F5319">
            <w:pPr>
              <w:rPr>
                <w:b/>
                <w:u w:val="single"/>
              </w:rPr>
            </w:pPr>
          </w:p>
        </w:tc>
      </w:tr>
      <w:tr w:rsidR="000D4CE0" w14:paraId="405B1921" w14:textId="77777777" w:rsidTr="00345119">
        <w:tc>
          <w:tcPr>
            <w:tcW w:w="9576" w:type="dxa"/>
          </w:tcPr>
          <w:p w14:paraId="1305AB33" w14:textId="77777777" w:rsidR="008423E4" w:rsidRPr="00A8133F" w:rsidRDefault="00916317" w:rsidP="000F5319">
            <w:pPr>
              <w:rPr>
                <w:b/>
              </w:rPr>
            </w:pPr>
            <w:r w:rsidRPr="009C1E9A">
              <w:rPr>
                <w:b/>
                <w:u w:val="single"/>
              </w:rPr>
              <w:t>RULEMAKING AUTHORITY</w:t>
            </w:r>
            <w:r>
              <w:rPr>
                <w:b/>
              </w:rPr>
              <w:t xml:space="preserve"> </w:t>
            </w:r>
          </w:p>
          <w:p w14:paraId="5B858F94" w14:textId="77777777" w:rsidR="008423E4" w:rsidRDefault="008423E4" w:rsidP="000F5319"/>
          <w:p w14:paraId="2DE2089E" w14:textId="77777777" w:rsidR="00374468" w:rsidRDefault="00916317" w:rsidP="000F5319">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14:paraId="537165CC" w14:textId="77777777" w:rsidR="008423E4" w:rsidRPr="00E21FDC" w:rsidRDefault="008423E4" w:rsidP="000F5319">
            <w:pPr>
              <w:rPr>
                <w:b/>
              </w:rPr>
            </w:pPr>
          </w:p>
        </w:tc>
      </w:tr>
      <w:tr w:rsidR="000D4CE0" w14:paraId="20D668D9" w14:textId="77777777" w:rsidTr="00345119">
        <w:tc>
          <w:tcPr>
            <w:tcW w:w="9576" w:type="dxa"/>
          </w:tcPr>
          <w:p w14:paraId="01DFCE8D" w14:textId="77777777" w:rsidR="008423E4" w:rsidRPr="00A8133F" w:rsidRDefault="00916317" w:rsidP="000F5319">
            <w:pPr>
              <w:rPr>
                <w:b/>
              </w:rPr>
            </w:pPr>
            <w:r w:rsidRPr="009C1E9A">
              <w:rPr>
                <w:b/>
                <w:u w:val="single"/>
              </w:rPr>
              <w:t>ANALYSIS</w:t>
            </w:r>
            <w:r>
              <w:rPr>
                <w:b/>
              </w:rPr>
              <w:t xml:space="preserve"> </w:t>
            </w:r>
          </w:p>
          <w:p w14:paraId="0203963F" w14:textId="77777777" w:rsidR="008423E4" w:rsidRDefault="008423E4" w:rsidP="000F5319"/>
          <w:p w14:paraId="5EA7AA02" w14:textId="047301AF" w:rsidR="009C36CD" w:rsidRDefault="00916317" w:rsidP="000F5319">
            <w:pPr>
              <w:pStyle w:val="Header"/>
              <w:tabs>
                <w:tab w:val="clear" w:pos="4320"/>
                <w:tab w:val="clear" w:pos="8640"/>
              </w:tabs>
              <w:jc w:val="both"/>
            </w:pPr>
            <w:r>
              <w:t xml:space="preserve">H.B. 3702 amends the Tax Code to </w:t>
            </w:r>
            <w:r w:rsidR="00374468">
              <w:t xml:space="preserve">prohibit the enactment of any law </w:t>
            </w:r>
            <w:r w:rsidR="007A51C7" w:rsidRPr="004D29B9">
              <w:t>after January 1, 2022</w:t>
            </w:r>
            <w:r w:rsidR="007A51C7">
              <w:t xml:space="preserve">, </w:t>
            </w:r>
            <w:r w:rsidR="00374468">
              <w:t>t</w:t>
            </w:r>
            <w:r w:rsidR="00374468" w:rsidRPr="00374468">
              <w:t xml:space="preserve">hat imposes an occupation tax upon a </w:t>
            </w:r>
            <w:r w:rsidR="007A51C7">
              <w:t>r</w:t>
            </w:r>
            <w:r w:rsidR="00374468" w:rsidRPr="00374468">
              <w:t xml:space="preserve">egistered </w:t>
            </w:r>
            <w:r w:rsidR="007A51C7">
              <w:t>s</w:t>
            </w:r>
            <w:r w:rsidR="00374468" w:rsidRPr="00374468">
              <w:t xml:space="preserve">ecurities </w:t>
            </w:r>
            <w:r w:rsidR="007A51C7">
              <w:t>m</w:t>
            </w:r>
            <w:r w:rsidR="00374468" w:rsidRPr="00374468">
              <w:t xml:space="preserve">arket </w:t>
            </w:r>
            <w:r w:rsidR="007A51C7">
              <w:t>o</w:t>
            </w:r>
            <w:r w:rsidR="00374468" w:rsidRPr="00374468">
              <w:t>perator or a tax upo</w:t>
            </w:r>
            <w:r w:rsidR="00374468">
              <w:t xml:space="preserve">n a securities transaction of </w:t>
            </w:r>
            <w:r w:rsidR="009D51FB" w:rsidRPr="009D51FB">
              <w:t xml:space="preserve">a </w:t>
            </w:r>
            <w:r w:rsidR="007A51C7">
              <w:t>r</w:t>
            </w:r>
            <w:r w:rsidR="009D51FB" w:rsidRPr="009D51FB">
              <w:t xml:space="preserve">egistered </w:t>
            </w:r>
            <w:r w:rsidR="007A51C7">
              <w:t>s</w:t>
            </w:r>
            <w:r w:rsidR="009D51FB" w:rsidRPr="009D51FB">
              <w:t xml:space="preserve">ecurities </w:t>
            </w:r>
            <w:r w:rsidR="007A51C7">
              <w:t>m</w:t>
            </w:r>
            <w:r w:rsidR="009D51FB" w:rsidRPr="009D51FB">
              <w:t xml:space="preserve">arket </w:t>
            </w:r>
            <w:r w:rsidR="007A51C7">
              <w:t>o</w:t>
            </w:r>
            <w:r w:rsidR="009D51FB" w:rsidRPr="009D51FB">
              <w:t>perator</w:t>
            </w:r>
            <w:r w:rsidR="00374468" w:rsidRPr="00374468">
              <w:t>.</w:t>
            </w:r>
            <w:r w:rsidR="00374468">
              <w:t xml:space="preserve"> Th</w:t>
            </w:r>
            <w:r w:rsidR="007A51C7">
              <w:t>e</w:t>
            </w:r>
            <w:r w:rsidR="00374468">
              <w:t xml:space="preserve"> </w:t>
            </w:r>
            <w:r w:rsidR="007A51C7">
              <w:t xml:space="preserve">bill </w:t>
            </w:r>
            <w:r w:rsidR="00374468">
              <w:t>expressly does not prohibit any of the following:</w:t>
            </w:r>
          </w:p>
          <w:p w14:paraId="6131E543" w14:textId="77777777" w:rsidR="00374468" w:rsidRDefault="00916317" w:rsidP="000F5319">
            <w:pPr>
              <w:pStyle w:val="Header"/>
              <w:numPr>
                <w:ilvl w:val="0"/>
                <w:numId w:val="1"/>
              </w:numPr>
              <w:jc w:val="both"/>
            </w:pPr>
            <w:r>
              <w:t>the imposition of a general business tax measured by business activity;</w:t>
            </w:r>
          </w:p>
          <w:p w14:paraId="52352C08" w14:textId="77777777" w:rsidR="00374468" w:rsidRDefault="00916317" w:rsidP="000F5319">
            <w:pPr>
              <w:pStyle w:val="Header"/>
              <w:numPr>
                <w:ilvl w:val="0"/>
                <w:numId w:val="1"/>
              </w:numPr>
              <w:jc w:val="both"/>
            </w:pPr>
            <w:r>
              <w:t xml:space="preserve">the imposition of a tax on the production </w:t>
            </w:r>
            <w:r>
              <w:t>of minerals;</w:t>
            </w:r>
          </w:p>
          <w:p w14:paraId="5CE70FF0" w14:textId="77777777" w:rsidR="00374468" w:rsidRDefault="00916317" w:rsidP="000F5319">
            <w:pPr>
              <w:pStyle w:val="Header"/>
              <w:numPr>
                <w:ilvl w:val="0"/>
                <w:numId w:val="1"/>
              </w:numPr>
              <w:jc w:val="both"/>
            </w:pPr>
            <w:r>
              <w:t>the imposition of a tax on insurance premiums;</w:t>
            </w:r>
          </w:p>
          <w:p w14:paraId="275B4CA5" w14:textId="77777777" w:rsidR="00374468" w:rsidRDefault="00916317" w:rsidP="000F5319">
            <w:pPr>
              <w:pStyle w:val="Header"/>
              <w:numPr>
                <w:ilvl w:val="0"/>
                <w:numId w:val="1"/>
              </w:numPr>
              <w:jc w:val="both"/>
            </w:pPr>
            <w:r>
              <w:t>the imposition of a general sales tax on tangible personal property or services;</w:t>
            </w:r>
          </w:p>
          <w:p w14:paraId="74982357" w14:textId="77777777" w:rsidR="00374468" w:rsidRDefault="00916317" w:rsidP="000F5319">
            <w:pPr>
              <w:pStyle w:val="Header"/>
              <w:numPr>
                <w:ilvl w:val="0"/>
                <w:numId w:val="1"/>
              </w:numPr>
              <w:jc w:val="both"/>
            </w:pPr>
            <w:r>
              <w:t>the imposition of a fee based on the cost of processing documents; or</w:t>
            </w:r>
          </w:p>
          <w:p w14:paraId="0B90B2CD" w14:textId="4A70780B" w:rsidR="00374468" w:rsidRDefault="00916317" w:rsidP="000F5319">
            <w:pPr>
              <w:pStyle w:val="Header"/>
              <w:numPr>
                <w:ilvl w:val="0"/>
                <w:numId w:val="1"/>
              </w:numPr>
              <w:tabs>
                <w:tab w:val="clear" w:pos="4320"/>
                <w:tab w:val="clear" w:pos="8640"/>
              </w:tabs>
              <w:jc w:val="both"/>
            </w:pPr>
            <w:r>
              <w:t>the change of a rate of a tax in existence on</w:t>
            </w:r>
            <w:r>
              <w:t xml:space="preserve"> January 1, 2022.</w:t>
            </w:r>
          </w:p>
          <w:p w14:paraId="57BA2552" w14:textId="278BC300" w:rsidR="007A51C7" w:rsidRPr="009C36CD" w:rsidRDefault="00916317" w:rsidP="000F5319">
            <w:pPr>
              <w:pStyle w:val="Header"/>
              <w:tabs>
                <w:tab w:val="clear" w:pos="4320"/>
                <w:tab w:val="clear" w:pos="8640"/>
              </w:tabs>
              <w:jc w:val="both"/>
            </w:pPr>
            <w:r>
              <w:t>The bill defines</w:t>
            </w:r>
            <w:r w:rsidR="00CC02EB">
              <w:t xml:space="preserve"> </w:t>
            </w:r>
            <w:r w:rsidRPr="007A51C7">
              <w:t>"registered securities market operator" as a self-regulatory organization, national securities exchange, financial institution, alternative trading system, trade reporting facility, broker, dealer, clearing agency, transf</w:t>
            </w:r>
            <w:r w:rsidRPr="007A51C7">
              <w:t>er agent, board of trade, commodities pool operator, derivatives clearing organization, electronic trading facility, organized exchange, or an affiliate, subsidiary, or facility thereof, to the extent that any such entity is subject to registration with an</w:t>
            </w:r>
            <w:r w:rsidRPr="007A51C7">
              <w:t>d regulation by the U.S. Securities and Exchange Commission or the U.S.</w:t>
            </w:r>
            <w:r w:rsidR="00A36A68">
              <w:t> </w:t>
            </w:r>
            <w:r w:rsidRPr="007A51C7">
              <w:t>Commodities Futures Trading Commission.</w:t>
            </w:r>
            <w:r w:rsidR="00CC02EB">
              <w:t xml:space="preserve"> The bill defines "securities transaction" as </w:t>
            </w:r>
            <w:r w:rsidR="00CC02EB" w:rsidRPr="00CC02EB">
              <w:t>the purchase or sale of securities by a Registered Securities Market Operator on behalf of a customer, any contract or agreement to do the same, and any service by a Registered Securities Market Operator to facilitate, match parties to, process, report, clear, or settle the purchase or sale of securities on behalf of a customer.</w:t>
            </w:r>
            <w:r w:rsidR="00CC02EB">
              <w:t xml:space="preserve"> The bill provides for the meaning of "security" and "securities" by reference to federal law.</w:t>
            </w:r>
          </w:p>
          <w:p w14:paraId="49280F0E" w14:textId="77777777" w:rsidR="008423E4" w:rsidRPr="00835628" w:rsidRDefault="008423E4" w:rsidP="000F5319">
            <w:pPr>
              <w:rPr>
                <w:b/>
              </w:rPr>
            </w:pPr>
          </w:p>
        </w:tc>
      </w:tr>
      <w:tr w:rsidR="000D4CE0" w14:paraId="325C8EC4" w14:textId="77777777" w:rsidTr="00345119">
        <w:tc>
          <w:tcPr>
            <w:tcW w:w="9576" w:type="dxa"/>
          </w:tcPr>
          <w:p w14:paraId="5C8121B9" w14:textId="77777777" w:rsidR="008423E4" w:rsidRPr="00A8133F" w:rsidRDefault="00916317" w:rsidP="000F5319">
            <w:pPr>
              <w:rPr>
                <w:b/>
              </w:rPr>
            </w:pPr>
            <w:r w:rsidRPr="009C1E9A">
              <w:rPr>
                <w:b/>
                <w:u w:val="single"/>
              </w:rPr>
              <w:t>EFFECTIVE DATE</w:t>
            </w:r>
            <w:r>
              <w:rPr>
                <w:b/>
              </w:rPr>
              <w:t xml:space="preserve"> </w:t>
            </w:r>
          </w:p>
          <w:p w14:paraId="60F7AEB1" w14:textId="77777777" w:rsidR="008423E4" w:rsidRDefault="008423E4" w:rsidP="000F5319"/>
          <w:p w14:paraId="18F59924" w14:textId="77777777" w:rsidR="008423E4" w:rsidRPr="00374468" w:rsidRDefault="00916317" w:rsidP="000F5319">
            <w:pPr>
              <w:pStyle w:val="Header"/>
              <w:tabs>
                <w:tab w:val="clear" w:pos="4320"/>
                <w:tab w:val="clear" w:pos="8640"/>
              </w:tabs>
              <w:jc w:val="both"/>
            </w:pPr>
            <w:r w:rsidRPr="009D51FB">
              <w:t>January 1, 2022</w:t>
            </w:r>
            <w:r>
              <w:t xml:space="preserve">, if the constitutional amendment </w:t>
            </w:r>
            <w:r w:rsidRPr="009D51FB">
              <w:t xml:space="preserve">to authorize the legislature to </w:t>
            </w:r>
            <w:r>
              <w:t>prohibit</w:t>
            </w:r>
            <w:r w:rsidRPr="009D51FB">
              <w:t xml:space="preserve"> the enactment of a law that imposes a tax on certain transactions that either convey a security or involve specified derivative contracts is approved by the voters.</w:t>
            </w:r>
            <w:r>
              <w:t xml:space="preserve"> </w:t>
            </w:r>
          </w:p>
          <w:p w14:paraId="2100AF94" w14:textId="77777777" w:rsidR="008423E4" w:rsidRPr="00233FDB" w:rsidRDefault="008423E4" w:rsidP="000F5319">
            <w:pPr>
              <w:rPr>
                <w:b/>
              </w:rPr>
            </w:pPr>
          </w:p>
        </w:tc>
      </w:tr>
    </w:tbl>
    <w:p w14:paraId="23DDD26A" w14:textId="77777777" w:rsidR="008423E4" w:rsidRPr="00BE0E75" w:rsidRDefault="008423E4" w:rsidP="008423E4">
      <w:pPr>
        <w:spacing w:line="480" w:lineRule="auto"/>
        <w:jc w:val="both"/>
        <w:rPr>
          <w:rFonts w:ascii="Arial" w:hAnsi="Arial"/>
          <w:sz w:val="16"/>
          <w:szCs w:val="16"/>
        </w:rPr>
      </w:pPr>
    </w:p>
    <w:p w14:paraId="0FDE04DA"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C6887" w14:textId="77777777" w:rsidR="00000000" w:rsidRDefault="00916317">
      <w:r>
        <w:separator/>
      </w:r>
    </w:p>
  </w:endnote>
  <w:endnote w:type="continuationSeparator" w:id="0">
    <w:p w14:paraId="476A633D" w14:textId="77777777" w:rsidR="00000000" w:rsidRDefault="0091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023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D4CE0" w14:paraId="7E8F164C" w14:textId="77777777" w:rsidTr="009C1E9A">
      <w:trPr>
        <w:cantSplit/>
      </w:trPr>
      <w:tc>
        <w:tcPr>
          <w:tcW w:w="0" w:type="pct"/>
        </w:tcPr>
        <w:p w14:paraId="00125394" w14:textId="77777777" w:rsidR="00137D90" w:rsidRDefault="00137D90" w:rsidP="009C1E9A">
          <w:pPr>
            <w:pStyle w:val="Footer"/>
            <w:tabs>
              <w:tab w:val="clear" w:pos="8640"/>
              <w:tab w:val="right" w:pos="9360"/>
            </w:tabs>
          </w:pPr>
        </w:p>
      </w:tc>
      <w:tc>
        <w:tcPr>
          <w:tcW w:w="2395" w:type="pct"/>
        </w:tcPr>
        <w:p w14:paraId="5A1D004C" w14:textId="77777777" w:rsidR="00137D90" w:rsidRDefault="00137D90" w:rsidP="009C1E9A">
          <w:pPr>
            <w:pStyle w:val="Footer"/>
            <w:tabs>
              <w:tab w:val="clear" w:pos="8640"/>
              <w:tab w:val="right" w:pos="9360"/>
            </w:tabs>
          </w:pPr>
        </w:p>
        <w:p w14:paraId="25A151E8" w14:textId="77777777" w:rsidR="001A4310" w:rsidRDefault="001A4310" w:rsidP="009C1E9A">
          <w:pPr>
            <w:pStyle w:val="Footer"/>
            <w:tabs>
              <w:tab w:val="clear" w:pos="8640"/>
              <w:tab w:val="right" w:pos="9360"/>
            </w:tabs>
          </w:pPr>
        </w:p>
        <w:p w14:paraId="38D000C8" w14:textId="77777777" w:rsidR="00137D90" w:rsidRDefault="00137D90" w:rsidP="009C1E9A">
          <w:pPr>
            <w:pStyle w:val="Footer"/>
            <w:tabs>
              <w:tab w:val="clear" w:pos="8640"/>
              <w:tab w:val="right" w:pos="9360"/>
            </w:tabs>
          </w:pPr>
        </w:p>
      </w:tc>
      <w:tc>
        <w:tcPr>
          <w:tcW w:w="2453" w:type="pct"/>
        </w:tcPr>
        <w:p w14:paraId="1EBAC7C8" w14:textId="77777777" w:rsidR="00137D90" w:rsidRDefault="00137D90" w:rsidP="009C1E9A">
          <w:pPr>
            <w:pStyle w:val="Footer"/>
            <w:tabs>
              <w:tab w:val="clear" w:pos="8640"/>
              <w:tab w:val="right" w:pos="9360"/>
            </w:tabs>
            <w:jc w:val="right"/>
          </w:pPr>
        </w:p>
      </w:tc>
    </w:tr>
    <w:tr w:rsidR="000D4CE0" w14:paraId="3FA58CE4" w14:textId="77777777" w:rsidTr="009C1E9A">
      <w:trPr>
        <w:cantSplit/>
      </w:trPr>
      <w:tc>
        <w:tcPr>
          <w:tcW w:w="0" w:type="pct"/>
        </w:tcPr>
        <w:p w14:paraId="52576F39" w14:textId="77777777" w:rsidR="00EC379B" w:rsidRDefault="00EC379B" w:rsidP="009C1E9A">
          <w:pPr>
            <w:pStyle w:val="Footer"/>
            <w:tabs>
              <w:tab w:val="clear" w:pos="8640"/>
              <w:tab w:val="right" w:pos="9360"/>
            </w:tabs>
          </w:pPr>
        </w:p>
      </w:tc>
      <w:tc>
        <w:tcPr>
          <w:tcW w:w="2395" w:type="pct"/>
        </w:tcPr>
        <w:p w14:paraId="7F52C33B" w14:textId="18BDCC9B" w:rsidR="00EC379B" w:rsidRPr="009C1E9A" w:rsidRDefault="00916317" w:rsidP="009C1E9A">
          <w:pPr>
            <w:pStyle w:val="Footer"/>
            <w:tabs>
              <w:tab w:val="clear" w:pos="8640"/>
              <w:tab w:val="right" w:pos="9360"/>
            </w:tabs>
            <w:rPr>
              <w:rFonts w:ascii="Shruti" w:hAnsi="Shruti"/>
              <w:sz w:val="22"/>
            </w:rPr>
          </w:pPr>
          <w:r>
            <w:rPr>
              <w:rFonts w:ascii="Shruti" w:hAnsi="Shruti"/>
              <w:sz w:val="22"/>
            </w:rPr>
            <w:t xml:space="preserve">87R </w:t>
          </w:r>
          <w:r>
            <w:rPr>
              <w:rFonts w:ascii="Shruti" w:hAnsi="Shruti"/>
              <w:sz w:val="22"/>
            </w:rPr>
            <w:t>19282</w:t>
          </w:r>
        </w:p>
      </w:tc>
      <w:tc>
        <w:tcPr>
          <w:tcW w:w="2453" w:type="pct"/>
        </w:tcPr>
        <w:p w14:paraId="2518B35C" w14:textId="318AE964" w:rsidR="00EC379B" w:rsidRDefault="00916317" w:rsidP="009C1E9A">
          <w:pPr>
            <w:pStyle w:val="Footer"/>
            <w:tabs>
              <w:tab w:val="clear" w:pos="8640"/>
              <w:tab w:val="right" w:pos="9360"/>
            </w:tabs>
            <w:jc w:val="right"/>
          </w:pPr>
          <w:r>
            <w:fldChar w:fldCharType="begin"/>
          </w:r>
          <w:r>
            <w:instrText xml:space="preserve"> DOCPROPERTY  OTID  \* MERGEFORMAT </w:instrText>
          </w:r>
          <w:r>
            <w:fldChar w:fldCharType="separate"/>
          </w:r>
          <w:r w:rsidR="007204CF">
            <w:t>21.101.6</w:t>
          </w:r>
          <w:r>
            <w:fldChar w:fldCharType="end"/>
          </w:r>
        </w:p>
      </w:tc>
    </w:tr>
    <w:tr w:rsidR="000D4CE0" w14:paraId="52B755C8" w14:textId="77777777" w:rsidTr="009C1E9A">
      <w:trPr>
        <w:cantSplit/>
      </w:trPr>
      <w:tc>
        <w:tcPr>
          <w:tcW w:w="0" w:type="pct"/>
        </w:tcPr>
        <w:p w14:paraId="4D1AD0B5" w14:textId="77777777" w:rsidR="00EC379B" w:rsidRDefault="00EC379B" w:rsidP="009C1E9A">
          <w:pPr>
            <w:pStyle w:val="Footer"/>
            <w:tabs>
              <w:tab w:val="clear" w:pos="4320"/>
              <w:tab w:val="clear" w:pos="8640"/>
              <w:tab w:val="left" w:pos="2865"/>
            </w:tabs>
          </w:pPr>
        </w:p>
      </w:tc>
      <w:tc>
        <w:tcPr>
          <w:tcW w:w="2395" w:type="pct"/>
        </w:tcPr>
        <w:p w14:paraId="18C58D5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DCC176C" w14:textId="77777777" w:rsidR="00EC379B" w:rsidRDefault="00EC379B" w:rsidP="006D504F">
          <w:pPr>
            <w:pStyle w:val="Footer"/>
            <w:rPr>
              <w:rStyle w:val="PageNumber"/>
            </w:rPr>
          </w:pPr>
        </w:p>
        <w:p w14:paraId="49AB7BC0" w14:textId="77777777" w:rsidR="00EC379B" w:rsidRDefault="00EC379B" w:rsidP="009C1E9A">
          <w:pPr>
            <w:pStyle w:val="Footer"/>
            <w:tabs>
              <w:tab w:val="clear" w:pos="8640"/>
              <w:tab w:val="right" w:pos="9360"/>
            </w:tabs>
            <w:jc w:val="right"/>
          </w:pPr>
        </w:p>
      </w:tc>
    </w:tr>
    <w:tr w:rsidR="000D4CE0" w14:paraId="403AD004" w14:textId="77777777" w:rsidTr="009C1E9A">
      <w:trPr>
        <w:cantSplit/>
        <w:trHeight w:val="323"/>
      </w:trPr>
      <w:tc>
        <w:tcPr>
          <w:tcW w:w="0" w:type="pct"/>
          <w:gridSpan w:val="3"/>
        </w:tcPr>
        <w:p w14:paraId="5E62BC1C" w14:textId="57B40229" w:rsidR="00EC379B" w:rsidRDefault="0091631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F5319">
            <w:rPr>
              <w:rStyle w:val="PageNumber"/>
              <w:noProof/>
            </w:rPr>
            <w:t>1</w:t>
          </w:r>
          <w:r>
            <w:rPr>
              <w:rStyle w:val="PageNumber"/>
            </w:rPr>
            <w:fldChar w:fldCharType="end"/>
          </w:r>
        </w:p>
        <w:p w14:paraId="0CD771F1" w14:textId="77777777" w:rsidR="00EC379B" w:rsidRDefault="00EC379B" w:rsidP="009C1E9A">
          <w:pPr>
            <w:pStyle w:val="Footer"/>
            <w:tabs>
              <w:tab w:val="clear" w:pos="8640"/>
              <w:tab w:val="right" w:pos="9360"/>
            </w:tabs>
            <w:jc w:val="center"/>
          </w:pPr>
        </w:p>
      </w:tc>
    </w:tr>
  </w:tbl>
  <w:p w14:paraId="2B4AFC6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A5E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00102" w14:textId="77777777" w:rsidR="00000000" w:rsidRDefault="00916317">
      <w:r>
        <w:separator/>
      </w:r>
    </w:p>
  </w:footnote>
  <w:footnote w:type="continuationSeparator" w:id="0">
    <w:p w14:paraId="36B4E803" w14:textId="77777777" w:rsidR="00000000" w:rsidRDefault="0091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FA0D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1D1E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73D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33178"/>
    <w:multiLevelType w:val="hybridMultilevel"/>
    <w:tmpl w:val="FE9436B6"/>
    <w:lvl w:ilvl="0" w:tplc="E2B4D0BE">
      <w:start w:val="1"/>
      <w:numFmt w:val="bullet"/>
      <w:lvlText w:val=""/>
      <w:lvlJc w:val="left"/>
      <w:pPr>
        <w:tabs>
          <w:tab w:val="num" w:pos="720"/>
        </w:tabs>
        <w:ind w:left="720" w:hanging="360"/>
      </w:pPr>
      <w:rPr>
        <w:rFonts w:ascii="Symbol" w:hAnsi="Symbol" w:hint="default"/>
      </w:rPr>
    </w:lvl>
    <w:lvl w:ilvl="1" w:tplc="8400942E" w:tentative="1">
      <w:start w:val="1"/>
      <w:numFmt w:val="bullet"/>
      <w:lvlText w:val="o"/>
      <w:lvlJc w:val="left"/>
      <w:pPr>
        <w:ind w:left="1440" w:hanging="360"/>
      </w:pPr>
      <w:rPr>
        <w:rFonts w:ascii="Courier New" w:hAnsi="Courier New" w:cs="Courier New" w:hint="default"/>
      </w:rPr>
    </w:lvl>
    <w:lvl w:ilvl="2" w:tplc="3356EEBE" w:tentative="1">
      <w:start w:val="1"/>
      <w:numFmt w:val="bullet"/>
      <w:lvlText w:val=""/>
      <w:lvlJc w:val="left"/>
      <w:pPr>
        <w:ind w:left="2160" w:hanging="360"/>
      </w:pPr>
      <w:rPr>
        <w:rFonts w:ascii="Wingdings" w:hAnsi="Wingdings" w:hint="default"/>
      </w:rPr>
    </w:lvl>
    <w:lvl w:ilvl="3" w:tplc="894EDB16" w:tentative="1">
      <w:start w:val="1"/>
      <w:numFmt w:val="bullet"/>
      <w:lvlText w:val=""/>
      <w:lvlJc w:val="left"/>
      <w:pPr>
        <w:ind w:left="2880" w:hanging="360"/>
      </w:pPr>
      <w:rPr>
        <w:rFonts w:ascii="Symbol" w:hAnsi="Symbol" w:hint="default"/>
      </w:rPr>
    </w:lvl>
    <w:lvl w:ilvl="4" w:tplc="9F4468A6" w:tentative="1">
      <w:start w:val="1"/>
      <w:numFmt w:val="bullet"/>
      <w:lvlText w:val="o"/>
      <w:lvlJc w:val="left"/>
      <w:pPr>
        <w:ind w:left="3600" w:hanging="360"/>
      </w:pPr>
      <w:rPr>
        <w:rFonts w:ascii="Courier New" w:hAnsi="Courier New" w:cs="Courier New" w:hint="default"/>
      </w:rPr>
    </w:lvl>
    <w:lvl w:ilvl="5" w:tplc="FDF648EC" w:tentative="1">
      <w:start w:val="1"/>
      <w:numFmt w:val="bullet"/>
      <w:lvlText w:val=""/>
      <w:lvlJc w:val="left"/>
      <w:pPr>
        <w:ind w:left="4320" w:hanging="360"/>
      </w:pPr>
      <w:rPr>
        <w:rFonts w:ascii="Wingdings" w:hAnsi="Wingdings" w:hint="default"/>
      </w:rPr>
    </w:lvl>
    <w:lvl w:ilvl="6" w:tplc="19A65E3C" w:tentative="1">
      <w:start w:val="1"/>
      <w:numFmt w:val="bullet"/>
      <w:lvlText w:val=""/>
      <w:lvlJc w:val="left"/>
      <w:pPr>
        <w:ind w:left="5040" w:hanging="360"/>
      </w:pPr>
      <w:rPr>
        <w:rFonts w:ascii="Symbol" w:hAnsi="Symbol" w:hint="default"/>
      </w:rPr>
    </w:lvl>
    <w:lvl w:ilvl="7" w:tplc="A420083A" w:tentative="1">
      <w:start w:val="1"/>
      <w:numFmt w:val="bullet"/>
      <w:lvlText w:val="o"/>
      <w:lvlJc w:val="left"/>
      <w:pPr>
        <w:ind w:left="5760" w:hanging="360"/>
      </w:pPr>
      <w:rPr>
        <w:rFonts w:ascii="Courier New" w:hAnsi="Courier New" w:cs="Courier New" w:hint="default"/>
      </w:rPr>
    </w:lvl>
    <w:lvl w:ilvl="8" w:tplc="EA72BBB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74"/>
    <w:rsid w:val="00000A70"/>
    <w:rsid w:val="000032B8"/>
    <w:rsid w:val="00003B06"/>
    <w:rsid w:val="000054B9"/>
    <w:rsid w:val="00007461"/>
    <w:rsid w:val="0001117E"/>
    <w:rsid w:val="0001125F"/>
    <w:rsid w:val="00011CB8"/>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7AA"/>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4CE0"/>
    <w:rsid w:val="000D769C"/>
    <w:rsid w:val="000E1976"/>
    <w:rsid w:val="000E20F1"/>
    <w:rsid w:val="000E5B20"/>
    <w:rsid w:val="000E7C14"/>
    <w:rsid w:val="000F094C"/>
    <w:rsid w:val="000F18A2"/>
    <w:rsid w:val="000F2A7F"/>
    <w:rsid w:val="000F3DBD"/>
    <w:rsid w:val="000F5319"/>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4E71"/>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6AF"/>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3BF5"/>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468"/>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29B9"/>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3EBE"/>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A7EE1"/>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04CF"/>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77D2A"/>
    <w:rsid w:val="00780FB6"/>
    <w:rsid w:val="0078552A"/>
    <w:rsid w:val="00785729"/>
    <w:rsid w:val="00786058"/>
    <w:rsid w:val="0079144A"/>
    <w:rsid w:val="0079487D"/>
    <w:rsid w:val="007966D4"/>
    <w:rsid w:val="00796A0A"/>
    <w:rsid w:val="0079792C"/>
    <w:rsid w:val="007A0989"/>
    <w:rsid w:val="007A331F"/>
    <w:rsid w:val="007A3844"/>
    <w:rsid w:val="007A4381"/>
    <w:rsid w:val="007A51C7"/>
    <w:rsid w:val="007A5466"/>
    <w:rsid w:val="007A7EC1"/>
    <w:rsid w:val="007B4FCA"/>
    <w:rsid w:val="007B7B85"/>
    <w:rsid w:val="007C462E"/>
    <w:rsid w:val="007C496B"/>
    <w:rsid w:val="007C6803"/>
    <w:rsid w:val="007D2892"/>
    <w:rsid w:val="007D2DCC"/>
    <w:rsid w:val="007D47E1"/>
    <w:rsid w:val="007D4B1E"/>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6317"/>
    <w:rsid w:val="00917E0C"/>
    <w:rsid w:val="00920461"/>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19DC"/>
    <w:rsid w:val="009D37C7"/>
    <w:rsid w:val="009D4BBD"/>
    <w:rsid w:val="009D51FB"/>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6A68"/>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19B"/>
    <w:rsid w:val="00C80B8F"/>
    <w:rsid w:val="00C82743"/>
    <w:rsid w:val="00C834CE"/>
    <w:rsid w:val="00C9047F"/>
    <w:rsid w:val="00C91F65"/>
    <w:rsid w:val="00C92310"/>
    <w:rsid w:val="00C95150"/>
    <w:rsid w:val="00C95A73"/>
    <w:rsid w:val="00CA02B0"/>
    <w:rsid w:val="00CA032E"/>
    <w:rsid w:val="00CA1286"/>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02EB"/>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6374"/>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93D"/>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3DA0"/>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F80244-C3C9-4F8E-9A13-C1F35C09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D51FB"/>
    <w:rPr>
      <w:sz w:val="16"/>
      <w:szCs w:val="16"/>
    </w:rPr>
  </w:style>
  <w:style w:type="paragraph" w:styleId="CommentText">
    <w:name w:val="annotation text"/>
    <w:basedOn w:val="Normal"/>
    <w:link w:val="CommentTextChar"/>
    <w:semiHidden/>
    <w:unhideWhenUsed/>
    <w:rsid w:val="009D51FB"/>
    <w:rPr>
      <w:sz w:val="20"/>
      <w:szCs w:val="20"/>
    </w:rPr>
  </w:style>
  <w:style w:type="character" w:customStyle="1" w:styleId="CommentTextChar">
    <w:name w:val="Comment Text Char"/>
    <w:basedOn w:val="DefaultParagraphFont"/>
    <w:link w:val="CommentText"/>
    <w:semiHidden/>
    <w:rsid w:val="009D51FB"/>
  </w:style>
  <w:style w:type="paragraph" w:styleId="CommentSubject">
    <w:name w:val="annotation subject"/>
    <w:basedOn w:val="CommentText"/>
    <w:next w:val="CommentText"/>
    <w:link w:val="CommentSubjectChar"/>
    <w:semiHidden/>
    <w:unhideWhenUsed/>
    <w:rsid w:val="009D51FB"/>
    <w:rPr>
      <w:b/>
      <w:bCs/>
    </w:rPr>
  </w:style>
  <w:style w:type="character" w:customStyle="1" w:styleId="CommentSubjectChar">
    <w:name w:val="Comment Subject Char"/>
    <w:basedOn w:val="CommentTextChar"/>
    <w:link w:val="CommentSubject"/>
    <w:semiHidden/>
    <w:rsid w:val="009D5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3290</Characters>
  <Application>Microsoft Office Word</Application>
  <DocSecurity>4</DocSecurity>
  <Lines>71</Lines>
  <Paragraphs>23</Paragraphs>
  <ScaleCrop>false</ScaleCrop>
  <HeadingPairs>
    <vt:vector size="2" baseType="variant">
      <vt:variant>
        <vt:lpstr>Title</vt:lpstr>
      </vt:variant>
      <vt:variant>
        <vt:i4>1</vt:i4>
      </vt:variant>
    </vt:vector>
  </HeadingPairs>
  <TitlesOfParts>
    <vt:vector size="1" baseType="lpstr">
      <vt:lpstr>BA - HB03702 (Committee Report (Unamended))</vt:lpstr>
    </vt:vector>
  </TitlesOfParts>
  <Company>State of Texas</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19282</dc:subject>
  <dc:creator>State of Texas</dc:creator>
  <dc:description>HB 3702 by Paddie-(H)Ways &amp; Means</dc:description>
  <cp:lastModifiedBy>Emma Bodisch</cp:lastModifiedBy>
  <cp:revision>2</cp:revision>
  <cp:lastPrinted>2003-11-26T17:21:00Z</cp:lastPrinted>
  <dcterms:created xsi:type="dcterms:W3CDTF">2021-04-21T20:41:00Z</dcterms:created>
  <dcterms:modified xsi:type="dcterms:W3CDTF">2021-04-21T20:41:00Z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21.101.6</vt:lpwstr>
  </property>
</Properties>
</file>