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5F" w:rsidRDefault="006637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32549302A74CA396882AB4E9C6B724"/>
          </w:placeholder>
        </w:sdtPr>
        <w:sdtContent>
          <w:r w:rsidRPr="005C2A78">
            <w:rPr>
              <w:rFonts w:cs="Times New Roman"/>
              <w:b/>
              <w:szCs w:val="24"/>
              <w:u w:val="single"/>
            </w:rPr>
            <w:t>BILL ANALYSIS</w:t>
          </w:r>
        </w:sdtContent>
      </w:sdt>
    </w:p>
    <w:p w:rsidR="0066375F" w:rsidRPr="00585C31" w:rsidRDefault="0066375F" w:rsidP="000F1DF9">
      <w:pPr>
        <w:spacing w:after="0" w:line="240" w:lineRule="auto"/>
        <w:rPr>
          <w:rFonts w:cs="Times New Roman"/>
          <w:szCs w:val="24"/>
        </w:rPr>
      </w:pPr>
    </w:p>
    <w:p w:rsidR="0066375F" w:rsidRPr="00585C31" w:rsidRDefault="006637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375F" w:rsidTr="000F1DF9">
        <w:tc>
          <w:tcPr>
            <w:tcW w:w="2718" w:type="dxa"/>
          </w:tcPr>
          <w:p w:rsidR="0066375F" w:rsidRPr="005C2A78" w:rsidRDefault="0066375F" w:rsidP="006D756B">
            <w:pPr>
              <w:rPr>
                <w:rFonts w:cs="Times New Roman"/>
                <w:szCs w:val="24"/>
              </w:rPr>
            </w:pPr>
            <w:sdt>
              <w:sdtPr>
                <w:rPr>
                  <w:rFonts w:cs="Times New Roman"/>
                  <w:szCs w:val="24"/>
                </w:rPr>
                <w:alias w:val="Agency Title"/>
                <w:tag w:val="AgencyTitleContentControl"/>
                <w:id w:val="1920747753"/>
                <w:lock w:val="sdtContentLocked"/>
                <w:placeholder>
                  <w:docPart w:val="1E0EEFA582B04A3D804FE053D92EFD48"/>
                </w:placeholder>
              </w:sdtPr>
              <w:sdtEndPr>
                <w:rPr>
                  <w:rFonts w:cstheme="minorBidi"/>
                  <w:szCs w:val="22"/>
                </w:rPr>
              </w:sdtEndPr>
              <w:sdtContent>
                <w:r>
                  <w:rPr>
                    <w:rFonts w:cs="Times New Roman"/>
                    <w:szCs w:val="24"/>
                  </w:rPr>
                  <w:t>Senate Research Center</w:t>
                </w:r>
              </w:sdtContent>
            </w:sdt>
          </w:p>
        </w:tc>
        <w:tc>
          <w:tcPr>
            <w:tcW w:w="6858" w:type="dxa"/>
          </w:tcPr>
          <w:p w:rsidR="0066375F" w:rsidRPr="00FF6471" w:rsidRDefault="0066375F" w:rsidP="000F1DF9">
            <w:pPr>
              <w:jc w:val="right"/>
              <w:rPr>
                <w:rFonts w:cs="Times New Roman"/>
                <w:szCs w:val="24"/>
              </w:rPr>
            </w:pPr>
            <w:sdt>
              <w:sdtPr>
                <w:rPr>
                  <w:rFonts w:cs="Times New Roman"/>
                  <w:szCs w:val="24"/>
                </w:rPr>
                <w:alias w:val="Bill Number"/>
                <w:tag w:val="BillNumberOne"/>
                <w:id w:val="-410784069"/>
                <w:lock w:val="sdtContentLocked"/>
                <w:placeholder>
                  <w:docPart w:val="72EDE51F3DE44AD09AC994D01B824575"/>
                </w:placeholder>
              </w:sdtPr>
              <w:sdtContent>
                <w:r>
                  <w:rPr>
                    <w:rFonts w:cs="Times New Roman"/>
                    <w:szCs w:val="24"/>
                  </w:rPr>
                  <w:t>H.B. 3706</w:t>
                </w:r>
              </w:sdtContent>
            </w:sdt>
          </w:p>
        </w:tc>
      </w:tr>
      <w:tr w:rsidR="0066375F" w:rsidTr="000F1DF9">
        <w:sdt>
          <w:sdtPr>
            <w:rPr>
              <w:rFonts w:cs="Times New Roman"/>
              <w:szCs w:val="24"/>
            </w:rPr>
            <w:alias w:val="TLCNumber"/>
            <w:tag w:val="TLCNumber"/>
            <w:id w:val="-542600604"/>
            <w:lock w:val="sdtLocked"/>
            <w:placeholder>
              <w:docPart w:val="0991ACF4EC014B4BBF7C9659288F5050"/>
            </w:placeholder>
          </w:sdtPr>
          <w:sdtContent>
            <w:tc>
              <w:tcPr>
                <w:tcW w:w="2718" w:type="dxa"/>
              </w:tcPr>
              <w:p w:rsidR="0066375F" w:rsidRPr="000F1DF9" w:rsidRDefault="0066375F" w:rsidP="00C65088">
                <w:pPr>
                  <w:rPr>
                    <w:rFonts w:cs="Times New Roman"/>
                    <w:szCs w:val="24"/>
                  </w:rPr>
                </w:pPr>
                <w:r>
                  <w:rPr>
                    <w:rFonts w:cs="Times New Roman"/>
                    <w:szCs w:val="24"/>
                  </w:rPr>
                  <w:t>87R16200 MWC-D</w:t>
                </w:r>
              </w:p>
            </w:tc>
          </w:sdtContent>
        </w:sdt>
        <w:tc>
          <w:tcPr>
            <w:tcW w:w="6858" w:type="dxa"/>
          </w:tcPr>
          <w:p w:rsidR="0066375F" w:rsidRPr="005C2A78" w:rsidRDefault="0066375F" w:rsidP="00073EDD">
            <w:pPr>
              <w:jc w:val="right"/>
              <w:rPr>
                <w:rFonts w:cs="Times New Roman"/>
                <w:szCs w:val="24"/>
              </w:rPr>
            </w:pPr>
            <w:sdt>
              <w:sdtPr>
                <w:rPr>
                  <w:rFonts w:cs="Times New Roman"/>
                  <w:szCs w:val="24"/>
                </w:rPr>
                <w:alias w:val="Author Label"/>
                <w:tag w:val="By"/>
                <w:id w:val="72399597"/>
                <w:lock w:val="sdtLocked"/>
                <w:placeholder>
                  <w:docPart w:val="B26F2EDF51D14CA99780D95C9808CA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EF2B4C434E4847B3AF7DA3DC1976A6"/>
                </w:placeholder>
              </w:sdtPr>
              <w:sdtContent>
                <w:r>
                  <w:rPr>
                    <w:rFonts w:cs="Times New Roman"/>
                    <w:szCs w:val="24"/>
                  </w:rPr>
                  <w:t>King, Ken</w:t>
                </w:r>
              </w:sdtContent>
            </w:sdt>
            <w:sdt>
              <w:sdtPr>
                <w:rPr>
                  <w:rFonts w:cs="Times New Roman"/>
                  <w:szCs w:val="24"/>
                </w:rPr>
                <w:alias w:val="Sponsor"/>
                <w:tag w:val="Sponsor"/>
                <w:id w:val="-2039656131"/>
                <w:lock w:val="sdtContentLocked"/>
                <w:placeholder>
                  <w:docPart w:val="62B131CE7D844205A7C6203EC5EAFC28"/>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7F37E53FB2F240FFB7F554A230754E79"/>
                </w:placeholder>
                <w:showingPlcHdr/>
              </w:sdtPr>
              <w:sdtContent/>
            </w:sdt>
          </w:p>
        </w:tc>
      </w:tr>
      <w:tr w:rsidR="0066375F" w:rsidTr="000F1DF9">
        <w:tc>
          <w:tcPr>
            <w:tcW w:w="2718" w:type="dxa"/>
          </w:tcPr>
          <w:p w:rsidR="0066375F" w:rsidRPr="00BC7495" w:rsidRDefault="0066375F" w:rsidP="000F1DF9">
            <w:pPr>
              <w:rPr>
                <w:rFonts w:cs="Times New Roman"/>
                <w:szCs w:val="24"/>
              </w:rPr>
            </w:pPr>
          </w:p>
        </w:tc>
        <w:sdt>
          <w:sdtPr>
            <w:rPr>
              <w:rFonts w:cs="Times New Roman"/>
              <w:szCs w:val="24"/>
            </w:rPr>
            <w:alias w:val="Committee"/>
            <w:tag w:val="Committee"/>
            <w:id w:val="1914272295"/>
            <w:lock w:val="sdtContentLocked"/>
            <w:placeholder>
              <w:docPart w:val="F5F9A6D876A14E79A4D4E2FD4BADD9E8"/>
            </w:placeholder>
          </w:sdtPr>
          <w:sdtContent>
            <w:tc>
              <w:tcPr>
                <w:tcW w:w="6858" w:type="dxa"/>
              </w:tcPr>
              <w:p w:rsidR="0066375F" w:rsidRPr="00FF6471" w:rsidRDefault="0066375F" w:rsidP="000F1DF9">
                <w:pPr>
                  <w:jc w:val="right"/>
                  <w:rPr>
                    <w:rFonts w:cs="Times New Roman"/>
                    <w:szCs w:val="24"/>
                  </w:rPr>
                </w:pPr>
                <w:r>
                  <w:rPr>
                    <w:rFonts w:cs="Times New Roman"/>
                    <w:szCs w:val="24"/>
                  </w:rPr>
                  <w:t>Natural Resources &amp; Economic Development</w:t>
                </w:r>
              </w:p>
            </w:tc>
          </w:sdtContent>
        </w:sdt>
      </w:tr>
      <w:tr w:rsidR="0066375F" w:rsidTr="000F1DF9">
        <w:tc>
          <w:tcPr>
            <w:tcW w:w="2718" w:type="dxa"/>
          </w:tcPr>
          <w:p w:rsidR="0066375F" w:rsidRPr="00BC7495" w:rsidRDefault="0066375F" w:rsidP="000F1DF9">
            <w:pPr>
              <w:rPr>
                <w:rFonts w:cs="Times New Roman"/>
                <w:szCs w:val="24"/>
              </w:rPr>
            </w:pPr>
          </w:p>
        </w:tc>
        <w:sdt>
          <w:sdtPr>
            <w:rPr>
              <w:rFonts w:cs="Times New Roman"/>
              <w:szCs w:val="24"/>
            </w:rPr>
            <w:alias w:val="Date"/>
            <w:tag w:val="DateContentControl"/>
            <w:id w:val="1178081906"/>
            <w:lock w:val="sdtLocked"/>
            <w:placeholder>
              <w:docPart w:val="F19FA36B1DF54D3BB51FF4B511261635"/>
            </w:placeholder>
            <w:date w:fullDate="2021-05-10T00:00:00Z">
              <w:dateFormat w:val="M/d/yyyy"/>
              <w:lid w:val="en-US"/>
              <w:storeMappedDataAs w:val="dateTime"/>
              <w:calendar w:val="gregorian"/>
            </w:date>
          </w:sdtPr>
          <w:sdtContent>
            <w:tc>
              <w:tcPr>
                <w:tcW w:w="6858" w:type="dxa"/>
              </w:tcPr>
              <w:p w:rsidR="0066375F" w:rsidRPr="00FF6471" w:rsidRDefault="0066375F" w:rsidP="000F1DF9">
                <w:pPr>
                  <w:jc w:val="right"/>
                  <w:rPr>
                    <w:rFonts w:cs="Times New Roman"/>
                    <w:szCs w:val="24"/>
                  </w:rPr>
                </w:pPr>
                <w:r>
                  <w:rPr>
                    <w:rFonts w:cs="Times New Roman"/>
                    <w:szCs w:val="24"/>
                  </w:rPr>
                  <w:t>5/10/2021</w:t>
                </w:r>
              </w:p>
            </w:tc>
          </w:sdtContent>
        </w:sdt>
      </w:tr>
      <w:tr w:rsidR="0066375F" w:rsidTr="000F1DF9">
        <w:tc>
          <w:tcPr>
            <w:tcW w:w="2718" w:type="dxa"/>
          </w:tcPr>
          <w:p w:rsidR="0066375F" w:rsidRPr="00BC7495" w:rsidRDefault="0066375F" w:rsidP="000F1DF9">
            <w:pPr>
              <w:rPr>
                <w:rFonts w:cs="Times New Roman"/>
                <w:szCs w:val="24"/>
              </w:rPr>
            </w:pPr>
          </w:p>
        </w:tc>
        <w:sdt>
          <w:sdtPr>
            <w:rPr>
              <w:rFonts w:cs="Times New Roman"/>
              <w:szCs w:val="24"/>
            </w:rPr>
            <w:alias w:val="BA Version"/>
            <w:tag w:val="BAVersion"/>
            <w:id w:val="-1685590809"/>
            <w:lock w:val="sdtContentLocked"/>
            <w:placeholder>
              <w:docPart w:val="15FD4C3FBFF04C82AF57455101A77C24"/>
            </w:placeholder>
          </w:sdtPr>
          <w:sdtContent>
            <w:tc>
              <w:tcPr>
                <w:tcW w:w="6858" w:type="dxa"/>
              </w:tcPr>
              <w:p w:rsidR="0066375F" w:rsidRPr="00FF6471" w:rsidRDefault="0066375F" w:rsidP="000F1DF9">
                <w:pPr>
                  <w:jc w:val="right"/>
                  <w:rPr>
                    <w:rFonts w:cs="Times New Roman"/>
                    <w:szCs w:val="24"/>
                  </w:rPr>
                </w:pPr>
                <w:r>
                  <w:rPr>
                    <w:rFonts w:cs="Times New Roman"/>
                    <w:szCs w:val="24"/>
                  </w:rPr>
                  <w:t>Engrossed</w:t>
                </w:r>
              </w:p>
            </w:tc>
          </w:sdtContent>
        </w:sdt>
      </w:tr>
    </w:tbl>
    <w:p w:rsidR="0066375F" w:rsidRPr="00FF6471" w:rsidRDefault="0066375F" w:rsidP="000F1DF9">
      <w:pPr>
        <w:spacing w:after="0" w:line="240" w:lineRule="auto"/>
        <w:rPr>
          <w:rFonts w:cs="Times New Roman"/>
          <w:szCs w:val="24"/>
        </w:rPr>
      </w:pPr>
    </w:p>
    <w:p w:rsidR="0066375F" w:rsidRPr="00FF6471" w:rsidRDefault="0066375F" w:rsidP="000F1DF9">
      <w:pPr>
        <w:spacing w:after="0" w:line="240" w:lineRule="auto"/>
        <w:rPr>
          <w:rFonts w:cs="Times New Roman"/>
          <w:szCs w:val="24"/>
        </w:rPr>
      </w:pPr>
    </w:p>
    <w:p w:rsidR="0066375F" w:rsidRPr="00FF6471" w:rsidRDefault="006637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D0CC8B663648A59E1682D1044566EF"/>
        </w:placeholder>
      </w:sdtPr>
      <w:sdtContent>
        <w:p w:rsidR="0066375F" w:rsidRDefault="006637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E9EC858694456F9BDD27EDAF2B850C"/>
        </w:placeholder>
      </w:sdtPr>
      <w:sdtContent>
        <w:p w:rsidR="0066375F" w:rsidRDefault="0066375F" w:rsidP="00E0301C">
          <w:pPr>
            <w:pStyle w:val="NormalWeb"/>
            <w:spacing w:before="0" w:beforeAutospacing="0" w:after="0" w:afterAutospacing="0"/>
            <w:jc w:val="both"/>
            <w:divId w:val="538475007"/>
            <w:rPr>
              <w:rFonts w:eastAsia="Times New Roman"/>
              <w:bCs/>
            </w:rPr>
          </w:pPr>
        </w:p>
        <w:p w:rsidR="0066375F" w:rsidRPr="00E0301C" w:rsidRDefault="0066375F" w:rsidP="00E0301C">
          <w:pPr>
            <w:pStyle w:val="NormalWeb"/>
            <w:spacing w:before="0" w:beforeAutospacing="0" w:after="0" w:afterAutospacing="0"/>
            <w:jc w:val="both"/>
            <w:divId w:val="538475007"/>
            <w:rPr>
              <w:color w:val="000000"/>
            </w:rPr>
          </w:pPr>
          <w:r>
            <w:rPr>
              <w:color w:val="000000"/>
            </w:rPr>
            <w:t>H.B.</w:t>
          </w:r>
          <w:r w:rsidRPr="00E0301C">
            <w:rPr>
              <w:color w:val="000000"/>
            </w:rPr>
            <w:t xml:space="preserve"> 3706 corrects and expands the list of T</w:t>
          </w:r>
          <w:r>
            <w:rPr>
              <w:color w:val="000000"/>
            </w:rPr>
            <w:t xml:space="preserve">exas </w:t>
          </w:r>
          <w:r w:rsidRPr="00E0301C">
            <w:rPr>
              <w:color w:val="000000"/>
            </w:rPr>
            <w:t>H</w:t>
          </w:r>
          <w:r>
            <w:rPr>
              <w:color w:val="000000"/>
            </w:rPr>
            <w:t xml:space="preserve">istorical </w:t>
          </w:r>
          <w:r w:rsidRPr="00E0301C">
            <w:rPr>
              <w:color w:val="000000"/>
            </w:rPr>
            <w:t>C</w:t>
          </w:r>
          <w:r>
            <w:rPr>
              <w:color w:val="000000"/>
            </w:rPr>
            <w:t>ommission (THC) state historic s</w:t>
          </w:r>
          <w:r w:rsidRPr="00E0301C">
            <w:rPr>
              <w:color w:val="000000"/>
            </w:rPr>
            <w:t xml:space="preserve">ites in </w:t>
          </w:r>
          <w:r>
            <w:rPr>
              <w:color w:val="000000"/>
            </w:rPr>
            <w:t>Section 442.072, Government Code. A revised list will reflect historic s</w:t>
          </w:r>
          <w:r w:rsidRPr="00E0301C">
            <w:rPr>
              <w:color w:val="000000"/>
            </w:rPr>
            <w:t>ites recently transferred, acqui</w:t>
          </w:r>
          <w:r>
            <w:rPr>
              <w:color w:val="000000"/>
            </w:rPr>
            <w:t>red, or created by acts of the legislature or THC</w:t>
          </w:r>
          <w:r w:rsidRPr="00E0301C">
            <w:rPr>
              <w:color w:val="000000"/>
            </w:rPr>
            <w:t>. Sites mentioned in current law are added t</w:t>
          </w:r>
          <w:r>
            <w:rPr>
              <w:color w:val="000000"/>
            </w:rPr>
            <w:t>o the numerical list to ensure sporting goods sales t</w:t>
          </w:r>
          <w:r w:rsidRPr="00E0301C">
            <w:rPr>
              <w:color w:val="000000"/>
            </w:rPr>
            <w:t>ax eligibility.</w:t>
          </w:r>
        </w:p>
        <w:p w:rsidR="0066375F" w:rsidRPr="00D70925" w:rsidRDefault="0066375F" w:rsidP="00E0301C">
          <w:pPr>
            <w:spacing w:after="0" w:line="240" w:lineRule="auto"/>
            <w:jc w:val="both"/>
            <w:rPr>
              <w:rFonts w:eastAsia="Times New Roman" w:cs="Times New Roman"/>
              <w:bCs/>
              <w:szCs w:val="24"/>
            </w:rPr>
          </w:pPr>
        </w:p>
      </w:sdtContent>
    </w:sdt>
    <w:p w:rsidR="0066375F" w:rsidRDefault="006637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3706 </w:t>
      </w:r>
      <w:bookmarkStart w:id="1" w:name="AmendsCurrentLaw"/>
      <w:bookmarkEnd w:id="1"/>
      <w:r>
        <w:rPr>
          <w:rFonts w:cs="Times New Roman"/>
          <w:szCs w:val="24"/>
        </w:rPr>
        <w:t>amends current law relating to the state historic sites and parks under the jurisdiction of the Texas Historical Commission.</w:t>
      </w:r>
    </w:p>
    <w:p w:rsidR="0066375F" w:rsidRPr="00C56A74" w:rsidRDefault="0066375F" w:rsidP="000F1DF9">
      <w:pPr>
        <w:spacing w:after="0" w:line="240" w:lineRule="auto"/>
        <w:jc w:val="both"/>
        <w:rPr>
          <w:rFonts w:eastAsia="Times New Roman" w:cs="Times New Roman"/>
          <w:szCs w:val="24"/>
        </w:rPr>
      </w:pPr>
    </w:p>
    <w:p w:rsidR="0066375F" w:rsidRPr="005C2A78" w:rsidRDefault="006637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2408AD35D64792A632B6FDE158FE04"/>
          </w:placeholder>
        </w:sdtPr>
        <w:sdtContent>
          <w:r>
            <w:rPr>
              <w:rFonts w:eastAsia="Times New Roman" w:cs="Times New Roman"/>
              <w:b/>
              <w:szCs w:val="24"/>
              <w:u w:val="single"/>
            </w:rPr>
            <w:t>RULEMAKING AUTHORITY</w:t>
          </w:r>
        </w:sdtContent>
      </w:sdt>
    </w:p>
    <w:p w:rsidR="0066375F" w:rsidRPr="006529C4" w:rsidRDefault="0066375F" w:rsidP="00774EC7">
      <w:pPr>
        <w:spacing w:after="0" w:line="240" w:lineRule="auto"/>
        <w:jc w:val="both"/>
        <w:rPr>
          <w:rFonts w:cs="Times New Roman"/>
          <w:szCs w:val="24"/>
        </w:rPr>
      </w:pPr>
    </w:p>
    <w:p w:rsidR="0066375F" w:rsidRPr="006529C4" w:rsidRDefault="006637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375F" w:rsidRPr="006529C4" w:rsidRDefault="0066375F" w:rsidP="00774EC7">
      <w:pPr>
        <w:spacing w:after="0" w:line="240" w:lineRule="auto"/>
        <w:jc w:val="both"/>
        <w:rPr>
          <w:rFonts w:cs="Times New Roman"/>
          <w:szCs w:val="24"/>
        </w:rPr>
      </w:pPr>
    </w:p>
    <w:p w:rsidR="0066375F" w:rsidRPr="005C2A78" w:rsidRDefault="006637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0EA593214746C49E7004EF1D1BA9C7"/>
          </w:placeholder>
        </w:sdtPr>
        <w:sdtContent>
          <w:r>
            <w:rPr>
              <w:rFonts w:eastAsia="Times New Roman" w:cs="Times New Roman"/>
              <w:b/>
              <w:szCs w:val="24"/>
              <w:u w:val="single"/>
            </w:rPr>
            <w:t>SECTION BY SECTION ANALYSIS</w:t>
          </w:r>
        </w:sdtContent>
      </w:sdt>
    </w:p>
    <w:p w:rsidR="0066375F" w:rsidRPr="005C2A78" w:rsidRDefault="0066375F" w:rsidP="000F1DF9">
      <w:pPr>
        <w:spacing w:after="0" w:line="240" w:lineRule="auto"/>
        <w:jc w:val="both"/>
        <w:rPr>
          <w:rFonts w:eastAsia="Times New Roman" w:cs="Times New Roman"/>
          <w:szCs w:val="24"/>
        </w:rPr>
      </w:pPr>
    </w:p>
    <w:p w:rsidR="0066375F" w:rsidRPr="00E0301C" w:rsidRDefault="0066375F" w:rsidP="005F39EB">
      <w:pPr>
        <w:spacing w:after="0" w:line="240" w:lineRule="auto"/>
        <w:jc w:val="both"/>
        <w:rPr>
          <w:rFonts w:eastAsia="Times New Roman" w:cs="Times New Roman"/>
          <w:szCs w:val="24"/>
        </w:rPr>
      </w:pPr>
      <w:r w:rsidRPr="00E0301C">
        <w:rPr>
          <w:rFonts w:eastAsia="Times New Roman" w:cs="Times New Roman"/>
          <w:szCs w:val="24"/>
        </w:rPr>
        <w:t>SECTION 1. Amends Section 442.072(a), Government Code, as follows:</w:t>
      </w:r>
    </w:p>
    <w:p w:rsidR="0066375F" w:rsidRPr="00E0301C" w:rsidRDefault="0066375F" w:rsidP="005F39EB">
      <w:pPr>
        <w:spacing w:after="0" w:line="240" w:lineRule="auto"/>
        <w:jc w:val="both"/>
        <w:rPr>
          <w:rFonts w:eastAsia="Times New Roman" w:cs="Times New Roman"/>
          <w:szCs w:val="24"/>
        </w:rPr>
      </w:pPr>
    </w:p>
    <w:p w:rsidR="0066375F" w:rsidRPr="00E0301C" w:rsidRDefault="0066375F" w:rsidP="005F39EB">
      <w:pPr>
        <w:spacing w:after="0" w:line="240" w:lineRule="auto"/>
        <w:ind w:left="720"/>
        <w:jc w:val="both"/>
        <w:rPr>
          <w:rFonts w:eastAsia="Times New Roman" w:cs="Times New Roman"/>
          <w:szCs w:val="24"/>
        </w:rPr>
      </w:pPr>
      <w:r w:rsidRPr="00E0301C">
        <w:rPr>
          <w:rFonts w:eastAsia="Times New Roman" w:cs="Times New Roman"/>
          <w:szCs w:val="24"/>
        </w:rPr>
        <w:t>(a) Provides that certain historic sites and parks are under the jurisdiction of the Texas Historical Commission (THC), including Caddo Mounds State Historic Site, French Legation State Historic Site, Goodnight Ranch State Historic Site,</w:t>
      </w:r>
      <w:r w:rsidRPr="00E0301C">
        <w:rPr>
          <w:rFonts w:cs="Times New Roman"/>
          <w:szCs w:val="24"/>
          <w:shd w:val="clear" w:color="auto" w:fill="FFFFFF"/>
        </w:rPr>
        <w:t xml:space="preserve"> Old Socorro Mission State Historic Site, Palmito Ranch Battlefield State Historic Site, Port Isabel Lighthouse State Historic Site, and San Jacinto Battleground State Historic Site. Dele</w:t>
      </w:r>
      <w:r>
        <w:rPr>
          <w:rFonts w:cs="Times New Roman"/>
          <w:szCs w:val="24"/>
          <w:shd w:val="clear" w:color="auto" w:fill="FFFFFF"/>
        </w:rPr>
        <w:t>tes existing text referring to the</w:t>
      </w:r>
      <w:r w:rsidRPr="00E0301C">
        <w:rPr>
          <w:rFonts w:cs="Times New Roman"/>
          <w:szCs w:val="24"/>
          <w:shd w:val="clear" w:color="auto" w:fill="FFFFFF"/>
        </w:rPr>
        <w:t xml:space="preserve"> Caddoan Mounds State Historic Site and the property known as the French Legation </w:t>
      </w:r>
      <w:r>
        <w:rPr>
          <w:rFonts w:cs="Times New Roman"/>
          <w:szCs w:val="24"/>
          <w:shd w:val="clear" w:color="auto" w:fill="FFFFFF"/>
        </w:rPr>
        <w:t>as</w:t>
      </w:r>
      <w:r w:rsidRPr="00E0301C">
        <w:rPr>
          <w:rFonts w:cs="Times New Roman"/>
          <w:szCs w:val="24"/>
          <w:shd w:val="clear" w:color="auto" w:fill="FFFFFF"/>
        </w:rPr>
        <w:t xml:space="preserve"> under the jurisdiction of THC. Makes nonsubstantive changes.</w:t>
      </w:r>
    </w:p>
    <w:p w:rsidR="0066375F" w:rsidRPr="00E0301C" w:rsidRDefault="0066375F" w:rsidP="005F39EB">
      <w:pPr>
        <w:spacing w:after="0" w:line="240" w:lineRule="auto"/>
        <w:jc w:val="both"/>
        <w:rPr>
          <w:rFonts w:eastAsia="Times New Roman" w:cs="Times New Roman"/>
          <w:szCs w:val="24"/>
        </w:rPr>
      </w:pPr>
    </w:p>
    <w:p w:rsidR="0066375F" w:rsidRPr="00E0301C" w:rsidRDefault="0066375F" w:rsidP="005F39EB">
      <w:pPr>
        <w:spacing w:after="0" w:line="240" w:lineRule="auto"/>
        <w:jc w:val="both"/>
        <w:rPr>
          <w:rFonts w:eastAsia="Times New Roman" w:cs="Times New Roman"/>
          <w:szCs w:val="24"/>
        </w:rPr>
      </w:pPr>
      <w:r w:rsidRPr="00E0301C">
        <w:rPr>
          <w:rFonts w:eastAsia="Times New Roman" w:cs="Times New Roman"/>
          <w:szCs w:val="24"/>
        </w:rPr>
        <w:t>SECTION 2. Amends the heading to Section 442.076, Government Code, to read as follows:</w:t>
      </w:r>
    </w:p>
    <w:p w:rsidR="0066375F" w:rsidRPr="00E0301C" w:rsidRDefault="0066375F" w:rsidP="005F39EB">
      <w:pPr>
        <w:spacing w:after="0" w:line="240" w:lineRule="auto"/>
        <w:jc w:val="both"/>
        <w:rPr>
          <w:rFonts w:eastAsia="Times New Roman" w:cs="Times New Roman"/>
          <w:szCs w:val="24"/>
        </w:rPr>
      </w:pPr>
    </w:p>
    <w:p w:rsidR="0066375F" w:rsidRPr="00E0301C" w:rsidRDefault="0066375F" w:rsidP="005F39EB">
      <w:pPr>
        <w:spacing w:after="0" w:line="240" w:lineRule="auto"/>
        <w:ind w:left="720"/>
        <w:jc w:val="both"/>
        <w:rPr>
          <w:rFonts w:eastAsia="Times New Roman" w:cs="Times New Roman"/>
          <w:szCs w:val="24"/>
        </w:rPr>
      </w:pPr>
      <w:r w:rsidRPr="00E0301C">
        <w:rPr>
          <w:rFonts w:eastAsia="Times New Roman" w:cs="Times New Roman"/>
          <w:szCs w:val="24"/>
        </w:rPr>
        <w:t>Sec. 442.076.  FRENCH LEGATION STATE HISTORIC SITE.</w:t>
      </w:r>
    </w:p>
    <w:p w:rsidR="0066375F" w:rsidRPr="00E0301C" w:rsidRDefault="0066375F" w:rsidP="005F39EB">
      <w:pPr>
        <w:spacing w:after="0" w:line="240" w:lineRule="auto"/>
        <w:ind w:left="720"/>
        <w:jc w:val="both"/>
        <w:rPr>
          <w:rFonts w:eastAsia="Times New Roman" w:cs="Times New Roman"/>
          <w:szCs w:val="24"/>
        </w:rPr>
      </w:pPr>
    </w:p>
    <w:p w:rsidR="0066375F" w:rsidRPr="00E0301C" w:rsidRDefault="0066375F" w:rsidP="005F39EB">
      <w:pPr>
        <w:spacing w:after="0" w:line="240" w:lineRule="auto"/>
        <w:jc w:val="both"/>
        <w:rPr>
          <w:rFonts w:eastAsia="Times New Roman" w:cs="Times New Roman"/>
          <w:szCs w:val="24"/>
        </w:rPr>
      </w:pPr>
      <w:r w:rsidRPr="00E0301C">
        <w:rPr>
          <w:rFonts w:eastAsia="Times New Roman" w:cs="Times New Roman"/>
          <w:szCs w:val="24"/>
        </w:rPr>
        <w:t>SECTION 3. Amends Sections 442.076(a) and (b), Government Code, as follows:</w:t>
      </w:r>
    </w:p>
    <w:p w:rsidR="0066375F" w:rsidRPr="00E0301C" w:rsidRDefault="0066375F" w:rsidP="005F39EB">
      <w:pPr>
        <w:spacing w:after="0" w:line="240" w:lineRule="auto"/>
        <w:jc w:val="both"/>
        <w:rPr>
          <w:rFonts w:eastAsia="Times New Roman" w:cs="Times New Roman"/>
          <w:szCs w:val="24"/>
        </w:rPr>
      </w:pPr>
    </w:p>
    <w:p w:rsidR="0066375F" w:rsidRPr="00E0301C" w:rsidRDefault="0066375F" w:rsidP="005F39EB">
      <w:pPr>
        <w:spacing w:after="0" w:line="240" w:lineRule="auto"/>
        <w:ind w:left="720"/>
        <w:jc w:val="both"/>
        <w:rPr>
          <w:rFonts w:cs="Times New Roman"/>
          <w:szCs w:val="24"/>
          <w:shd w:val="clear" w:color="auto" w:fill="FFFFFF"/>
        </w:rPr>
      </w:pPr>
      <w:r w:rsidRPr="00E0301C">
        <w:rPr>
          <w:rFonts w:eastAsia="Times New Roman" w:cs="Times New Roman"/>
          <w:szCs w:val="24"/>
        </w:rPr>
        <w:t xml:space="preserve">(a) Provides that THC is </w:t>
      </w:r>
      <w:r w:rsidRPr="00E0301C">
        <w:rPr>
          <w:rFonts w:cs="Times New Roman"/>
          <w:szCs w:val="24"/>
          <w:shd w:val="clear" w:color="auto" w:fill="FFFFFF"/>
        </w:rPr>
        <w:t>responsible for the preservation, maintenance, and restoration of the French Legation State Historic Site and the protection of the historical and architectural integrity of the building exterior, building interior, and grounds of the French Legation State Historic Site. Deletes existing text providing that THC is responsible for the preservation, maintenance, and restoration of the property known as the French Legation and its contents.</w:t>
      </w:r>
    </w:p>
    <w:p w:rsidR="0066375F" w:rsidRPr="00E0301C" w:rsidRDefault="0066375F" w:rsidP="005F39EB">
      <w:pPr>
        <w:spacing w:after="0" w:line="240" w:lineRule="auto"/>
        <w:ind w:left="720"/>
        <w:jc w:val="both"/>
        <w:rPr>
          <w:rFonts w:cs="Times New Roman"/>
          <w:szCs w:val="24"/>
          <w:shd w:val="clear" w:color="auto" w:fill="FFFFFF"/>
        </w:rPr>
      </w:pPr>
    </w:p>
    <w:p w:rsidR="0066375F" w:rsidRPr="00E0301C" w:rsidRDefault="0066375F" w:rsidP="005F39EB">
      <w:pPr>
        <w:spacing w:after="0" w:line="240" w:lineRule="auto"/>
        <w:ind w:left="720"/>
        <w:jc w:val="both"/>
        <w:rPr>
          <w:rFonts w:eastAsia="Times New Roman" w:cs="Times New Roman"/>
          <w:szCs w:val="24"/>
        </w:rPr>
      </w:pPr>
      <w:r w:rsidRPr="00E0301C">
        <w:rPr>
          <w:rFonts w:cs="Times New Roman"/>
          <w:szCs w:val="24"/>
          <w:shd w:val="clear" w:color="auto" w:fill="FFFFFF"/>
        </w:rPr>
        <w:t>(b) Provides that any power or duty related to the French Legation State Historic Site formerly vested in another state agency or entity is vested solely in THC</w:t>
      </w:r>
      <w:r>
        <w:rPr>
          <w:rFonts w:cs="Times New Roman"/>
          <w:szCs w:val="24"/>
          <w:shd w:val="clear" w:color="auto" w:fill="FFFFFF"/>
        </w:rPr>
        <w:t>.</w:t>
      </w:r>
    </w:p>
    <w:p w:rsidR="0066375F" w:rsidRPr="00E0301C" w:rsidRDefault="0066375F" w:rsidP="005F39EB">
      <w:pPr>
        <w:spacing w:after="0" w:line="240" w:lineRule="auto"/>
        <w:jc w:val="both"/>
        <w:rPr>
          <w:rFonts w:eastAsia="Times New Roman" w:cs="Times New Roman"/>
          <w:szCs w:val="24"/>
        </w:rPr>
      </w:pPr>
    </w:p>
    <w:p w:rsidR="0066375F" w:rsidRPr="00E0301C" w:rsidRDefault="0066375F" w:rsidP="005F39EB">
      <w:pPr>
        <w:spacing w:after="0" w:line="240" w:lineRule="auto"/>
        <w:jc w:val="both"/>
        <w:rPr>
          <w:rFonts w:eastAsia="Times New Roman" w:cs="Times New Roman"/>
          <w:szCs w:val="24"/>
        </w:rPr>
      </w:pPr>
      <w:r w:rsidRPr="00E0301C">
        <w:rPr>
          <w:rFonts w:eastAsia="Times New Roman" w:cs="Times New Roman"/>
          <w:szCs w:val="24"/>
        </w:rPr>
        <w:t>SECTION 4. Amends Section 442.077, Government Code, as follows:</w:t>
      </w:r>
    </w:p>
    <w:p w:rsidR="0066375F" w:rsidRPr="00E0301C" w:rsidRDefault="0066375F" w:rsidP="005F39EB">
      <w:pPr>
        <w:spacing w:after="0" w:line="240" w:lineRule="auto"/>
        <w:jc w:val="both"/>
        <w:rPr>
          <w:rFonts w:eastAsia="Times New Roman" w:cs="Times New Roman"/>
          <w:szCs w:val="24"/>
        </w:rPr>
      </w:pPr>
    </w:p>
    <w:p w:rsidR="0066375F" w:rsidRPr="00E0301C" w:rsidRDefault="0066375F" w:rsidP="005F39EB">
      <w:pPr>
        <w:spacing w:after="0" w:line="240" w:lineRule="auto"/>
        <w:ind w:left="720"/>
        <w:jc w:val="both"/>
        <w:rPr>
          <w:rFonts w:eastAsia="Times New Roman" w:cs="Times New Roman"/>
          <w:szCs w:val="24"/>
        </w:rPr>
      </w:pPr>
      <w:r w:rsidRPr="00E0301C">
        <w:rPr>
          <w:rFonts w:eastAsia="Times New Roman" w:cs="Times New Roman"/>
          <w:szCs w:val="24"/>
        </w:rPr>
        <w:t>Sec. 442.077.  New heading: AGREEMENT RELATING TO FRENCH LEGATION STATE HISTORIC SITE.  Makes a conforming change</w:t>
      </w:r>
      <w:r>
        <w:rPr>
          <w:rFonts w:eastAsia="Times New Roman" w:cs="Times New Roman"/>
          <w:szCs w:val="24"/>
        </w:rPr>
        <w:t xml:space="preserve"> to this section</w:t>
      </w:r>
      <w:r w:rsidRPr="00E0301C">
        <w:rPr>
          <w:rFonts w:eastAsia="Times New Roman" w:cs="Times New Roman"/>
          <w:szCs w:val="24"/>
        </w:rPr>
        <w:t>.</w:t>
      </w:r>
    </w:p>
    <w:p w:rsidR="0066375F" w:rsidRPr="00E0301C" w:rsidRDefault="0066375F" w:rsidP="005F39EB">
      <w:pPr>
        <w:spacing w:after="0" w:line="240" w:lineRule="auto"/>
        <w:ind w:left="720"/>
        <w:jc w:val="both"/>
        <w:rPr>
          <w:rFonts w:eastAsia="Times New Roman" w:cs="Times New Roman"/>
          <w:szCs w:val="24"/>
        </w:rPr>
      </w:pPr>
    </w:p>
    <w:p w:rsidR="0066375F" w:rsidRPr="00E0301C" w:rsidRDefault="0066375F" w:rsidP="005F39EB">
      <w:pPr>
        <w:spacing w:after="0" w:line="240" w:lineRule="auto"/>
        <w:jc w:val="both"/>
        <w:rPr>
          <w:rFonts w:eastAsia="Times New Roman" w:cs="Times New Roman"/>
          <w:szCs w:val="24"/>
        </w:rPr>
      </w:pPr>
      <w:r w:rsidRPr="00E0301C">
        <w:rPr>
          <w:rFonts w:eastAsia="Times New Roman" w:cs="Times New Roman"/>
          <w:szCs w:val="24"/>
        </w:rPr>
        <w:t>SECTION 5. Amends the heading to Subchapter G, Chapter 442, Government Code, to read as follows:</w:t>
      </w:r>
    </w:p>
    <w:p w:rsidR="0066375F" w:rsidRPr="00E0301C" w:rsidRDefault="0066375F" w:rsidP="005F39EB">
      <w:pPr>
        <w:spacing w:after="0" w:line="240" w:lineRule="auto"/>
        <w:jc w:val="both"/>
        <w:rPr>
          <w:rFonts w:eastAsia="Times New Roman" w:cs="Times New Roman"/>
          <w:szCs w:val="24"/>
        </w:rPr>
      </w:pPr>
    </w:p>
    <w:p w:rsidR="0066375F" w:rsidRPr="00E0301C" w:rsidRDefault="0066375F" w:rsidP="005F39EB">
      <w:pPr>
        <w:spacing w:after="0" w:line="240" w:lineRule="auto"/>
        <w:ind w:left="720"/>
        <w:jc w:val="center"/>
        <w:rPr>
          <w:rFonts w:eastAsia="Times New Roman" w:cs="Times New Roman"/>
          <w:szCs w:val="24"/>
        </w:rPr>
      </w:pPr>
      <w:r w:rsidRPr="00E0301C">
        <w:rPr>
          <w:rFonts w:eastAsia="Times New Roman" w:cs="Times New Roman"/>
          <w:szCs w:val="24"/>
        </w:rPr>
        <w:t>SUBCHAPTER G. PORT ISABEL LIGHTHOUSE STATE HISTORIC SITE</w:t>
      </w:r>
    </w:p>
    <w:p w:rsidR="0066375F" w:rsidRPr="00E0301C" w:rsidRDefault="0066375F" w:rsidP="005F39EB">
      <w:pPr>
        <w:spacing w:after="0" w:line="240" w:lineRule="auto"/>
        <w:ind w:left="720"/>
        <w:jc w:val="center"/>
        <w:rPr>
          <w:rFonts w:eastAsia="Times New Roman" w:cs="Times New Roman"/>
          <w:szCs w:val="24"/>
        </w:rPr>
      </w:pPr>
    </w:p>
    <w:p w:rsidR="0066375F" w:rsidRPr="00E0301C" w:rsidRDefault="0066375F" w:rsidP="005F39EB">
      <w:pPr>
        <w:spacing w:after="0" w:line="240" w:lineRule="auto"/>
        <w:jc w:val="both"/>
        <w:rPr>
          <w:rFonts w:eastAsia="Times New Roman" w:cs="Times New Roman"/>
          <w:szCs w:val="24"/>
        </w:rPr>
      </w:pPr>
      <w:r w:rsidRPr="00E0301C">
        <w:rPr>
          <w:rFonts w:eastAsia="Times New Roman" w:cs="Times New Roman"/>
          <w:szCs w:val="24"/>
        </w:rPr>
        <w:t>SECTION 6. Amends Section 442.271, Government Code, as follows:</w:t>
      </w:r>
    </w:p>
    <w:p w:rsidR="0066375F" w:rsidRPr="00E0301C" w:rsidRDefault="0066375F" w:rsidP="005F39EB">
      <w:pPr>
        <w:spacing w:after="0" w:line="240" w:lineRule="auto"/>
        <w:jc w:val="both"/>
        <w:rPr>
          <w:rFonts w:eastAsia="Times New Roman" w:cs="Times New Roman"/>
          <w:szCs w:val="24"/>
        </w:rPr>
      </w:pPr>
    </w:p>
    <w:p w:rsidR="0066375F" w:rsidRPr="00E0301C" w:rsidRDefault="0066375F" w:rsidP="005F39EB">
      <w:pPr>
        <w:spacing w:after="0" w:line="240" w:lineRule="auto"/>
        <w:ind w:left="720"/>
        <w:jc w:val="both"/>
        <w:rPr>
          <w:rFonts w:cs="Times New Roman"/>
          <w:szCs w:val="24"/>
          <w:shd w:val="clear" w:color="auto" w:fill="FFFFFF"/>
        </w:rPr>
      </w:pPr>
      <w:r w:rsidRPr="00E0301C">
        <w:rPr>
          <w:rFonts w:eastAsia="Times New Roman" w:cs="Times New Roman"/>
          <w:szCs w:val="24"/>
        </w:rPr>
        <w:t xml:space="preserve">Sec. 442.271.  JURISDICTION.  (a) Provides that the </w:t>
      </w:r>
      <w:r w:rsidRPr="00E0301C">
        <w:rPr>
          <w:rFonts w:cs="Times New Roman"/>
          <w:szCs w:val="24"/>
          <w:shd w:val="clear" w:color="auto" w:fill="FFFFFF"/>
        </w:rPr>
        <w:t>Port Isabel Lighthouse State Historic Site is a state historical monument and park and is under the jurisdiction of THC.</w:t>
      </w:r>
    </w:p>
    <w:p w:rsidR="0066375F" w:rsidRPr="00E0301C" w:rsidRDefault="0066375F" w:rsidP="005F39EB">
      <w:pPr>
        <w:spacing w:after="0" w:line="240" w:lineRule="auto"/>
        <w:ind w:left="720"/>
        <w:jc w:val="both"/>
        <w:rPr>
          <w:rFonts w:cs="Times New Roman"/>
          <w:szCs w:val="24"/>
          <w:shd w:val="clear" w:color="auto" w:fill="FFFFFF"/>
        </w:rPr>
      </w:pPr>
    </w:p>
    <w:p w:rsidR="0066375F" w:rsidRPr="00E0301C" w:rsidRDefault="0066375F" w:rsidP="005F39EB">
      <w:pPr>
        <w:spacing w:after="0" w:line="240" w:lineRule="auto"/>
        <w:ind w:left="1440"/>
        <w:jc w:val="both"/>
        <w:rPr>
          <w:rFonts w:cs="Times New Roman"/>
          <w:szCs w:val="24"/>
          <w:shd w:val="clear" w:color="auto" w:fill="FFFFFF"/>
        </w:rPr>
      </w:pPr>
      <w:r w:rsidRPr="00E0301C">
        <w:rPr>
          <w:rFonts w:cs="Times New Roman"/>
          <w:szCs w:val="24"/>
          <w:shd w:val="clear" w:color="auto" w:fill="FFFFFF"/>
        </w:rPr>
        <w:t>(b) Provides that the Port Isabel Lighthouse State Historic Site, rather than the Port Isabel</w:t>
      </w:r>
      <w:r>
        <w:rPr>
          <w:rFonts w:cs="Times New Roman"/>
          <w:szCs w:val="24"/>
          <w:shd w:val="clear" w:color="auto" w:fill="FFFFFF"/>
        </w:rPr>
        <w:t xml:space="preserve"> Lighthouse State</w:t>
      </w:r>
      <w:r w:rsidRPr="00E0301C">
        <w:rPr>
          <w:rFonts w:cs="Times New Roman"/>
          <w:szCs w:val="24"/>
          <w:shd w:val="clear" w:color="auto" w:fill="FFFFFF"/>
        </w:rPr>
        <w:t xml:space="preserve"> Historical Monument and Park, is a historic site for purposes of Subchapter C (Certain Historic Sites).</w:t>
      </w:r>
    </w:p>
    <w:p w:rsidR="0066375F" w:rsidRPr="00E0301C" w:rsidRDefault="0066375F" w:rsidP="005F39EB">
      <w:pPr>
        <w:spacing w:after="0" w:line="240" w:lineRule="auto"/>
        <w:ind w:left="1440"/>
        <w:jc w:val="both"/>
        <w:rPr>
          <w:rFonts w:cs="Times New Roman"/>
          <w:szCs w:val="24"/>
          <w:shd w:val="clear" w:color="auto" w:fill="FFFFFF"/>
        </w:rPr>
      </w:pPr>
    </w:p>
    <w:p w:rsidR="0066375F" w:rsidRPr="00C8671F" w:rsidRDefault="0066375F" w:rsidP="005F39EB">
      <w:pPr>
        <w:spacing w:after="0" w:line="240" w:lineRule="auto"/>
        <w:jc w:val="both"/>
        <w:rPr>
          <w:rFonts w:eastAsia="Times New Roman" w:cs="Times New Roman"/>
          <w:szCs w:val="24"/>
        </w:rPr>
      </w:pPr>
      <w:r w:rsidRPr="00E0301C">
        <w:rPr>
          <w:rFonts w:cs="Times New Roman"/>
          <w:szCs w:val="24"/>
          <w:shd w:val="clear" w:color="auto" w:fill="FFFFFF"/>
        </w:rPr>
        <w:t>SECTION 7. Effective date: September 1, 2021.</w:t>
      </w:r>
    </w:p>
    <w:sectPr w:rsidR="0066375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93" w:rsidRDefault="00064093" w:rsidP="000F1DF9">
      <w:pPr>
        <w:spacing w:after="0" w:line="240" w:lineRule="auto"/>
      </w:pPr>
      <w:r>
        <w:separator/>
      </w:r>
    </w:p>
  </w:endnote>
  <w:endnote w:type="continuationSeparator" w:id="0">
    <w:p w:rsidR="00064093" w:rsidRDefault="000640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40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375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6375F">
                <w:rPr>
                  <w:sz w:val="20"/>
                  <w:szCs w:val="20"/>
                </w:rPr>
                <w:t>H.B. 3706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6375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40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93" w:rsidRDefault="00064093" w:rsidP="000F1DF9">
      <w:pPr>
        <w:spacing w:after="0" w:line="240" w:lineRule="auto"/>
      </w:pPr>
      <w:r>
        <w:separator/>
      </w:r>
    </w:p>
  </w:footnote>
  <w:footnote w:type="continuationSeparator" w:id="0">
    <w:p w:rsidR="00064093" w:rsidRDefault="0006409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4093"/>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375F"/>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D3B4"/>
  <w15:docId w15:val="{27C186A4-1B31-419B-B965-1831A45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37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32549302A74CA396882AB4E9C6B724"/>
        <w:category>
          <w:name w:val="General"/>
          <w:gallery w:val="placeholder"/>
        </w:category>
        <w:types>
          <w:type w:val="bbPlcHdr"/>
        </w:types>
        <w:behaviors>
          <w:behavior w:val="content"/>
        </w:behaviors>
        <w:guid w:val="{847BF895-AA47-49D3-B33E-2E2A465F8F52}"/>
      </w:docPartPr>
      <w:docPartBody>
        <w:p w:rsidR="00000000" w:rsidRDefault="0068043F"/>
      </w:docPartBody>
    </w:docPart>
    <w:docPart>
      <w:docPartPr>
        <w:name w:val="1E0EEFA582B04A3D804FE053D92EFD48"/>
        <w:category>
          <w:name w:val="General"/>
          <w:gallery w:val="placeholder"/>
        </w:category>
        <w:types>
          <w:type w:val="bbPlcHdr"/>
        </w:types>
        <w:behaviors>
          <w:behavior w:val="content"/>
        </w:behaviors>
        <w:guid w:val="{38782EDD-9EAA-446C-930C-02B469BB8F8A}"/>
      </w:docPartPr>
      <w:docPartBody>
        <w:p w:rsidR="00000000" w:rsidRDefault="0068043F"/>
      </w:docPartBody>
    </w:docPart>
    <w:docPart>
      <w:docPartPr>
        <w:name w:val="72EDE51F3DE44AD09AC994D01B824575"/>
        <w:category>
          <w:name w:val="General"/>
          <w:gallery w:val="placeholder"/>
        </w:category>
        <w:types>
          <w:type w:val="bbPlcHdr"/>
        </w:types>
        <w:behaviors>
          <w:behavior w:val="content"/>
        </w:behaviors>
        <w:guid w:val="{F4A110B5-7BDE-4800-9D62-AAD2762D3A32}"/>
      </w:docPartPr>
      <w:docPartBody>
        <w:p w:rsidR="00000000" w:rsidRDefault="0068043F"/>
      </w:docPartBody>
    </w:docPart>
    <w:docPart>
      <w:docPartPr>
        <w:name w:val="0991ACF4EC014B4BBF7C9659288F5050"/>
        <w:category>
          <w:name w:val="General"/>
          <w:gallery w:val="placeholder"/>
        </w:category>
        <w:types>
          <w:type w:val="bbPlcHdr"/>
        </w:types>
        <w:behaviors>
          <w:behavior w:val="content"/>
        </w:behaviors>
        <w:guid w:val="{4F4A53CE-6F40-42F0-A15D-7BBE3BBCD6E9}"/>
      </w:docPartPr>
      <w:docPartBody>
        <w:p w:rsidR="00000000" w:rsidRDefault="0068043F"/>
      </w:docPartBody>
    </w:docPart>
    <w:docPart>
      <w:docPartPr>
        <w:name w:val="B26F2EDF51D14CA99780D95C9808CAAC"/>
        <w:category>
          <w:name w:val="General"/>
          <w:gallery w:val="placeholder"/>
        </w:category>
        <w:types>
          <w:type w:val="bbPlcHdr"/>
        </w:types>
        <w:behaviors>
          <w:behavior w:val="content"/>
        </w:behaviors>
        <w:guid w:val="{49FAC530-C58F-4264-8BED-6CF4479848DD}"/>
      </w:docPartPr>
      <w:docPartBody>
        <w:p w:rsidR="00000000" w:rsidRDefault="0068043F"/>
      </w:docPartBody>
    </w:docPart>
    <w:docPart>
      <w:docPartPr>
        <w:name w:val="94EF2B4C434E4847B3AF7DA3DC1976A6"/>
        <w:category>
          <w:name w:val="General"/>
          <w:gallery w:val="placeholder"/>
        </w:category>
        <w:types>
          <w:type w:val="bbPlcHdr"/>
        </w:types>
        <w:behaviors>
          <w:behavior w:val="content"/>
        </w:behaviors>
        <w:guid w:val="{ACB6FA3E-19C6-449A-B881-FD81513AE2BF}"/>
      </w:docPartPr>
      <w:docPartBody>
        <w:p w:rsidR="00000000" w:rsidRDefault="0068043F"/>
      </w:docPartBody>
    </w:docPart>
    <w:docPart>
      <w:docPartPr>
        <w:name w:val="62B131CE7D844205A7C6203EC5EAFC28"/>
        <w:category>
          <w:name w:val="General"/>
          <w:gallery w:val="placeholder"/>
        </w:category>
        <w:types>
          <w:type w:val="bbPlcHdr"/>
        </w:types>
        <w:behaviors>
          <w:behavior w:val="content"/>
        </w:behaviors>
        <w:guid w:val="{F1065CFC-06B9-4FCE-9029-ADC5330683C9}"/>
      </w:docPartPr>
      <w:docPartBody>
        <w:p w:rsidR="00000000" w:rsidRDefault="0068043F"/>
      </w:docPartBody>
    </w:docPart>
    <w:docPart>
      <w:docPartPr>
        <w:name w:val="7F37E53FB2F240FFB7F554A230754E79"/>
        <w:category>
          <w:name w:val="General"/>
          <w:gallery w:val="placeholder"/>
        </w:category>
        <w:types>
          <w:type w:val="bbPlcHdr"/>
        </w:types>
        <w:behaviors>
          <w:behavior w:val="content"/>
        </w:behaviors>
        <w:guid w:val="{CEAE9DF8-5A23-499A-9659-6C38018C49C6}"/>
      </w:docPartPr>
      <w:docPartBody>
        <w:p w:rsidR="00000000" w:rsidRDefault="0068043F"/>
      </w:docPartBody>
    </w:docPart>
    <w:docPart>
      <w:docPartPr>
        <w:name w:val="F5F9A6D876A14E79A4D4E2FD4BADD9E8"/>
        <w:category>
          <w:name w:val="General"/>
          <w:gallery w:val="placeholder"/>
        </w:category>
        <w:types>
          <w:type w:val="bbPlcHdr"/>
        </w:types>
        <w:behaviors>
          <w:behavior w:val="content"/>
        </w:behaviors>
        <w:guid w:val="{C53D430F-971B-4C87-96A6-14B8536ECDA5}"/>
      </w:docPartPr>
      <w:docPartBody>
        <w:p w:rsidR="00000000" w:rsidRDefault="0068043F"/>
      </w:docPartBody>
    </w:docPart>
    <w:docPart>
      <w:docPartPr>
        <w:name w:val="F19FA36B1DF54D3BB51FF4B511261635"/>
        <w:category>
          <w:name w:val="General"/>
          <w:gallery w:val="placeholder"/>
        </w:category>
        <w:types>
          <w:type w:val="bbPlcHdr"/>
        </w:types>
        <w:behaviors>
          <w:behavior w:val="content"/>
        </w:behaviors>
        <w:guid w:val="{09FDFFF7-B2C5-433D-97CB-0DE4D2A99E29}"/>
      </w:docPartPr>
      <w:docPartBody>
        <w:p w:rsidR="00000000" w:rsidRDefault="00132CF6" w:rsidP="00132CF6">
          <w:pPr>
            <w:pStyle w:val="F19FA36B1DF54D3BB51FF4B511261635"/>
          </w:pPr>
          <w:r w:rsidRPr="00A30DD1">
            <w:rPr>
              <w:rStyle w:val="PlaceholderText"/>
            </w:rPr>
            <w:t>Click here to enter a date.</w:t>
          </w:r>
        </w:p>
      </w:docPartBody>
    </w:docPart>
    <w:docPart>
      <w:docPartPr>
        <w:name w:val="15FD4C3FBFF04C82AF57455101A77C24"/>
        <w:category>
          <w:name w:val="General"/>
          <w:gallery w:val="placeholder"/>
        </w:category>
        <w:types>
          <w:type w:val="bbPlcHdr"/>
        </w:types>
        <w:behaviors>
          <w:behavior w:val="content"/>
        </w:behaviors>
        <w:guid w:val="{918823B7-5613-4D7A-A82C-456765348FF8}"/>
      </w:docPartPr>
      <w:docPartBody>
        <w:p w:rsidR="00000000" w:rsidRDefault="0068043F"/>
      </w:docPartBody>
    </w:docPart>
    <w:docPart>
      <w:docPartPr>
        <w:name w:val="B9D0CC8B663648A59E1682D1044566EF"/>
        <w:category>
          <w:name w:val="General"/>
          <w:gallery w:val="placeholder"/>
        </w:category>
        <w:types>
          <w:type w:val="bbPlcHdr"/>
        </w:types>
        <w:behaviors>
          <w:behavior w:val="content"/>
        </w:behaviors>
        <w:guid w:val="{7B1F8488-831A-49CD-A1FD-4AAA312E5C69}"/>
      </w:docPartPr>
      <w:docPartBody>
        <w:p w:rsidR="00000000" w:rsidRDefault="0068043F"/>
      </w:docPartBody>
    </w:docPart>
    <w:docPart>
      <w:docPartPr>
        <w:name w:val="FFE9EC858694456F9BDD27EDAF2B850C"/>
        <w:category>
          <w:name w:val="General"/>
          <w:gallery w:val="placeholder"/>
        </w:category>
        <w:types>
          <w:type w:val="bbPlcHdr"/>
        </w:types>
        <w:behaviors>
          <w:behavior w:val="content"/>
        </w:behaviors>
        <w:guid w:val="{DAB08BCE-BE52-4025-8F61-F0BD6F2EA561}"/>
      </w:docPartPr>
      <w:docPartBody>
        <w:p w:rsidR="00000000" w:rsidRDefault="00132CF6" w:rsidP="00132CF6">
          <w:pPr>
            <w:pStyle w:val="FFE9EC858694456F9BDD27EDAF2B850C"/>
          </w:pPr>
          <w:r>
            <w:rPr>
              <w:rFonts w:eastAsia="Times New Roman" w:cs="Times New Roman"/>
              <w:bCs/>
              <w:szCs w:val="24"/>
            </w:rPr>
            <w:t xml:space="preserve"> </w:t>
          </w:r>
        </w:p>
      </w:docPartBody>
    </w:docPart>
    <w:docPart>
      <w:docPartPr>
        <w:name w:val="3F2408AD35D64792A632B6FDE158FE04"/>
        <w:category>
          <w:name w:val="General"/>
          <w:gallery w:val="placeholder"/>
        </w:category>
        <w:types>
          <w:type w:val="bbPlcHdr"/>
        </w:types>
        <w:behaviors>
          <w:behavior w:val="content"/>
        </w:behaviors>
        <w:guid w:val="{6AB9EFBD-EC47-499E-91CE-99A297FCFCA1}"/>
      </w:docPartPr>
      <w:docPartBody>
        <w:p w:rsidR="00000000" w:rsidRDefault="0068043F"/>
      </w:docPartBody>
    </w:docPart>
    <w:docPart>
      <w:docPartPr>
        <w:name w:val="010EA593214746C49E7004EF1D1BA9C7"/>
        <w:category>
          <w:name w:val="General"/>
          <w:gallery w:val="placeholder"/>
        </w:category>
        <w:types>
          <w:type w:val="bbPlcHdr"/>
        </w:types>
        <w:behaviors>
          <w:behavior w:val="content"/>
        </w:behaviors>
        <w:guid w:val="{5151F289-11C5-4745-830C-B4E7C849BEBE}"/>
      </w:docPartPr>
      <w:docPartBody>
        <w:p w:rsidR="00000000" w:rsidRDefault="006804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2CF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043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19FA36B1DF54D3BB51FF4B511261635">
    <w:name w:val="F19FA36B1DF54D3BB51FF4B511261635"/>
    <w:rsid w:val="00132CF6"/>
    <w:pPr>
      <w:spacing w:after="160" w:line="259" w:lineRule="auto"/>
    </w:pPr>
  </w:style>
  <w:style w:type="paragraph" w:customStyle="1" w:styleId="FFE9EC858694456F9BDD27EDAF2B850C">
    <w:name w:val="FFE9EC858694456F9BDD27EDAF2B850C"/>
    <w:rsid w:val="00132C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B47E08-6CFB-4320-907E-E4F03690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489</Words>
  <Characters>2792</Characters>
  <Application>Microsoft Office Word</Application>
  <DocSecurity>0</DocSecurity>
  <Lines>23</Lines>
  <Paragraphs>6</Paragraphs>
  <ScaleCrop>false</ScaleCrop>
  <Company>Texas Legislative Council</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2021-05-10T18:01:00Z</dcterms:modified>
</cp:coreProperties>
</file>

<file path=docProps/custom.xml><?xml version="1.0" encoding="utf-8"?>
<op:Properties xmlns:vt="http://schemas.openxmlformats.org/officeDocument/2006/docPropsVTypes" xmlns:op="http://schemas.openxmlformats.org/officeDocument/2006/custom-properties"/>
</file>