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E414AC" w14:paraId="28C36073" w14:textId="77777777" w:rsidTr="00345119">
        <w:tc>
          <w:tcPr>
            <w:tcW w:w="9576" w:type="dxa"/>
            <w:noWrap/>
          </w:tcPr>
          <w:p w14:paraId="5E66CC95" w14:textId="77777777" w:rsidR="008423E4" w:rsidRPr="0022177D" w:rsidRDefault="00F571BD" w:rsidP="00CA1815">
            <w:pPr>
              <w:pStyle w:val="Heading1"/>
            </w:pPr>
            <w:bookmarkStart w:id="0" w:name="_GoBack"/>
            <w:bookmarkEnd w:id="0"/>
            <w:r w:rsidRPr="00631897">
              <w:t>BILL ANALYSIS</w:t>
            </w:r>
          </w:p>
        </w:tc>
      </w:tr>
    </w:tbl>
    <w:p w14:paraId="6A57D9F7" w14:textId="77777777" w:rsidR="008423E4" w:rsidRPr="0022177D" w:rsidRDefault="008423E4" w:rsidP="00CA1815">
      <w:pPr>
        <w:jc w:val="center"/>
      </w:pPr>
    </w:p>
    <w:p w14:paraId="4751CFCB" w14:textId="77777777" w:rsidR="008423E4" w:rsidRPr="00B31F0E" w:rsidRDefault="008423E4" w:rsidP="00CA1815"/>
    <w:p w14:paraId="289D6A47" w14:textId="77777777" w:rsidR="008423E4" w:rsidRPr="00742794" w:rsidRDefault="008423E4" w:rsidP="00CA1815">
      <w:pPr>
        <w:tabs>
          <w:tab w:val="right" w:pos="9360"/>
        </w:tabs>
      </w:pPr>
    </w:p>
    <w:tbl>
      <w:tblPr>
        <w:tblW w:w="0" w:type="auto"/>
        <w:tblLayout w:type="fixed"/>
        <w:tblLook w:val="01E0" w:firstRow="1" w:lastRow="1" w:firstColumn="1" w:lastColumn="1" w:noHBand="0" w:noVBand="0"/>
      </w:tblPr>
      <w:tblGrid>
        <w:gridCol w:w="9576"/>
      </w:tblGrid>
      <w:tr w:rsidR="00E414AC" w14:paraId="1ADFF788" w14:textId="77777777" w:rsidTr="00345119">
        <w:tc>
          <w:tcPr>
            <w:tcW w:w="9576" w:type="dxa"/>
          </w:tcPr>
          <w:p w14:paraId="3A02DCDE" w14:textId="77777777" w:rsidR="008423E4" w:rsidRPr="00861995" w:rsidRDefault="00F571BD" w:rsidP="00CA1815">
            <w:pPr>
              <w:jc w:val="right"/>
            </w:pPr>
            <w:r>
              <w:t>H.B. 3717</w:t>
            </w:r>
          </w:p>
        </w:tc>
      </w:tr>
      <w:tr w:rsidR="00E414AC" w14:paraId="20276BAF" w14:textId="77777777" w:rsidTr="00345119">
        <w:tc>
          <w:tcPr>
            <w:tcW w:w="9576" w:type="dxa"/>
          </w:tcPr>
          <w:p w14:paraId="1D27EFCE" w14:textId="77777777" w:rsidR="008423E4" w:rsidRPr="00861995" w:rsidRDefault="00F571BD" w:rsidP="00CA1815">
            <w:pPr>
              <w:jc w:val="right"/>
            </w:pPr>
            <w:r>
              <w:t xml:space="preserve">By: </w:t>
            </w:r>
            <w:r w:rsidR="00450E47">
              <w:t>Burns</w:t>
            </w:r>
          </w:p>
        </w:tc>
      </w:tr>
      <w:tr w:rsidR="00E414AC" w14:paraId="6EA05164" w14:textId="77777777" w:rsidTr="00345119">
        <w:tc>
          <w:tcPr>
            <w:tcW w:w="9576" w:type="dxa"/>
          </w:tcPr>
          <w:p w14:paraId="235AD4BE" w14:textId="77777777" w:rsidR="008423E4" w:rsidRPr="00861995" w:rsidRDefault="00F571BD" w:rsidP="00CA1815">
            <w:pPr>
              <w:jc w:val="right"/>
            </w:pPr>
            <w:r>
              <w:t>Natural Resources</w:t>
            </w:r>
          </w:p>
        </w:tc>
      </w:tr>
      <w:tr w:rsidR="00E414AC" w14:paraId="3FA8B773" w14:textId="77777777" w:rsidTr="00345119">
        <w:tc>
          <w:tcPr>
            <w:tcW w:w="9576" w:type="dxa"/>
          </w:tcPr>
          <w:p w14:paraId="175F5767" w14:textId="77777777" w:rsidR="008423E4" w:rsidRDefault="00F571BD" w:rsidP="00CA1815">
            <w:pPr>
              <w:jc w:val="right"/>
            </w:pPr>
            <w:r>
              <w:t>Committee Report (Unamended)</w:t>
            </w:r>
          </w:p>
        </w:tc>
      </w:tr>
    </w:tbl>
    <w:p w14:paraId="469296FC" w14:textId="77777777" w:rsidR="008423E4" w:rsidRDefault="008423E4" w:rsidP="00CA1815">
      <w:pPr>
        <w:tabs>
          <w:tab w:val="right" w:pos="9360"/>
        </w:tabs>
      </w:pPr>
    </w:p>
    <w:p w14:paraId="00B72415" w14:textId="77777777" w:rsidR="008423E4" w:rsidRDefault="008423E4" w:rsidP="00CA1815"/>
    <w:p w14:paraId="0CEFE7A3" w14:textId="77777777" w:rsidR="008423E4" w:rsidRDefault="008423E4" w:rsidP="00CA1815"/>
    <w:tbl>
      <w:tblPr>
        <w:tblW w:w="0" w:type="auto"/>
        <w:tblCellMar>
          <w:left w:w="115" w:type="dxa"/>
          <w:right w:w="115" w:type="dxa"/>
        </w:tblCellMar>
        <w:tblLook w:val="01E0" w:firstRow="1" w:lastRow="1" w:firstColumn="1" w:lastColumn="1" w:noHBand="0" w:noVBand="0"/>
      </w:tblPr>
      <w:tblGrid>
        <w:gridCol w:w="9360"/>
      </w:tblGrid>
      <w:tr w:rsidR="00E414AC" w14:paraId="52D258C3" w14:textId="77777777" w:rsidTr="00345119">
        <w:tc>
          <w:tcPr>
            <w:tcW w:w="9576" w:type="dxa"/>
          </w:tcPr>
          <w:p w14:paraId="6A961FEC" w14:textId="77777777" w:rsidR="008423E4" w:rsidRPr="00A8133F" w:rsidRDefault="00F571BD" w:rsidP="00CA1815">
            <w:pPr>
              <w:rPr>
                <w:b/>
              </w:rPr>
            </w:pPr>
            <w:r w:rsidRPr="009C1E9A">
              <w:rPr>
                <w:b/>
                <w:u w:val="single"/>
              </w:rPr>
              <w:t>BACKGROUND AND PURPOSE</w:t>
            </w:r>
            <w:r>
              <w:rPr>
                <w:b/>
              </w:rPr>
              <w:t xml:space="preserve"> </w:t>
            </w:r>
          </w:p>
          <w:p w14:paraId="1C537F8F" w14:textId="77777777" w:rsidR="008423E4" w:rsidRDefault="008423E4" w:rsidP="00CA1815"/>
          <w:p w14:paraId="6AEA1902" w14:textId="5D3012C2" w:rsidR="008423E4" w:rsidRDefault="00F571BD" w:rsidP="00CA1815">
            <w:pPr>
              <w:pStyle w:val="Header"/>
              <w:jc w:val="both"/>
            </w:pPr>
            <w:r>
              <w:t>It has been suggested</w:t>
            </w:r>
            <w:r w:rsidR="00120069" w:rsidRPr="00120069">
              <w:t xml:space="preserve"> that if a municipality is deemed financially or technically unable to restore a </w:t>
            </w:r>
            <w:r w:rsidR="00374335">
              <w:t xml:space="preserve">retail </w:t>
            </w:r>
            <w:r w:rsidR="00120069" w:rsidRPr="00120069">
              <w:t>water or</w:t>
            </w:r>
            <w:r w:rsidR="00374335">
              <w:t xml:space="preserve"> sewer</w:t>
            </w:r>
            <w:r w:rsidR="00120069" w:rsidRPr="00120069">
              <w:t xml:space="preserve"> utility system</w:t>
            </w:r>
            <w:r w:rsidR="006871E3">
              <w:t xml:space="preserve"> to compliance</w:t>
            </w:r>
            <w:r w:rsidR="00120069" w:rsidRPr="00120069">
              <w:t xml:space="preserve">, </w:t>
            </w:r>
            <w:r>
              <w:t>it</w:t>
            </w:r>
            <w:r w:rsidR="00120069" w:rsidRPr="00120069">
              <w:t xml:space="preserve"> should be able to take measures to </w:t>
            </w:r>
            <w:r w:rsidR="00374335">
              <w:t>restore</w:t>
            </w:r>
            <w:r w:rsidR="00120069" w:rsidRPr="00120069">
              <w:t xml:space="preserve"> the system to complianc</w:t>
            </w:r>
            <w:r w:rsidR="00BA6775">
              <w:t>e</w:t>
            </w:r>
            <w:r w:rsidR="00120069" w:rsidRPr="00120069">
              <w:t xml:space="preserve"> in a timely manner</w:t>
            </w:r>
            <w:r w:rsidR="006871E3">
              <w:t>. Currently, a</w:t>
            </w:r>
            <w:r w:rsidR="006871E3" w:rsidRPr="00120069">
              <w:t xml:space="preserve"> municipality must hold an election to approve the sale</w:t>
            </w:r>
            <w:r w:rsidR="006871E3">
              <w:t xml:space="preserve"> of the system,</w:t>
            </w:r>
            <w:r w:rsidR="006871E3" w:rsidRPr="00120069">
              <w:t xml:space="preserve"> which can be costly and hinder restoration times.</w:t>
            </w:r>
            <w:r w:rsidR="006871E3">
              <w:t xml:space="preserve"> </w:t>
            </w:r>
            <w:r w:rsidR="00BA6775" w:rsidRPr="00120069">
              <w:t>The expedited transfer of these threatened water and wastewater assets to capable private or public entities with the financial resources and expertise to improve management, operation, and continued maintenance of the assets could help ensure the protection, affordability, and integrity of drinking water systems.</w:t>
            </w:r>
            <w:r w:rsidR="00BA6775">
              <w:t xml:space="preserve"> </w:t>
            </w:r>
            <w:r w:rsidR="00120069" w:rsidRPr="00120069">
              <w:t xml:space="preserve">H.B. 3717 seeks to </w:t>
            </w:r>
            <w:r w:rsidR="00374335">
              <w:t>address</w:t>
            </w:r>
            <w:r w:rsidR="00374335" w:rsidRPr="00120069">
              <w:t xml:space="preserve"> </w:t>
            </w:r>
            <w:r w:rsidR="00120069" w:rsidRPr="00120069">
              <w:t>this</w:t>
            </w:r>
            <w:r w:rsidR="00374335">
              <w:t xml:space="preserve"> issue</w:t>
            </w:r>
            <w:r w:rsidR="00120069" w:rsidRPr="00120069">
              <w:t xml:space="preserve"> by </w:t>
            </w:r>
            <w:r w:rsidR="00B932D6">
              <w:t xml:space="preserve">establishing </w:t>
            </w:r>
            <w:r w:rsidR="006871E3">
              <w:t xml:space="preserve">that </w:t>
            </w:r>
            <w:r w:rsidR="00120069" w:rsidRPr="00120069">
              <w:t>a municipality is</w:t>
            </w:r>
            <w:r w:rsidR="00B5617A">
              <w:t xml:space="preserve"> not required to hold an election to authorize</w:t>
            </w:r>
            <w:r w:rsidR="00120069" w:rsidRPr="00120069">
              <w:t xml:space="preserve"> </w:t>
            </w:r>
            <w:r w:rsidR="00B5617A">
              <w:t xml:space="preserve">such a sale </w:t>
            </w:r>
            <w:r w:rsidR="00386E77">
              <w:t>under certain conditions</w:t>
            </w:r>
            <w:r w:rsidR="00B5617A">
              <w:t>.</w:t>
            </w:r>
          </w:p>
          <w:p w14:paraId="31CE4FA6" w14:textId="77777777" w:rsidR="008423E4" w:rsidRPr="00E26B13" w:rsidRDefault="008423E4" w:rsidP="00CA1815">
            <w:pPr>
              <w:rPr>
                <w:b/>
              </w:rPr>
            </w:pPr>
          </w:p>
        </w:tc>
      </w:tr>
      <w:tr w:rsidR="00E414AC" w14:paraId="39D115B5" w14:textId="77777777" w:rsidTr="00345119">
        <w:tc>
          <w:tcPr>
            <w:tcW w:w="9576" w:type="dxa"/>
          </w:tcPr>
          <w:p w14:paraId="6AA4194A" w14:textId="77777777" w:rsidR="0017725B" w:rsidRDefault="00F571BD" w:rsidP="00CA1815">
            <w:pPr>
              <w:rPr>
                <w:b/>
                <w:u w:val="single"/>
              </w:rPr>
            </w:pPr>
            <w:r>
              <w:rPr>
                <w:b/>
                <w:u w:val="single"/>
              </w:rPr>
              <w:t>CRIMINAL JUSTICE IMPACT</w:t>
            </w:r>
          </w:p>
          <w:p w14:paraId="346B0DAA" w14:textId="77777777" w:rsidR="0017725B" w:rsidRDefault="0017725B" w:rsidP="00CA1815">
            <w:pPr>
              <w:rPr>
                <w:b/>
                <w:u w:val="single"/>
              </w:rPr>
            </w:pPr>
          </w:p>
          <w:p w14:paraId="09F80E2D" w14:textId="77777777" w:rsidR="00953B04" w:rsidRPr="00953B04" w:rsidRDefault="00F571BD" w:rsidP="00CA1815">
            <w:pPr>
              <w:jc w:val="both"/>
            </w:pPr>
            <w:r>
              <w:t xml:space="preserve">It is the committee's </w:t>
            </w:r>
            <w:r>
              <w:t>opinion that this bill does not expressly create a criminal offense, increase the punishment for an existing criminal offense or category of offenses, or change the eligibility of a person for community supervision, parole, or mandatory supervision.</w:t>
            </w:r>
          </w:p>
          <w:p w14:paraId="0C44788B" w14:textId="77777777" w:rsidR="0017725B" w:rsidRPr="0017725B" w:rsidRDefault="0017725B" w:rsidP="00CA1815">
            <w:pPr>
              <w:rPr>
                <w:b/>
                <w:u w:val="single"/>
              </w:rPr>
            </w:pPr>
          </w:p>
        </w:tc>
      </w:tr>
      <w:tr w:rsidR="00E414AC" w14:paraId="2CF59C58" w14:textId="77777777" w:rsidTr="00345119">
        <w:tc>
          <w:tcPr>
            <w:tcW w:w="9576" w:type="dxa"/>
          </w:tcPr>
          <w:p w14:paraId="253A96D9" w14:textId="77777777" w:rsidR="008423E4" w:rsidRPr="00A8133F" w:rsidRDefault="00F571BD" w:rsidP="00CA1815">
            <w:pPr>
              <w:rPr>
                <w:b/>
              </w:rPr>
            </w:pPr>
            <w:r w:rsidRPr="009C1E9A">
              <w:rPr>
                <w:b/>
                <w:u w:val="single"/>
              </w:rPr>
              <w:t>RULE</w:t>
            </w:r>
            <w:r w:rsidRPr="009C1E9A">
              <w:rPr>
                <w:b/>
                <w:u w:val="single"/>
              </w:rPr>
              <w:t>MAKING AUTHORITY</w:t>
            </w:r>
            <w:r>
              <w:rPr>
                <w:b/>
              </w:rPr>
              <w:t xml:space="preserve"> </w:t>
            </w:r>
          </w:p>
          <w:p w14:paraId="53B9D15B" w14:textId="77777777" w:rsidR="008423E4" w:rsidRDefault="008423E4" w:rsidP="00CA1815"/>
          <w:p w14:paraId="1AA177B0" w14:textId="77777777" w:rsidR="00953B04" w:rsidRDefault="00F571BD" w:rsidP="00CA1815">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3F79566E" w14:textId="77777777" w:rsidR="008423E4" w:rsidRPr="00E21FDC" w:rsidRDefault="008423E4" w:rsidP="00CA1815">
            <w:pPr>
              <w:rPr>
                <w:b/>
              </w:rPr>
            </w:pPr>
          </w:p>
        </w:tc>
      </w:tr>
      <w:tr w:rsidR="00E414AC" w14:paraId="15202134" w14:textId="77777777" w:rsidTr="00345119">
        <w:tc>
          <w:tcPr>
            <w:tcW w:w="9576" w:type="dxa"/>
          </w:tcPr>
          <w:p w14:paraId="657BA266" w14:textId="77777777" w:rsidR="008423E4" w:rsidRPr="00A8133F" w:rsidRDefault="00F571BD" w:rsidP="00CA1815">
            <w:pPr>
              <w:rPr>
                <w:b/>
              </w:rPr>
            </w:pPr>
            <w:r w:rsidRPr="009C1E9A">
              <w:rPr>
                <w:b/>
                <w:u w:val="single"/>
              </w:rPr>
              <w:t>ANALYSIS</w:t>
            </w:r>
            <w:r>
              <w:rPr>
                <w:b/>
              </w:rPr>
              <w:t xml:space="preserve"> </w:t>
            </w:r>
          </w:p>
          <w:p w14:paraId="5312195E" w14:textId="77777777" w:rsidR="008423E4" w:rsidRDefault="008423E4" w:rsidP="00CA1815"/>
          <w:p w14:paraId="7863FDB7" w14:textId="77777777" w:rsidR="009C36CD" w:rsidRPr="009C36CD" w:rsidRDefault="00F571BD" w:rsidP="00CA1815">
            <w:pPr>
              <w:pStyle w:val="Header"/>
              <w:tabs>
                <w:tab w:val="clear" w:pos="4320"/>
                <w:tab w:val="clear" w:pos="8640"/>
              </w:tabs>
              <w:jc w:val="both"/>
            </w:pPr>
            <w:r>
              <w:t xml:space="preserve">H.B. 3717 amends the </w:t>
            </w:r>
            <w:r w:rsidRPr="00953B04">
              <w:t>Government Code</w:t>
            </w:r>
            <w:r>
              <w:t xml:space="preserve"> to establish that </w:t>
            </w:r>
            <w:r w:rsidRPr="00953B04">
              <w:t xml:space="preserve">a </w:t>
            </w:r>
            <w:r w:rsidRPr="00953B04">
              <w:t>municipality is not required to hold an election to authorize the sale of a municipal retail water or sewer utility system if the Texas Commission on Environmental Quality</w:t>
            </w:r>
            <w:r>
              <w:t xml:space="preserve"> has issued a notice of v</w:t>
            </w:r>
            <w:r w:rsidRPr="00953B04">
              <w:t xml:space="preserve">iolation to the utility system and the </w:t>
            </w:r>
            <w:r>
              <w:t xml:space="preserve">municipality's </w:t>
            </w:r>
            <w:r w:rsidRPr="00953B04">
              <w:t>govern</w:t>
            </w:r>
            <w:r w:rsidRPr="00953B04">
              <w:t>ing body finds by official action that the municipality is either financially or technically unable to restore the system to compliance with the applicable law or regulations.</w:t>
            </w:r>
          </w:p>
          <w:p w14:paraId="2F095C21" w14:textId="77777777" w:rsidR="008423E4" w:rsidRPr="00835628" w:rsidRDefault="008423E4" w:rsidP="00CA1815">
            <w:pPr>
              <w:rPr>
                <w:b/>
              </w:rPr>
            </w:pPr>
          </w:p>
        </w:tc>
      </w:tr>
      <w:tr w:rsidR="00E414AC" w14:paraId="72A46699" w14:textId="77777777" w:rsidTr="00345119">
        <w:tc>
          <w:tcPr>
            <w:tcW w:w="9576" w:type="dxa"/>
          </w:tcPr>
          <w:p w14:paraId="0CA678BF" w14:textId="77777777" w:rsidR="008423E4" w:rsidRPr="00A8133F" w:rsidRDefault="00F571BD" w:rsidP="00CA1815">
            <w:pPr>
              <w:rPr>
                <w:b/>
              </w:rPr>
            </w:pPr>
            <w:r w:rsidRPr="009C1E9A">
              <w:rPr>
                <w:b/>
                <w:u w:val="single"/>
              </w:rPr>
              <w:t>EFFECTIVE DATE</w:t>
            </w:r>
            <w:r>
              <w:rPr>
                <w:b/>
              </w:rPr>
              <w:t xml:space="preserve"> </w:t>
            </w:r>
          </w:p>
          <w:p w14:paraId="6972FB58" w14:textId="77777777" w:rsidR="008423E4" w:rsidRDefault="008423E4" w:rsidP="00CA1815"/>
          <w:p w14:paraId="7B215581" w14:textId="77777777" w:rsidR="008423E4" w:rsidRPr="003624F2" w:rsidRDefault="00F571BD" w:rsidP="00CA1815">
            <w:pPr>
              <w:pStyle w:val="Header"/>
              <w:tabs>
                <w:tab w:val="clear" w:pos="4320"/>
                <w:tab w:val="clear" w:pos="8640"/>
              </w:tabs>
              <w:jc w:val="both"/>
            </w:pPr>
            <w:r>
              <w:t>September 1, 2021.</w:t>
            </w:r>
          </w:p>
          <w:p w14:paraId="48DA1D57" w14:textId="77777777" w:rsidR="008423E4" w:rsidRPr="00233FDB" w:rsidRDefault="008423E4" w:rsidP="00CA1815">
            <w:pPr>
              <w:rPr>
                <w:b/>
              </w:rPr>
            </w:pPr>
          </w:p>
        </w:tc>
      </w:tr>
    </w:tbl>
    <w:p w14:paraId="2800ED2D" w14:textId="77777777" w:rsidR="008423E4" w:rsidRPr="00BE0E75" w:rsidRDefault="008423E4" w:rsidP="00CA1815">
      <w:pPr>
        <w:jc w:val="both"/>
        <w:rPr>
          <w:rFonts w:ascii="Arial" w:hAnsi="Arial"/>
          <w:sz w:val="16"/>
          <w:szCs w:val="16"/>
        </w:rPr>
      </w:pPr>
    </w:p>
    <w:p w14:paraId="469798E9" w14:textId="77777777" w:rsidR="004108C3" w:rsidRPr="008423E4" w:rsidRDefault="004108C3" w:rsidP="00CA1815"/>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76022" w14:textId="77777777" w:rsidR="00000000" w:rsidRDefault="00F571BD">
      <w:r>
        <w:separator/>
      </w:r>
    </w:p>
  </w:endnote>
  <w:endnote w:type="continuationSeparator" w:id="0">
    <w:p w14:paraId="35903A22" w14:textId="77777777" w:rsidR="00000000" w:rsidRDefault="00F57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3589C"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E414AC" w14:paraId="2DC6E61C" w14:textId="77777777" w:rsidTr="009C1E9A">
      <w:trPr>
        <w:cantSplit/>
      </w:trPr>
      <w:tc>
        <w:tcPr>
          <w:tcW w:w="0" w:type="pct"/>
        </w:tcPr>
        <w:p w14:paraId="03C24324" w14:textId="77777777" w:rsidR="00137D90" w:rsidRDefault="00137D90" w:rsidP="009C1E9A">
          <w:pPr>
            <w:pStyle w:val="Footer"/>
            <w:tabs>
              <w:tab w:val="clear" w:pos="8640"/>
              <w:tab w:val="right" w:pos="9360"/>
            </w:tabs>
          </w:pPr>
        </w:p>
      </w:tc>
      <w:tc>
        <w:tcPr>
          <w:tcW w:w="2395" w:type="pct"/>
        </w:tcPr>
        <w:p w14:paraId="4E967AA5" w14:textId="77777777" w:rsidR="00137D90" w:rsidRDefault="00137D90" w:rsidP="009C1E9A">
          <w:pPr>
            <w:pStyle w:val="Footer"/>
            <w:tabs>
              <w:tab w:val="clear" w:pos="8640"/>
              <w:tab w:val="right" w:pos="9360"/>
            </w:tabs>
          </w:pPr>
        </w:p>
        <w:p w14:paraId="7DEBD91D" w14:textId="77777777" w:rsidR="001A4310" w:rsidRDefault="001A4310" w:rsidP="009C1E9A">
          <w:pPr>
            <w:pStyle w:val="Footer"/>
            <w:tabs>
              <w:tab w:val="clear" w:pos="8640"/>
              <w:tab w:val="right" w:pos="9360"/>
            </w:tabs>
          </w:pPr>
        </w:p>
        <w:p w14:paraId="5BF5312F" w14:textId="77777777" w:rsidR="00137D90" w:rsidRDefault="00137D90" w:rsidP="009C1E9A">
          <w:pPr>
            <w:pStyle w:val="Footer"/>
            <w:tabs>
              <w:tab w:val="clear" w:pos="8640"/>
              <w:tab w:val="right" w:pos="9360"/>
            </w:tabs>
          </w:pPr>
        </w:p>
      </w:tc>
      <w:tc>
        <w:tcPr>
          <w:tcW w:w="2453" w:type="pct"/>
        </w:tcPr>
        <w:p w14:paraId="686CB775" w14:textId="77777777" w:rsidR="00137D90" w:rsidRDefault="00137D90" w:rsidP="009C1E9A">
          <w:pPr>
            <w:pStyle w:val="Footer"/>
            <w:tabs>
              <w:tab w:val="clear" w:pos="8640"/>
              <w:tab w:val="right" w:pos="9360"/>
            </w:tabs>
            <w:jc w:val="right"/>
          </w:pPr>
        </w:p>
      </w:tc>
    </w:tr>
    <w:tr w:rsidR="00E414AC" w14:paraId="213FD9B7" w14:textId="77777777" w:rsidTr="009C1E9A">
      <w:trPr>
        <w:cantSplit/>
      </w:trPr>
      <w:tc>
        <w:tcPr>
          <w:tcW w:w="0" w:type="pct"/>
        </w:tcPr>
        <w:p w14:paraId="42769B82" w14:textId="77777777" w:rsidR="00EC379B" w:rsidRDefault="00EC379B" w:rsidP="009C1E9A">
          <w:pPr>
            <w:pStyle w:val="Footer"/>
            <w:tabs>
              <w:tab w:val="clear" w:pos="8640"/>
              <w:tab w:val="right" w:pos="9360"/>
            </w:tabs>
          </w:pPr>
        </w:p>
      </w:tc>
      <w:tc>
        <w:tcPr>
          <w:tcW w:w="2395" w:type="pct"/>
        </w:tcPr>
        <w:p w14:paraId="5B38B42D" w14:textId="77777777" w:rsidR="00EC379B" w:rsidRPr="009C1E9A" w:rsidRDefault="00F571BD" w:rsidP="009C1E9A">
          <w:pPr>
            <w:pStyle w:val="Footer"/>
            <w:tabs>
              <w:tab w:val="clear" w:pos="8640"/>
              <w:tab w:val="right" w:pos="9360"/>
            </w:tabs>
            <w:rPr>
              <w:rFonts w:ascii="Shruti" w:hAnsi="Shruti"/>
              <w:sz w:val="22"/>
            </w:rPr>
          </w:pPr>
          <w:r>
            <w:rPr>
              <w:rFonts w:ascii="Shruti" w:hAnsi="Shruti"/>
              <w:sz w:val="22"/>
            </w:rPr>
            <w:t>87R 20487</w:t>
          </w:r>
        </w:p>
      </w:tc>
      <w:tc>
        <w:tcPr>
          <w:tcW w:w="2453" w:type="pct"/>
        </w:tcPr>
        <w:p w14:paraId="2964F60B" w14:textId="0585A53C" w:rsidR="00EC379B" w:rsidRDefault="00F571BD" w:rsidP="009C1E9A">
          <w:pPr>
            <w:pStyle w:val="Footer"/>
            <w:tabs>
              <w:tab w:val="clear" w:pos="8640"/>
              <w:tab w:val="right" w:pos="9360"/>
            </w:tabs>
            <w:jc w:val="right"/>
          </w:pPr>
          <w:r>
            <w:fldChar w:fldCharType="begin"/>
          </w:r>
          <w:r>
            <w:instrText xml:space="preserve"> DOCPROPERTY  OTID  \* MERGEFORMAT </w:instrText>
          </w:r>
          <w:r>
            <w:fldChar w:fldCharType="separate"/>
          </w:r>
          <w:r w:rsidR="00794E8F">
            <w:t>21.107.1261</w:t>
          </w:r>
          <w:r>
            <w:fldChar w:fldCharType="end"/>
          </w:r>
        </w:p>
      </w:tc>
    </w:tr>
    <w:tr w:rsidR="00E414AC" w14:paraId="1BE11C45" w14:textId="77777777" w:rsidTr="009C1E9A">
      <w:trPr>
        <w:cantSplit/>
      </w:trPr>
      <w:tc>
        <w:tcPr>
          <w:tcW w:w="0" w:type="pct"/>
        </w:tcPr>
        <w:p w14:paraId="29901387" w14:textId="77777777" w:rsidR="00EC379B" w:rsidRDefault="00EC379B" w:rsidP="009C1E9A">
          <w:pPr>
            <w:pStyle w:val="Footer"/>
            <w:tabs>
              <w:tab w:val="clear" w:pos="4320"/>
              <w:tab w:val="clear" w:pos="8640"/>
              <w:tab w:val="left" w:pos="2865"/>
            </w:tabs>
          </w:pPr>
        </w:p>
      </w:tc>
      <w:tc>
        <w:tcPr>
          <w:tcW w:w="2395" w:type="pct"/>
        </w:tcPr>
        <w:p w14:paraId="1749F7EA"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BB885A2" w14:textId="77777777" w:rsidR="00EC379B" w:rsidRDefault="00EC379B" w:rsidP="006D504F">
          <w:pPr>
            <w:pStyle w:val="Footer"/>
            <w:rPr>
              <w:rStyle w:val="PageNumber"/>
            </w:rPr>
          </w:pPr>
        </w:p>
        <w:p w14:paraId="40EB3F1D" w14:textId="77777777" w:rsidR="00EC379B" w:rsidRDefault="00EC379B" w:rsidP="009C1E9A">
          <w:pPr>
            <w:pStyle w:val="Footer"/>
            <w:tabs>
              <w:tab w:val="clear" w:pos="8640"/>
              <w:tab w:val="right" w:pos="9360"/>
            </w:tabs>
            <w:jc w:val="right"/>
          </w:pPr>
        </w:p>
      </w:tc>
    </w:tr>
    <w:tr w:rsidR="00E414AC" w14:paraId="07D27922" w14:textId="77777777" w:rsidTr="009C1E9A">
      <w:trPr>
        <w:cantSplit/>
        <w:trHeight w:val="323"/>
      </w:trPr>
      <w:tc>
        <w:tcPr>
          <w:tcW w:w="0" w:type="pct"/>
          <w:gridSpan w:val="3"/>
        </w:tcPr>
        <w:p w14:paraId="260649A7" w14:textId="7994A834" w:rsidR="00EC379B" w:rsidRDefault="00F571B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CA1815">
            <w:rPr>
              <w:rStyle w:val="PageNumber"/>
              <w:noProof/>
            </w:rPr>
            <w:t>1</w:t>
          </w:r>
          <w:r>
            <w:rPr>
              <w:rStyle w:val="PageNumber"/>
            </w:rPr>
            <w:fldChar w:fldCharType="end"/>
          </w:r>
        </w:p>
        <w:p w14:paraId="5A444330" w14:textId="77777777" w:rsidR="00EC379B" w:rsidRDefault="00EC379B" w:rsidP="009C1E9A">
          <w:pPr>
            <w:pStyle w:val="Footer"/>
            <w:tabs>
              <w:tab w:val="clear" w:pos="8640"/>
              <w:tab w:val="right" w:pos="9360"/>
            </w:tabs>
            <w:jc w:val="center"/>
          </w:pPr>
        </w:p>
      </w:tc>
    </w:tr>
  </w:tbl>
  <w:p w14:paraId="307DC80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4CB33"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8B2B6" w14:textId="77777777" w:rsidR="00000000" w:rsidRDefault="00F571BD">
      <w:r>
        <w:separator/>
      </w:r>
    </w:p>
  </w:footnote>
  <w:footnote w:type="continuationSeparator" w:id="0">
    <w:p w14:paraId="54167C30" w14:textId="77777777" w:rsidR="00000000" w:rsidRDefault="00F57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CDCDB"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CC50B"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12CD5" w14:textId="77777777" w:rsidR="00EC379B" w:rsidRDefault="00EC37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3AC"/>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069"/>
    <w:rsid w:val="00120797"/>
    <w:rsid w:val="0012371B"/>
    <w:rsid w:val="001245C8"/>
    <w:rsid w:val="00124653"/>
    <w:rsid w:val="001247C5"/>
    <w:rsid w:val="00127893"/>
    <w:rsid w:val="00127975"/>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5830"/>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253A6"/>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335"/>
    <w:rsid w:val="003747DF"/>
    <w:rsid w:val="00377E3D"/>
    <w:rsid w:val="003847E8"/>
    <w:rsid w:val="00386E77"/>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0E47"/>
    <w:rsid w:val="00451D7C"/>
    <w:rsid w:val="00452FC3"/>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847EF"/>
    <w:rsid w:val="005851E6"/>
    <w:rsid w:val="005878B7"/>
    <w:rsid w:val="00592C9A"/>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4B98"/>
    <w:rsid w:val="00685DC9"/>
    <w:rsid w:val="006871E3"/>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8F3"/>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4E8F"/>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0C3B"/>
    <w:rsid w:val="007D2892"/>
    <w:rsid w:val="007D2DCC"/>
    <w:rsid w:val="007D47E1"/>
    <w:rsid w:val="007D7FCB"/>
    <w:rsid w:val="007E33B6"/>
    <w:rsid w:val="007E59E8"/>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7785"/>
    <w:rsid w:val="008C0809"/>
    <w:rsid w:val="008C132C"/>
    <w:rsid w:val="008C3FD0"/>
    <w:rsid w:val="008D27A5"/>
    <w:rsid w:val="008D2AAB"/>
    <w:rsid w:val="008D309C"/>
    <w:rsid w:val="008D58F9"/>
    <w:rsid w:val="008D73AC"/>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3B04"/>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1EF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17A"/>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32D6"/>
    <w:rsid w:val="00B95BC8"/>
    <w:rsid w:val="00B96E87"/>
    <w:rsid w:val="00BA146A"/>
    <w:rsid w:val="00BA32EE"/>
    <w:rsid w:val="00BA6775"/>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1815"/>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3E11"/>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1896"/>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AA0"/>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4AC"/>
    <w:rsid w:val="00E41CAE"/>
    <w:rsid w:val="00E42014"/>
    <w:rsid w:val="00E42170"/>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C5A04"/>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571BD"/>
    <w:rsid w:val="00F6514B"/>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2A0CFD-C528-4179-99FC-28265649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paragraph" w:styleId="BodyText">
    <w:name w:val="Body Text"/>
    <w:basedOn w:val="Normal"/>
    <w:link w:val="BodyTextChar"/>
    <w:semiHidden/>
    <w:unhideWhenUsed/>
    <w:rsid w:val="00120069"/>
    <w:pPr>
      <w:spacing w:after="120"/>
    </w:pPr>
  </w:style>
  <w:style w:type="character" w:customStyle="1" w:styleId="BodyTextChar">
    <w:name w:val="Body Text Char"/>
    <w:basedOn w:val="DefaultParagraphFont"/>
    <w:link w:val="BodyText"/>
    <w:semiHidden/>
    <w:rsid w:val="00120069"/>
    <w:rPr>
      <w:sz w:val="24"/>
      <w:szCs w:val="24"/>
    </w:rPr>
  </w:style>
  <w:style w:type="character" w:styleId="CommentReference">
    <w:name w:val="annotation reference"/>
    <w:basedOn w:val="DefaultParagraphFont"/>
    <w:semiHidden/>
    <w:unhideWhenUsed/>
    <w:rsid w:val="003253A6"/>
    <w:rPr>
      <w:sz w:val="16"/>
      <w:szCs w:val="16"/>
    </w:rPr>
  </w:style>
  <w:style w:type="paragraph" w:styleId="CommentText">
    <w:name w:val="annotation text"/>
    <w:basedOn w:val="Normal"/>
    <w:link w:val="CommentTextChar"/>
    <w:semiHidden/>
    <w:unhideWhenUsed/>
    <w:rsid w:val="003253A6"/>
    <w:rPr>
      <w:sz w:val="20"/>
      <w:szCs w:val="20"/>
    </w:rPr>
  </w:style>
  <w:style w:type="character" w:customStyle="1" w:styleId="CommentTextChar">
    <w:name w:val="Comment Text Char"/>
    <w:basedOn w:val="DefaultParagraphFont"/>
    <w:link w:val="CommentText"/>
    <w:semiHidden/>
    <w:rsid w:val="003253A6"/>
  </w:style>
  <w:style w:type="paragraph" w:styleId="CommentSubject">
    <w:name w:val="annotation subject"/>
    <w:basedOn w:val="CommentText"/>
    <w:next w:val="CommentText"/>
    <w:link w:val="CommentSubjectChar"/>
    <w:semiHidden/>
    <w:unhideWhenUsed/>
    <w:rsid w:val="003253A6"/>
    <w:rPr>
      <w:b/>
      <w:bCs/>
    </w:rPr>
  </w:style>
  <w:style w:type="character" w:customStyle="1" w:styleId="CommentSubjectChar">
    <w:name w:val="Comment Subject Char"/>
    <w:basedOn w:val="CommentTextChar"/>
    <w:link w:val="CommentSubject"/>
    <w:semiHidden/>
    <w:rsid w:val="003253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1667</Characters>
  <Application>Microsoft Office Word</Application>
  <DocSecurity>4</DocSecurity>
  <Lines>48</Lines>
  <Paragraphs>15</Paragraphs>
  <ScaleCrop>false</ScaleCrop>
  <HeadingPairs>
    <vt:vector size="2" baseType="variant">
      <vt:variant>
        <vt:lpstr>Title</vt:lpstr>
      </vt:variant>
      <vt:variant>
        <vt:i4>1</vt:i4>
      </vt:variant>
    </vt:vector>
  </HeadingPairs>
  <TitlesOfParts>
    <vt:vector size="1" baseType="lpstr">
      <vt:lpstr>BA - HB03717 (Committee Report (Unamended))</vt:lpstr>
    </vt:vector>
  </TitlesOfParts>
  <Company>State of Texas</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20487</dc:subject>
  <dc:creator>State of Texas</dc:creator>
  <dc:description>HB 3717 by Burns-(H)Natural Resources</dc:description>
  <cp:lastModifiedBy>Emma Bodisch</cp:lastModifiedBy>
  <cp:revision>2</cp:revision>
  <cp:lastPrinted>2003-11-26T17:21:00Z</cp:lastPrinted>
  <dcterms:created xsi:type="dcterms:W3CDTF">2021-04-19T22:21:00Z</dcterms:created>
  <dcterms:modified xsi:type="dcterms:W3CDTF">2021-04-19T22:21:00Z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21.107.1261</vt:lpwstr>
  </property>
</Properties>
</file>