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8723E" w14:paraId="646B0163" w14:textId="77777777" w:rsidTr="00345119">
        <w:tc>
          <w:tcPr>
            <w:tcW w:w="9576" w:type="dxa"/>
            <w:noWrap/>
          </w:tcPr>
          <w:p w14:paraId="57D368DE" w14:textId="77777777" w:rsidR="008423E4" w:rsidRPr="0022177D" w:rsidRDefault="006251CF" w:rsidP="00393360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78210CA7" w14:textId="77777777" w:rsidR="008423E4" w:rsidRPr="0022177D" w:rsidRDefault="008423E4" w:rsidP="00393360">
      <w:pPr>
        <w:jc w:val="center"/>
      </w:pPr>
    </w:p>
    <w:p w14:paraId="26EF4CC5" w14:textId="77777777" w:rsidR="008423E4" w:rsidRPr="00B31F0E" w:rsidRDefault="008423E4" w:rsidP="00393360"/>
    <w:p w14:paraId="4560DCD6" w14:textId="77777777" w:rsidR="008423E4" w:rsidRPr="00742794" w:rsidRDefault="008423E4" w:rsidP="0039336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8723E" w14:paraId="42F4F624" w14:textId="77777777" w:rsidTr="00345119">
        <w:tc>
          <w:tcPr>
            <w:tcW w:w="9576" w:type="dxa"/>
          </w:tcPr>
          <w:p w14:paraId="3004CB38" w14:textId="13DC14FD" w:rsidR="008423E4" w:rsidRPr="00861995" w:rsidRDefault="006251CF" w:rsidP="00393360">
            <w:pPr>
              <w:jc w:val="right"/>
            </w:pPr>
            <w:r>
              <w:t>H.B. 3744</w:t>
            </w:r>
          </w:p>
        </w:tc>
      </w:tr>
      <w:tr w:rsidR="0078723E" w14:paraId="1A51280E" w14:textId="77777777" w:rsidTr="00345119">
        <w:tc>
          <w:tcPr>
            <w:tcW w:w="9576" w:type="dxa"/>
          </w:tcPr>
          <w:p w14:paraId="4A9391E7" w14:textId="08994234" w:rsidR="008423E4" w:rsidRPr="00861995" w:rsidRDefault="006251CF" w:rsidP="00AD7A6F">
            <w:pPr>
              <w:jc w:val="right"/>
            </w:pPr>
            <w:r>
              <w:t xml:space="preserve">By: </w:t>
            </w:r>
            <w:r w:rsidR="00AD7A6F">
              <w:t>Capriglione</w:t>
            </w:r>
          </w:p>
        </w:tc>
      </w:tr>
      <w:tr w:rsidR="0078723E" w14:paraId="1285D663" w14:textId="77777777" w:rsidTr="00345119">
        <w:tc>
          <w:tcPr>
            <w:tcW w:w="9576" w:type="dxa"/>
          </w:tcPr>
          <w:p w14:paraId="367A7275" w14:textId="1E0DC9DD" w:rsidR="008423E4" w:rsidRPr="00861995" w:rsidRDefault="006251CF" w:rsidP="00393360">
            <w:pPr>
              <w:jc w:val="right"/>
            </w:pPr>
            <w:r>
              <w:t>Business &amp; Industry</w:t>
            </w:r>
          </w:p>
        </w:tc>
      </w:tr>
      <w:tr w:rsidR="0078723E" w14:paraId="0F426352" w14:textId="77777777" w:rsidTr="00345119">
        <w:tc>
          <w:tcPr>
            <w:tcW w:w="9576" w:type="dxa"/>
          </w:tcPr>
          <w:p w14:paraId="337E4C50" w14:textId="66B51DC1" w:rsidR="008423E4" w:rsidRDefault="006251CF" w:rsidP="00393360">
            <w:pPr>
              <w:jc w:val="right"/>
            </w:pPr>
            <w:r>
              <w:t>Committee Report (Unamended)</w:t>
            </w:r>
          </w:p>
        </w:tc>
      </w:tr>
    </w:tbl>
    <w:p w14:paraId="00E8F47E" w14:textId="77777777" w:rsidR="008423E4" w:rsidRDefault="008423E4" w:rsidP="00393360">
      <w:pPr>
        <w:tabs>
          <w:tab w:val="right" w:pos="9360"/>
        </w:tabs>
      </w:pPr>
    </w:p>
    <w:p w14:paraId="03F845FE" w14:textId="77777777" w:rsidR="008423E4" w:rsidRDefault="008423E4" w:rsidP="00393360"/>
    <w:p w14:paraId="66A1C7F0" w14:textId="77777777" w:rsidR="008423E4" w:rsidRDefault="008423E4" w:rsidP="0039336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8723E" w14:paraId="09AB2880" w14:textId="77777777" w:rsidTr="00345119">
        <w:tc>
          <w:tcPr>
            <w:tcW w:w="9576" w:type="dxa"/>
          </w:tcPr>
          <w:p w14:paraId="67801D08" w14:textId="77777777" w:rsidR="008423E4" w:rsidRPr="00A8133F" w:rsidRDefault="006251CF" w:rsidP="0039336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E6AA80" w14:textId="77777777" w:rsidR="008423E4" w:rsidRDefault="008423E4" w:rsidP="00393360"/>
          <w:p w14:paraId="0427CE3D" w14:textId="2FD6B7AA" w:rsidR="008423E4" w:rsidRDefault="006251CF" w:rsidP="00393360">
            <w:pPr>
              <w:pStyle w:val="Header"/>
              <w:jc w:val="both"/>
            </w:pPr>
            <w:r>
              <w:t xml:space="preserve">Concerns have been raised regarding increasing </w:t>
            </w:r>
            <w:r w:rsidR="0071780A">
              <w:t>reports</w:t>
            </w:r>
            <w:r>
              <w:t xml:space="preserve"> of crimes that have resulted in severe damage, such as catfishing, doxing, swatting, and mugshot extortion. Catfishing </w:t>
            </w:r>
            <w:r w:rsidR="0071780A">
              <w:t>consists of the</w:t>
            </w:r>
            <w:r>
              <w:t xml:space="preserve"> impersonation </w:t>
            </w:r>
            <w:r w:rsidR="0071780A">
              <w:t xml:space="preserve">of </w:t>
            </w:r>
            <w:r>
              <w:t xml:space="preserve">another </w:t>
            </w:r>
            <w:r w:rsidR="0071780A">
              <w:t xml:space="preserve">person </w:t>
            </w:r>
            <w:r>
              <w:t xml:space="preserve">with the intent to harm, defraud, or threaten </w:t>
            </w:r>
            <w:r w:rsidR="0071780A">
              <w:t>a victim</w:t>
            </w:r>
            <w:r>
              <w:t xml:space="preserve">. Doxing </w:t>
            </w:r>
            <w:r w:rsidR="0071780A">
              <w:t>involves</w:t>
            </w:r>
            <w:r>
              <w:t xml:space="preserve"> gathering an ind</w:t>
            </w:r>
            <w:r>
              <w:t xml:space="preserve">ividual's personal information and posting it publicly without permission to incite an unfavorable response. Swatting refers to a prank in which </w:t>
            </w:r>
            <w:r w:rsidR="0071780A">
              <w:t xml:space="preserve">the actor </w:t>
            </w:r>
            <w:r>
              <w:t xml:space="preserve">reports a fake emergency at </w:t>
            </w:r>
            <w:r w:rsidR="0071780A">
              <w:t>the victim's</w:t>
            </w:r>
            <w:r>
              <w:t xml:space="preserve"> address to incite a response from law enforcement. Mugshot e</w:t>
            </w:r>
            <w:r>
              <w:t>xtortion involves companies that will remove criminal record information from websites for a fee, only to republish the information after the fee has been collected. There have been calls to impose stricter penalties on these types of crimes, given the</w:t>
            </w:r>
            <w:r w:rsidR="00DD3FC2">
              <w:t>ir</w:t>
            </w:r>
            <w:r>
              <w:t xml:space="preserve"> e</w:t>
            </w:r>
            <w:r>
              <w:t>xploitative nature. H.B. 3744 seeks to address this issue by providing increased penalties and clearer guidance regarding these offenses.</w:t>
            </w:r>
          </w:p>
          <w:p w14:paraId="061FB68E" w14:textId="77777777" w:rsidR="008423E4" w:rsidRPr="00E26B13" w:rsidRDefault="008423E4" w:rsidP="00393360">
            <w:pPr>
              <w:rPr>
                <w:b/>
              </w:rPr>
            </w:pPr>
          </w:p>
        </w:tc>
      </w:tr>
      <w:tr w:rsidR="0078723E" w14:paraId="52597F49" w14:textId="77777777" w:rsidTr="00345119">
        <w:tc>
          <w:tcPr>
            <w:tcW w:w="9576" w:type="dxa"/>
          </w:tcPr>
          <w:p w14:paraId="063D71D9" w14:textId="77777777" w:rsidR="0017725B" w:rsidRDefault="006251CF" w:rsidP="0039336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E453FE9" w14:textId="77777777" w:rsidR="0017725B" w:rsidRDefault="0017725B" w:rsidP="00393360">
            <w:pPr>
              <w:rPr>
                <w:b/>
                <w:u w:val="single"/>
              </w:rPr>
            </w:pPr>
          </w:p>
          <w:p w14:paraId="2ABBF332" w14:textId="2747F17E" w:rsidR="00037157" w:rsidRPr="00037157" w:rsidRDefault="006251CF" w:rsidP="00393360">
            <w:pPr>
              <w:jc w:val="both"/>
            </w:pPr>
            <w:r>
              <w:t>It is the committee's opinion that this bill expressly does one or more of the following: c</w:t>
            </w:r>
            <w:r>
              <w:t>reates a criminal offense, increases the punishment for an existing criminal offense or category of offenses, or changes the eligibility of a person for community supervision, parole, or mandatory supervision.</w:t>
            </w:r>
          </w:p>
          <w:p w14:paraId="5B8682EC" w14:textId="77777777" w:rsidR="0017725B" w:rsidRPr="0017725B" w:rsidRDefault="0017725B" w:rsidP="00393360">
            <w:pPr>
              <w:rPr>
                <w:b/>
                <w:u w:val="single"/>
              </w:rPr>
            </w:pPr>
          </w:p>
        </w:tc>
      </w:tr>
      <w:tr w:rsidR="0078723E" w14:paraId="0F98C1D9" w14:textId="77777777" w:rsidTr="00345119">
        <w:tc>
          <w:tcPr>
            <w:tcW w:w="9576" w:type="dxa"/>
          </w:tcPr>
          <w:p w14:paraId="4E74EE68" w14:textId="77777777" w:rsidR="008423E4" w:rsidRPr="00A8133F" w:rsidRDefault="006251CF" w:rsidP="0039336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EAF248" w14:textId="77777777" w:rsidR="008423E4" w:rsidRDefault="008423E4" w:rsidP="00393360"/>
          <w:p w14:paraId="438B4EBB" w14:textId="062D81DA" w:rsidR="00037157" w:rsidRDefault="006251CF" w:rsidP="003933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</w:t>
            </w:r>
            <w:r>
              <w:t xml:space="preserve"> opinion that this bill does not expressly grant any additional rulemaking authority to a state officer, department, agency, or institution.</w:t>
            </w:r>
          </w:p>
          <w:p w14:paraId="58E6214F" w14:textId="77777777" w:rsidR="008423E4" w:rsidRPr="00E21FDC" w:rsidRDefault="008423E4" w:rsidP="00393360">
            <w:pPr>
              <w:rPr>
                <w:b/>
              </w:rPr>
            </w:pPr>
          </w:p>
        </w:tc>
      </w:tr>
      <w:tr w:rsidR="0078723E" w14:paraId="49168866" w14:textId="77777777" w:rsidTr="00345119">
        <w:tc>
          <w:tcPr>
            <w:tcW w:w="9576" w:type="dxa"/>
          </w:tcPr>
          <w:p w14:paraId="725155C1" w14:textId="77777777" w:rsidR="008423E4" w:rsidRPr="00A8133F" w:rsidRDefault="006251CF" w:rsidP="0039336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553C899" w14:textId="77777777" w:rsidR="008423E4" w:rsidRDefault="008423E4" w:rsidP="00393360"/>
          <w:p w14:paraId="493888D4" w14:textId="7FA94867" w:rsidR="0007571B" w:rsidRDefault="006251CF" w:rsidP="003933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3744 amends the </w:t>
            </w:r>
            <w:r w:rsidRPr="00717C67">
              <w:t>Business &amp; Commerce Code</w:t>
            </w:r>
            <w:r>
              <w:t xml:space="preserve"> to authorize a person whose </w:t>
            </w:r>
            <w:r w:rsidRPr="00717C67">
              <w:t>photograph</w:t>
            </w:r>
            <w:r w:rsidRPr="00717C67">
              <w:t xml:space="preserve"> has been published</w:t>
            </w:r>
            <w:r>
              <w:t xml:space="preserve"> by a business entity with the person's </w:t>
            </w:r>
            <w:r w:rsidRPr="00717C67">
              <w:t>criminal record information, confidential juvenile record information, or confidential criminal record information of a child</w:t>
            </w:r>
            <w:r>
              <w:t xml:space="preserve">, or </w:t>
            </w:r>
            <w:r w:rsidR="003325D1">
              <w:t>the person's</w:t>
            </w:r>
            <w:r>
              <w:t xml:space="preserve"> legal representative, to </w:t>
            </w:r>
            <w:r w:rsidRPr="00717C67">
              <w:t>make a written request for th</w:t>
            </w:r>
            <w:r w:rsidRPr="00717C67">
              <w:t>e removal of the photograph from the website or other publication.</w:t>
            </w:r>
            <w:r>
              <w:t xml:space="preserve"> The bill requires the written request to </w:t>
            </w:r>
            <w:r w:rsidRPr="00717C67">
              <w:t>be sent by registered mail and</w:t>
            </w:r>
            <w:r>
              <w:t xml:space="preserve"> to include </w:t>
            </w:r>
            <w:r w:rsidR="003325D1" w:rsidRPr="004D5FAF">
              <w:t xml:space="preserve">specific information identifying the photograph </w:t>
            </w:r>
            <w:r w:rsidR="003325D1">
              <w:t>and</w:t>
            </w:r>
            <w:r w:rsidR="003325D1" w:rsidRPr="004D5FAF">
              <w:t xml:space="preserve"> sufficient evidence that the request</w:t>
            </w:r>
            <w:r w:rsidR="003325D1">
              <w:t>or</w:t>
            </w:r>
            <w:r w:rsidR="003325D1" w:rsidRPr="004D5FAF">
              <w:t xml:space="preserve"> is the person</w:t>
            </w:r>
            <w:r w:rsidR="003325D1">
              <w:t xml:space="preserve"> </w:t>
            </w:r>
            <w:r w:rsidR="003325D1" w:rsidRPr="004D5FAF">
              <w:t>whose photograph has been published</w:t>
            </w:r>
            <w:r w:rsidR="003325D1">
              <w:t xml:space="preserve">. </w:t>
            </w:r>
          </w:p>
          <w:p w14:paraId="3004B232" w14:textId="77777777" w:rsidR="0007571B" w:rsidRDefault="0007571B" w:rsidP="003933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A658495" w14:textId="282E8893" w:rsidR="004D5FAF" w:rsidRDefault="006251CF" w:rsidP="003933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3744 requires a business entity to </w:t>
            </w:r>
            <w:r w:rsidRPr="004D5FAF">
              <w:t>remove the person's photograph from the website or otherwise cease publication of the photograph</w:t>
            </w:r>
            <w:r>
              <w:t xml:space="preserve"> not later than </w:t>
            </w:r>
            <w:r w:rsidRPr="004D5FAF">
              <w:t xml:space="preserve">the 10th day after the date </w:t>
            </w:r>
            <w:r w:rsidR="003325D1">
              <w:t>it</w:t>
            </w:r>
            <w:r w:rsidRPr="004D5FAF">
              <w:t xml:space="preserve"> receives a written request</w:t>
            </w:r>
            <w:r>
              <w:t xml:space="preserve"> and proh</w:t>
            </w:r>
            <w:r>
              <w:t>ibits the entity from republishing the photograph or charging a fee for the removal or</w:t>
            </w:r>
            <w:r w:rsidR="003325D1">
              <w:t xml:space="preserve"> cessation of publication</w:t>
            </w:r>
            <w:r>
              <w:t>. A violation of the</w:t>
            </w:r>
            <w:r w:rsidR="00DB6130">
              <w:t>se</w:t>
            </w:r>
            <w:r>
              <w:t xml:space="preserve"> provisions is a deceptive trade practice that is actionable under the </w:t>
            </w:r>
            <w:r w:rsidRPr="004D5FAF">
              <w:t>Deceptive Trade Practices-Consumer Protection Act</w:t>
            </w:r>
            <w:r>
              <w:t xml:space="preserve">. </w:t>
            </w:r>
            <w:r w:rsidR="00DA41A8">
              <w:t>The bill makes a business entity that publishes a photograph in violation of the</w:t>
            </w:r>
            <w:r>
              <w:t>se</w:t>
            </w:r>
            <w:r w:rsidR="00DA41A8">
              <w:t xml:space="preserve"> provisions liable </w:t>
            </w:r>
            <w:r w:rsidR="00DA41A8" w:rsidRPr="00DA41A8">
              <w:t>to the state for a civil penalty</w:t>
            </w:r>
            <w:r>
              <w:t xml:space="preserve"> </w:t>
            </w:r>
            <w:r w:rsidR="00DB6130">
              <w:t xml:space="preserve">capped at </w:t>
            </w:r>
            <w:r w:rsidR="00DA41A8">
              <w:t xml:space="preserve">$500 </w:t>
            </w:r>
            <w:r w:rsidR="00DA41A8" w:rsidRPr="00DA41A8">
              <w:t>for each separate violation and, in the case of a continuing violation,</w:t>
            </w:r>
            <w:r w:rsidR="00DA41A8">
              <w:t xml:space="preserve"> </w:t>
            </w:r>
            <w:r w:rsidR="00DA41A8" w:rsidRPr="00DA41A8">
              <w:t>$500 for each subsequent day on which the violation occurs</w:t>
            </w:r>
            <w:r w:rsidR="00DA41A8">
              <w:t>.</w:t>
            </w:r>
            <w:r w:rsidR="00CA73ED">
              <w:t xml:space="preserve"> The bill authorizes a person who gives consent to </w:t>
            </w:r>
            <w:r w:rsidR="00CA73ED" w:rsidRPr="00CA73ED">
              <w:t>a business entity to publish confidential juvenile record information or confidential criminal record information of a child</w:t>
            </w:r>
            <w:r w:rsidR="00CA73ED">
              <w:t xml:space="preserve"> to</w:t>
            </w:r>
            <w:r w:rsidR="00DB6130">
              <w:t xml:space="preserve"> </w:t>
            </w:r>
            <w:r w:rsidR="00CA73ED" w:rsidRPr="00CA73ED">
              <w:t>withdraw</w:t>
            </w:r>
            <w:r w:rsidR="00DB6130">
              <w:t xml:space="preserve"> </w:t>
            </w:r>
            <w:r w:rsidR="00CA73ED" w:rsidRPr="00CA73ED">
              <w:t>consent to publish the information or request removal of a photograph</w:t>
            </w:r>
            <w:r w:rsidR="00130BED">
              <w:t xml:space="preserve"> at any time</w:t>
            </w:r>
            <w:r w:rsidR="00CA73ED">
              <w:t>.</w:t>
            </w:r>
          </w:p>
          <w:p w14:paraId="139C0DE4" w14:textId="77777777" w:rsidR="00DA41A8" w:rsidRDefault="00DA41A8" w:rsidP="003933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4CD9B6C" w14:textId="50B5EFFD" w:rsidR="00DA41A8" w:rsidRDefault="006251CF" w:rsidP="003933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3744 amends the </w:t>
            </w:r>
            <w:r w:rsidRPr="00DA41A8">
              <w:t>Civil Practice and Remedies Code</w:t>
            </w:r>
            <w:r>
              <w:t xml:space="preserve"> to make a person</w:t>
            </w:r>
            <w:r w:rsidRPr="00DA41A8">
              <w:t xml:space="preserve"> liable to another injured by the person's online impersonation</w:t>
            </w:r>
            <w:r w:rsidRPr="00DA41A8">
              <w:t xml:space="preserve"> if the person knowingly and with the intent to harm, defraud, intimidate, or threaten the injured person used the online impersonation to create a false identity.</w:t>
            </w:r>
            <w:r>
              <w:t xml:space="preserve"> The </w:t>
            </w:r>
            <w:r w:rsidR="00130BED">
              <w:t xml:space="preserve">liability </w:t>
            </w:r>
            <w:r>
              <w:t xml:space="preserve">does not apply to </w:t>
            </w:r>
            <w:r w:rsidR="00A502B1" w:rsidRPr="00A502B1">
              <w:t>a law enforcement agency or a law enforcement agency employee acting within the scope of employment in investigating Internet crimes</w:t>
            </w:r>
            <w:r w:rsidR="00A502B1">
              <w:t xml:space="preserve"> or to </w:t>
            </w:r>
            <w:r w:rsidR="00A502B1" w:rsidRPr="00A502B1">
              <w:t>an online impersonation of which the sole purpose is satire or parody.</w:t>
            </w:r>
            <w:r w:rsidR="00A502B1">
              <w:t xml:space="preserve"> </w:t>
            </w:r>
            <w:r w:rsidR="00BE3047">
              <w:t xml:space="preserve">The bill </w:t>
            </w:r>
            <w:r w:rsidR="005775A6">
              <w:t>does</w:t>
            </w:r>
            <w:r w:rsidR="00BE3047">
              <w:t xml:space="preserve"> the following </w:t>
            </w:r>
            <w:r w:rsidR="005775A6">
              <w:t xml:space="preserve">with regard to </w:t>
            </w:r>
            <w:r w:rsidR="00BE3047">
              <w:t xml:space="preserve">a claimant who </w:t>
            </w:r>
            <w:r w:rsidR="00BE3047" w:rsidRPr="00BE3047">
              <w:t>prevails in an action</w:t>
            </w:r>
            <w:r w:rsidR="00BE3047">
              <w:t xml:space="preserve"> against a person for</w:t>
            </w:r>
            <w:r w:rsidR="00DB6130">
              <w:t xml:space="preserve"> an</w:t>
            </w:r>
            <w:r w:rsidR="00BE3047">
              <w:t xml:space="preserve"> online impersonation:</w:t>
            </w:r>
          </w:p>
          <w:p w14:paraId="3ED075E5" w14:textId="1A5988FA" w:rsidR="00BE3047" w:rsidRDefault="006251CF" w:rsidP="0039336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</w:t>
            </w:r>
            <w:r w:rsidR="00EC764C">
              <w:t xml:space="preserve">the </w:t>
            </w:r>
            <w:r w:rsidR="00235A6B">
              <w:t>awarding of</w:t>
            </w:r>
            <w:r w:rsidR="00EC764C" w:rsidRPr="00EC764C">
              <w:t xml:space="preserve"> actual damages</w:t>
            </w:r>
            <w:r w:rsidR="00235A6B">
              <w:t xml:space="preserve"> to the claimant</w:t>
            </w:r>
            <w:r w:rsidR="00EC764C" w:rsidRPr="00EC764C">
              <w:t xml:space="preserve">, including </w:t>
            </w:r>
            <w:r w:rsidR="00235A6B">
              <w:t xml:space="preserve">the client's </w:t>
            </w:r>
            <w:r w:rsidR="00EC764C" w:rsidRPr="00EC764C">
              <w:t>expenditures related to counseling, identity theft, or libel</w:t>
            </w:r>
            <w:r w:rsidR="00EC764C">
              <w:t>;</w:t>
            </w:r>
          </w:p>
          <w:p w14:paraId="5E47AF1A" w14:textId="03DEE663" w:rsidR="00EC764C" w:rsidRDefault="006251CF" w:rsidP="0039336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provides for the consideration of the </w:t>
            </w:r>
            <w:r w:rsidRPr="00EC764C">
              <w:t>defendant's profits attributable to the defendant's onli</w:t>
            </w:r>
            <w:r w:rsidRPr="00EC764C">
              <w:t>ne impersonation of the claimant</w:t>
            </w:r>
            <w:r>
              <w:t xml:space="preserve"> </w:t>
            </w:r>
            <w:r w:rsidRPr="00EC764C">
              <w:t>in the computation of actual damages</w:t>
            </w:r>
            <w:r>
              <w:t>;</w:t>
            </w:r>
            <w:r w:rsidR="00DB28F4">
              <w:t xml:space="preserve"> and</w:t>
            </w:r>
          </w:p>
          <w:p w14:paraId="715B7CAB" w14:textId="51CB0A24" w:rsidR="00EC764C" w:rsidRDefault="006251CF" w:rsidP="0039336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authorizes the claimant to recover additional </w:t>
            </w:r>
            <w:r w:rsidRPr="00EC764C">
              <w:t>exemplary damages of not less than $500</w:t>
            </w:r>
            <w:r w:rsidR="00DB28F4">
              <w:t>.</w:t>
            </w:r>
            <w:r>
              <w:t xml:space="preserve"> </w:t>
            </w:r>
          </w:p>
          <w:p w14:paraId="5DCAB038" w14:textId="10B1E483" w:rsidR="00EC764C" w:rsidRDefault="006251CF" w:rsidP="003933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DB28F4">
              <w:t xml:space="preserve">requires the court to </w:t>
            </w:r>
            <w:r w:rsidR="00DB28F4" w:rsidRPr="00EC764C">
              <w:t>award costs and reasonable attorney's fees to the prevailing party</w:t>
            </w:r>
            <w:r w:rsidR="00DB28F4">
              <w:t xml:space="preserve"> </w:t>
            </w:r>
            <w:r w:rsidR="002925E2">
              <w:t xml:space="preserve">and </w:t>
            </w:r>
            <w:r>
              <w:t xml:space="preserve">authorizes </w:t>
            </w:r>
            <w:r w:rsidR="00DB28F4">
              <w:t>the</w:t>
            </w:r>
            <w:r>
              <w:t xml:space="preserve"> court, </w:t>
            </w:r>
            <w:r w:rsidRPr="00EC764C">
              <w:t xml:space="preserve">on the motion of </w:t>
            </w:r>
            <w:r w:rsidR="00DB28F4">
              <w:t>the</w:t>
            </w:r>
            <w:r w:rsidRPr="00EC764C">
              <w:t xml:space="preserve"> claimant</w:t>
            </w:r>
            <w:r w:rsidR="00DB28F4">
              <w:t>,</w:t>
            </w:r>
            <w:r w:rsidRPr="00EC764C">
              <w:t xml:space="preserve"> </w:t>
            </w:r>
            <w:r>
              <w:t>to</w:t>
            </w:r>
            <w:r w:rsidRPr="00EC764C">
              <w:t xml:space="preserve"> issue a temporary restraining order or a temporary or permanent injunction to restrain and prevent the online impersonation of the claimant.</w:t>
            </w:r>
            <w:r>
              <w:t xml:space="preserve"> The bill establishes that the cause of action is </w:t>
            </w:r>
            <w:r w:rsidRPr="00EC764C">
              <w:t>c</w:t>
            </w:r>
            <w:r w:rsidRPr="00EC764C">
              <w:t>umulative of any other remedy provided by common law or statute</w:t>
            </w:r>
            <w:r w:rsidR="00DB28F4">
              <w:t xml:space="preserve"> and that</w:t>
            </w:r>
            <w:r w:rsidR="00235A6B">
              <w:t xml:space="preserve"> the </w:t>
            </w:r>
            <w:r w:rsidR="00DB28F4">
              <w:t xml:space="preserve">bill's </w:t>
            </w:r>
            <w:r w:rsidR="00235A6B">
              <w:t xml:space="preserve">provisions relating to liability for online impersonation </w:t>
            </w:r>
            <w:r w:rsidR="00DB28F4">
              <w:t>may not</w:t>
            </w:r>
            <w:r w:rsidR="00235A6B">
              <w:t xml:space="preserve"> be construed </w:t>
            </w:r>
            <w:r w:rsidR="00235A6B" w:rsidRPr="00A502B1">
              <w:t>to impose liability on an interactive computer service</w:t>
            </w:r>
            <w:r w:rsidR="00235A6B">
              <w:t>,</w:t>
            </w:r>
            <w:r w:rsidR="00235A6B" w:rsidRPr="00A502B1">
              <w:t xml:space="preserve"> as defined by</w:t>
            </w:r>
            <w:r w:rsidR="00235A6B">
              <w:t xml:space="preserve"> federal law, for </w:t>
            </w:r>
            <w:r w:rsidR="00235A6B" w:rsidRPr="00A502B1">
              <w:t>content provided by another person.</w:t>
            </w:r>
          </w:p>
          <w:p w14:paraId="43D7372D" w14:textId="77777777" w:rsidR="00D71049" w:rsidRDefault="00D71049" w:rsidP="003933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26C833A" w14:textId="73B29232" w:rsidR="00A92E43" w:rsidRDefault="006251CF" w:rsidP="003933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3744 amends the </w:t>
            </w:r>
            <w:r w:rsidRPr="00D71049">
              <w:t>Penal Code</w:t>
            </w:r>
            <w:r>
              <w:t xml:space="preserve"> to </w:t>
            </w:r>
            <w:r w:rsidR="0071780A">
              <w:t xml:space="preserve">provide </w:t>
            </w:r>
            <w:r>
              <w:t xml:space="preserve">the following penalty enhancements for the offense of </w:t>
            </w:r>
            <w:r w:rsidR="003C3360">
              <w:t>making</w:t>
            </w:r>
            <w:r>
              <w:t xml:space="preserve"> a false </w:t>
            </w:r>
            <w:r w:rsidRPr="00D71049">
              <w:t>report of a</w:t>
            </w:r>
            <w:r w:rsidR="003C3360">
              <w:t xml:space="preserve">n </w:t>
            </w:r>
            <w:r w:rsidRPr="00D71049">
              <w:t>emergency</w:t>
            </w:r>
            <w:r w:rsidR="007C7BBC">
              <w:t xml:space="preserve"> for the purpose of causing action by a law enforcement agency against another person</w:t>
            </w:r>
            <w:r>
              <w:t>:</w:t>
            </w:r>
          </w:p>
          <w:p w14:paraId="07F325A9" w14:textId="56071024" w:rsidR="00D71049" w:rsidRDefault="006251CF" w:rsidP="0039336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from a Class A misdemeanor to a third degree felony </w:t>
            </w:r>
            <w:r w:rsidR="007C7BBC" w:rsidRPr="007C7BBC">
              <w:t>if an action taken by any law enforcement agency in response to the false report results in serious bodily injury to any person</w:t>
            </w:r>
            <w:r w:rsidR="00A92E43">
              <w:t>;</w:t>
            </w:r>
            <w:r>
              <w:t xml:space="preserve"> and  </w:t>
            </w:r>
          </w:p>
          <w:p w14:paraId="15F872DA" w14:textId="50DF49F3" w:rsidR="00A92E43" w:rsidRDefault="006251CF" w:rsidP="0039336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from a Class A misdemeanor to a second degree felony if </w:t>
            </w:r>
            <w:r w:rsidR="003C3360">
              <w:t xml:space="preserve">such </w:t>
            </w:r>
            <w:r w:rsidRPr="00A92E43">
              <w:t>an</w:t>
            </w:r>
            <w:r w:rsidR="003C3360">
              <w:t xml:space="preserve"> agency</w:t>
            </w:r>
            <w:r w:rsidRPr="00A92E43">
              <w:t xml:space="preserve"> action results in </w:t>
            </w:r>
            <w:r w:rsidR="003C3360">
              <w:t>a person's</w:t>
            </w:r>
            <w:r w:rsidR="003C3360" w:rsidRPr="00A92E43">
              <w:t xml:space="preserve"> </w:t>
            </w:r>
            <w:r w:rsidRPr="00A92E43">
              <w:t>death</w:t>
            </w:r>
            <w:r>
              <w:t>.</w:t>
            </w:r>
          </w:p>
          <w:p w14:paraId="775AE058" w14:textId="77777777" w:rsidR="00A92E43" w:rsidRDefault="00A92E43" w:rsidP="003933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BC7ACF8" w14:textId="281DE41F" w:rsidR="00CA73ED" w:rsidRPr="009C36CD" w:rsidRDefault="006251CF" w:rsidP="003933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3744 creates a</w:t>
            </w:r>
            <w:r w:rsidR="007C7BBC">
              <w:t xml:space="preserve"> Class B misdemeanor</w:t>
            </w:r>
            <w:r>
              <w:t xml:space="preserve"> offense for a person who </w:t>
            </w:r>
            <w:r w:rsidRPr="00A92E43">
              <w:t>posts on a publicly accessible website the residence address or telephone number of an individual with the intent to cause harm or a threat of harm to t</w:t>
            </w:r>
            <w:r w:rsidRPr="00A92E43">
              <w:t>he individual or a member of the individual's family or household.</w:t>
            </w:r>
            <w:r>
              <w:t xml:space="preserve"> The bill </w:t>
            </w:r>
            <w:r w:rsidR="007C7BBC">
              <w:t>enhances the penalty</w:t>
            </w:r>
            <w:r>
              <w:t xml:space="preserve"> to a </w:t>
            </w:r>
            <w:r w:rsidRPr="00A92E43">
              <w:t>Class A misdemeanor</w:t>
            </w:r>
            <w:r>
              <w:t xml:space="preserve"> </w:t>
            </w:r>
            <w:r w:rsidR="007C7BBC">
              <w:t xml:space="preserve">if </w:t>
            </w:r>
            <w:r w:rsidR="0071780A">
              <w:t xml:space="preserve">the </w:t>
            </w:r>
            <w:r>
              <w:t xml:space="preserve">offense results in </w:t>
            </w:r>
            <w:r w:rsidRPr="00A92E43">
              <w:t>the bodily injury of</w:t>
            </w:r>
            <w:r>
              <w:t xml:space="preserve"> </w:t>
            </w:r>
            <w:r w:rsidRPr="00A92E43">
              <w:t>th</w:t>
            </w:r>
            <w:r w:rsidR="003C3360">
              <w:t>at</w:t>
            </w:r>
            <w:r w:rsidRPr="00A92E43">
              <w:t xml:space="preserve"> individual </w:t>
            </w:r>
            <w:r>
              <w:t xml:space="preserve">or a </w:t>
            </w:r>
            <w:r w:rsidR="0071780A">
              <w:t>m</w:t>
            </w:r>
            <w:r>
              <w:t>ember of the</w:t>
            </w:r>
            <w:r w:rsidR="003C3360">
              <w:t>ir</w:t>
            </w:r>
            <w:r>
              <w:t xml:space="preserve"> family or household. The bill </w:t>
            </w:r>
            <w:r w:rsidR="00212E7D">
              <w:t>sets out the c</w:t>
            </w:r>
            <w:r w:rsidR="003C3360">
              <w:t>ircumstances</w:t>
            </w:r>
            <w:r w:rsidR="00212E7D">
              <w:t xml:space="preserve"> that are</w:t>
            </w:r>
            <w:r>
              <w:t xml:space="preserve"> </w:t>
            </w:r>
            <w:r w:rsidRPr="00A92E43">
              <w:t xml:space="preserve">prima facie evidence of the </w:t>
            </w:r>
            <w:r w:rsidR="003C3360">
              <w:t xml:space="preserve">actor's </w:t>
            </w:r>
            <w:r w:rsidRPr="00A92E43">
              <w:t>intent to cause harm or a threat of harm</w:t>
            </w:r>
            <w:r w:rsidR="00212E7D">
              <w:t xml:space="preserve"> for purposes of the offense</w:t>
            </w:r>
            <w:r w:rsidRPr="00CA73ED">
              <w:t>.</w:t>
            </w:r>
            <w:r w:rsidR="00212E7D">
              <w:t xml:space="preserve"> </w:t>
            </w:r>
            <w:r>
              <w:t xml:space="preserve">If conduct constituting the offense also constitutes </w:t>
            </w:r>
            <w:r w:rsidR="00212E7D">
              <w:t>a retaliation offense</w:t>
            </w:r>
            <w:r w:rsidR="001C43CC">
              <w:t xml:space="preserve"> against public administration</w:t>
            </w:r>
            <w:r>
              <w:t xml:space="preserve">, the actor may be prosecuted </w:t>
            </w:r>
            <w:r>
              <w:t xml:space="preserve">for either offense, but not both offenses. </w:t>
            </w:r>
          </w:p>
          <w:p w14:paraId="664390CA" w14:textId="77777777" w:rsidR="008423E4" w:rsidRPr="00835628" w:rsidRDefault="008423E4" w:rsidP="00393360">
            <w:pPr>
              <w:rPr>
                <w:b/>
              </w:rPr>
            </w:pPr>
          </w:p>
        </w:tc>
      </w:tr>
      <w:tr w:rsidR="0078723E" w14:paraId="1A7DD59A" w14:textId="77777777" w:rsidTr="00345119">
        <w:tc>
          <w:tcPr>
            <w:tcW w:w="9576" w:type="dxa"/>
          </w:tcPr>
          <w:p w14:paraId="007B83EE" w14:textId="77777777" w:rsidR="008423E4" w:rsidRPr="00A8133F" w:rsidRDefault="006251CF" w:rsidP="0039336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D80F0E5" w14:textId="77777777" w:rsidR="008423E4" w:rsidRDefault="008423E4" w:rsidP="00393360"/>
          <w:p w14:paraId="76A633D7" w14:textId="77777777" w:rsidR="008423E4" w:rsidRPr="003624F2" w:rsidRDefault="006251CF" w:rsidP="003933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611FC2B7" w14:textId="77777777" w:rsidR="008423E4" w:rsidRPr="00233FDB" w:rsidRDefault="008423E4" w:rsidP="00393360">
            <w:pPr>
              <w:rPr>
                <w:b/>
              </w:rPr>
            </w:pPr>
          </w:p>
        </w:tc>
      </w:tr>
    </w:tbl>
    <w:p w14:paraId="687836BB" w14:textId="77777777" w:rsidR="008423E4" w:rsidRPr="00BE0E75" w:rsidRDefault="008423E4" w:rsidP="00393360">
      <w:pPr>
        <w:jc w:val="both"/>
        <w:rPr>
          <w:rFonts w:ascii="Arial" w:hAnsi="Arial"/>
          <w:sz w:val="16"/>
          <w:szCs w:val="16"/>
        </w:rPr>
      </w:pPr>
    </w:p>
    <w:p w14:paraId="66D89034" w14:textId="77777777" w:rsidR="004108C3" w:rsidRPr="008423E4" w:rsidRDefault="004108C3" w:rsidP="0039336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323C5" w14:textId="77777777" w:rsidR="00000000" w:rsidRDefault="006251CF">
      <w:r>
        <w:separator/>
      </w:r>
    </w:p>
  </w:endnote>
  <w:endnote w:type="continuationSeparator" w:id="0">
    <w:p w14:paraId="1B1408E8" w14:textId="77777777" w:rsidR="00000000" w:rsidRDefault="0062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2CC2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8723E" w14:paraId="51016D5A" w14:textId="77777777" w:rsidTr="009C1E9A">
      <w:trPr>
        <w:cantSplit/>
      </w:trPr>
      <w:tc>
        <w:tcPr>
          <w:tcW w:w="0" w:type="pct"/>
        </w:tcPr>
        <w:p w14:paraId="1E2760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AC75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14041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EDA3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7B760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8723E" w14:paraId="1F9E72E6" w14:textId="77777777" w:rsidTr="009C1E9A">
      <w:trPr>
        <w:cantSplit/>
      </w:trPr>
      <w:tc>
        <w:tcPr>
          <w:tcW w:w="0" w:type="pct"/>
        </w:tcPr>
        <w:p w14:paraId="3ECCF0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252B68" w14:textId="262E7486" w:rsidR="00EC379B" w:rsidRPr="009C1E9A" w:rsidRDefault="006251C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24241</w:t>
          </w:r>
        </w:p>
      </w:tc>
      <w:tc>
        <w:tcPr>
          <w:tcW w:w="2453" w:type="pct"/>
        </w:tcPr>
        <w:p w14:paraId="47FF1391" w14:textId="31702974" w:rsidR="00EC379B" w:rsidRDefault="006251C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15BFD">
            <w:t>21.123.632</w:t>
          </w:r>
          <w:r>
            <w:fldChar w:fldCharType="end"/>
          </w:r>
        </w:p>
      </w:tc>
    </w:tr>
    <w:tr w:rsidR="0078723E" w14:paraId="77912FF7" w14:textId="77777777" w:rsidTr="009C1E9A">
      <w:trPr>
        <w:cantSplit/>
      </w:trPr>
      <w:tc>
        <w:tcPr>
          <w:tcW w:w="0" w:type="pct"/>
        </w:tcPr>
        <w:p w14:paraId="1CAAB78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C4E6A1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748BDD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CA8820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8723E" w14:paraId="041C576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7EA0660" w14:textId="6135096C" w:rsidR="00EC379B" w:rsidRDefault="006251C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15BFD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08035D3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E52FD3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9085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96818" w14:textId="77777777" w:rsidR="00000000" w:rsidRDefault="006251CF">
      <w:r>
        <w:separator/>
      </w:r>
    </w:p>
  </w:footnote>
  <w:footnote w:type="continuationSeparator" w:id="0">
    <w:p w14:paraId="510F7993" w14:textId="77777777" w:rsidR="00000000" w:rsidRDefault="0062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E14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AF7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6A0AE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7758"/>
    <w:multiLevelType w:val="hybridMultilevel"/>
    <w:tmpl w:val="9F0AAC12"/>
    <w:lvl w:ilvl="0" w:tplc="039A9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82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46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6C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089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CD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2E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06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CF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3747"/>
    <w:multiLevelType w:val="hybridMultilevel"/>
    <w:tmpl w:val="B5261B60"/>
    <w:lvl w:ilvl="0" w:tplc="4E720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1C1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2C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E4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6F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0EF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2A9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87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8F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74F4F"/>
    <w:multiLevelType w:val="hybridMultilevel"/>
    <w:tmpl w:val="BC62A602"/>
    <w:lvl w:ilvl="0" w:tplc="E1D2C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A2D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41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6E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A0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003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88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E7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44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A3DAD"/>
    <w:multiLevelType w:val="hybridMultilevel"/>
    <w:tmpl w:val="A1DA9E64"/>
    <w:lvl w:ilvl="0" w:tplc="4C9A3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AE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C6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8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42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249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E8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4B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A6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157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71B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BE8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0BED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3CC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2E7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35A6B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5E2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912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419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5D1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FA2"/>
    <w:rsid w:val="00392DA1"/>
    <w:rsid w:val="00393360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360"/>
    <w:rsid w:val="003C36FD"/>
    <w:rsid w:val="003C664C"/>
    <w:rsid w:val="003D6B34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138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2C8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83E"/>
    <w:rsid w:val="004D3F41"/>
    <w:rsid w:val="004D5098"/>
    <w:rsid w:val="004D5FAF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5A6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1CF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048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80A"/>
    <w:rsid w:val="00717C67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EE1"/>
    <w:rsid w:val="00780FB6"/>
    <w:rsid w:val="00782359"/>
    <w:rsid w:val="0078552A"/>
    <w:rsid w:val="00785729"/>
    <w:rsid w:val="00786058"/>
    <w:rsid w:val="0078723E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7BBC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C69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035"/>
    <w:rsid w:val="009D36C4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0B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2B1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4C08"/>
    <w:rsid w:val="00A803CF"/>
    <w:rsid w:val="00A8133F"/>
    <w:rsid w:val="00A82CB4"/>
    <w:rsid w:val="00A837A8"/>
    <w:rsid w:val="00A83C36"/>
    <w:rsid w:val="00A92E43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2DA4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D7A6F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06D2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047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3ED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BFD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3CC8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049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41A8"/>
    <w:rsid w:val="00DA564B"/>
    <w:rsid w:val="00DA6A5C"/>
    <w:rsid w:val="00DB28F4"/>
    <w:rsid w:val="00DB311F"/>
    <w:rsid w:val="00DB53C6"/>
    <w:rsid w:val="00DB59E3"/>
    <w:rsid w:val="00DB6130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3FC2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764C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9A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C0E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E73C0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56B516-95FF-4CBD-A111-3FB59C41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A41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4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41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4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4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</Words>
  <Characters>5277</Characters>
  <Application>Microsoft Office Word</Application>
  <DocSecurity>4</DocSecurity>
  <Lines>103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HB03744 (Committee Report (Unamended))</vt:lpstr>
    </vt:vector>
  </TitlesOfParts>
  <Company>State of Texas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24241</dc:subject>
  <dc:creator>State of Texas</dc:creator>
  <dc:description>HB 3744 by Capriglione-(H)Business &amp; Industry</dc:description>
  <cp:lastModifiedBy>Stacey Nicchio</cp:lastModifiedBy>
  <cp:revision>2</cp:revision>
  <cp:lastPrinted>2003-11-26T17:21:00Z</cp:lastPrinted>
  <dcterms:created xsi:type="dcterms:W3CDTF">2021-05-04T16:04:00Z</dcterms:created>
  <dcterms:modified xsi:type="dcterms:W3CDTF">2021-05-04T16:04:00Z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21.123.632</vt:lpwstr>
  </property>
</Properties>
</file>