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6188D" w14:paraId="6455D295" w14:textId="77777777" w:rsidTr="00345119">
        <w:tc>
          <w:tcPr>
            <w:tcW w:w="9576" w:type="dxa"/>
            <w:noWrap/>
          </w:tcPr>
          <w:p w14:paraId="53259870" w14:textId="77777777" w:rsidR="008423E4" w:rsidRPr="0022177D" w:rsidRDefault="001B107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7C8C6C" w14:textId="77777777" w:rsidR="008423E4" w:rsidRPr="0022177D" w:rsidRDefault="008423E4" w:rsidP="008423E4">
      <w:pPr>
        <w:jc w:val="center"/>
      </w:pPr>
    </w:p>
    <w:p w14:paraId="0423F377" w14:textId="77777777" w:rsidR="008423E4" w:rsidRPr="00B31F0E" w:rsidRDefault="008423E4" w:rsidP="008423E4"/>
    <w:p w14:paraId="723FC2BE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188D" w14:paraId="21BCB3FB" w14:textId="77777777" w:rsidTr="00345119">
        <w:tc>
          <w:tcPr>
            <w:tcW w:w="9576" w:type="dxa"/>
          </w:tcPr>
          <w:p w14:paraId="131EDACD" w14:textId="56FBCEA8" w:rsidR="008423E4" w:rsidRPr="00861995" w:rsidRDefault="001B107B" w:rsidP="00345119">
            <w:pPr>
              <w:jc w:val="right"/>
            </w:pPr>
            <w:r>
              <w:t>H.B. 3800</w:t>
            </w:r>
          </w:p>
        </w:tc>
      </w:tr>
      <w:tr w:rsidR="0016188D" w14:paraId="4FB39385" w14:textId="77777777" w:rsidTr="00345119">
        <w:tc>
          <w:tcPr>
            <w:tcW w:w="9576" w:type="dxa"/>
          </w:tcPr>
          <w:p w14:paraId="5F515EED" w14:textId="7075D83B" w:rsidR="008423E4" w:rsidRPr="00861995" w:rsidRDefault="001B107B" w:rsidP="00646A73">
            <w:pPr>
              <w:jc w:val="right"/>
            </w:pPr>
            <w:r>
              <w:t xml:space="preserve">By: </w:t>
            </w:r>
            <w:r w:rsidR="00646A73">
              <w:t>Darby</w:t>
            </w:r>
          </w:p>
        </w:tc>
      </w:tr>
      <w:tr w:rsidR="0016188D" w14:paraId="2B755D92" w14:textId="77777777" w:rsidTr="00345119">
        <w:tc>
          <w:tcPr>
            <w:tcW w:w="9576" w:type="dxa"/>
          </w:tcPr>
          <w:p w14:paraId="372F44F6" w14:textId="7D6264D8" w:rsidR="008423E4" w:rsidRPr="00861995" w:rsidRDefault="001B107B" w:rsidP="00345119">
            <w:pPr>
              <w:jc w:val="right"/>
            </w:pPr>
            <w:r>
              <w:t>Land &amp; Resource Management</w:t>
            </w:r>
          </w:p>
        </w:tc>
      </w:tr>
      <w:tr w:rsidR="0016188D" w14:paraId="44A79263" w14:textId="77777777" w:rsidTr="00345119">
        <w:tc>
          <w:tcPr>
            <w:tcW w:w="9576" w:type="dxa"/>
          </w:tcPr>
          <w:p w14:paraId="50937976" w14:textId="13ACD16E" w:rsidR="008423E4" w:rsidRDefault="001B107B" w:rsidP="00345119">
            <w:pPr>
              <w:jc w:val="right"/>
            </w:pPr>
            <w:r>
              <w:t>Committee Report (Unamended)</w:t>
            </w:r>
          </w:p>
        </w:tc>
      </w:tr>
    </w:tbl>
    <w:p w14:paraId="6BA7B6BB" w14:textId="77777777" w:rsidR="008423E4" w:rsidRDefault="008423E4" w:rsidP="008423E4">
      <w:pPr>
        <w:tabs>
          <w:tab w:val="right" w:pos="9360"/>
        </w:tabs>
      </w:pPr>
    </w:p>
    <w:p w14:paraId="1C1A0AD0" w14:textId="77777777" w:rsidR="008423E4" w:rsidRDefault="008423E4" w:rsidP="008423E4"/>
    <w:p w14:paraId="2E1D902D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6188D" w14:paraId="18EC8E5E" w14:textId="77777777" w:rsidTr="00345119">
        <w:tc>
          <w:tcPr>
            <w:tcW w:w="9576" w:type="dxa"/>
          </w:tcPr>
          <w:p w14:paraId="3F30D42E" w14:textId="77777777" w:rsidR="008423E4" w:rsidRPr="00A8133F" w:rsidRDefault="001B107B" w:rsidP="00B653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F48CDA4" w14:textId="77777777" w:rsidR="008423E4" w:rsidRDefault="008423E4" w:rsidP="00B65349"/>
          <w:p w14:paraId="3705D9C1" w14:textId="1EF5F76C" w:rsidR="008423E4" w:rsidRDefault="001B107B" w:rsidP="00B65349">
            <w:pPr>
              <w:pStyle w:val="Header"/>
              <w:jc w:val="both"/>
            </w:pPr>
            <w:r>
              <w:t xml:space="preserve">Recent legislation </w:t>
            </w:r>
            <w:r w:rsidR="007B469E" w:rsidRPr="007B469E">
              <w:t xml:space="preserve">authorized the release of </w:t>
            </w:r>
            <w:r>
              <w:t>a r</w:t>
            </w:r>
            <w:r w:rsidR="007B469E" w:rsidRPr="007B469E">
              <w:t xml:space="preserve">eversionary </w:t>
            </w:r>
            <w:r>
              <w:t>i</w:t>
            </w:r>
            <w:r w:rsidRPr="007B469E">
              <w:t xml:space="preserve">nterest </w:t>
            </w:r>
            <w:r>
              <w:t>in certain</w:t>
            </w:r>
            <w:r w:rsidR="007B469E" w:rsidRPr="007B469E">
              <w:t xml:space="preserve"> property</w:t>
            </w:r>
            <w:r>
              <w:t xml:space="preserve"> </w:t>
            </w:r>
            <w:r w:rsidR="007B469E" w:rsidRPr="007B469E">
              <w:t>for the benefit of West Texas Centers for Mental Health and Mental Retardation</w:t>
            </w:r>
            <w:r>
              <w:t>. However, t</w:t>
            </w:r>
            <w:r w:rsidR="007B469E" w:rsidRPr="007B469E">
              <w:t xml:space="preserve">he proposed new building and property site outlined in the legislation was </w:t>
            </w:r>
            <w:r>
              <w:t xml:space="preserve">later </w:t>
            </w:r>
            <w:r w:rsidR="007B469E" w:rsidRPr="007B469E">
              <w:t xml:space="preserve">deemed inadequate for the new building construction and associated parking requirements. In addition, efforts </w:t>
            </w:r>
            <w:r w:rsidR="00AF2356">
              <w:t xml:space="preserve">at the time </w:t>
            </w:r>
            <w:r w:rsidR="007B469E" w:rsidRPr="007B469E">
              <w:t>to secure additional adjacent property to build on the proposed site were unsuccessful.</w:t>
            </w:r>
            <w:r w:rsidR="007B469E">
              <w:t xml:space="preserve"> </w:t>
            </w:r>
            <w:r w:rsidR="002E61FB">
              <w:t>Fortunately</w:t>
            </w:r>
            <w:r>
              <w:t>, a</w:t>
            </w:r>
            <w:r w:rsidR="007B469E">
              <w:t xml:space="preserve"> new property has been located </w:t>
            </w:r>
            <w:r w:rsidR="002E61FB">
              <w:t xml:space="preserve">that </w:t>
            </w:r>
            <w:r w:rsidR="007B469E">
              <w:t xml:space="preserve">will provide the much-needed additional space and operational efficiencies. </w:t>
            </w:r>
            <w:r>
              <w:t>H.B. 3800 seeks to remedy this situation by</w:t>
            </w:r>
            <w:r>
              <w:t xml:space="preserve"> </w:t>
            </w:r>
            <w:r w:rsidR="007B469E" w:rsidRPr="007B469E">
              <w:t>authoriz</w:t>
            </w:r>
            <w:r w:rsidR="00012AD3">
              <w:t>ing</w:t>
            </w:r>
            <w:r w:rsidR="007B469E" w:rsidRPr="007B469E">
              <w:t xml:space="preserve"> the release of </w:t>
            </w:r>
            <w:r w:rsidR="00012AD3">
              <w:t>certain property</w:t>
            </w:r>
            <w:r w:rsidR="007B469E" w:rsidRPr="007B469E">
              <w:t>.</w:t>
            </w:r>
          </w:p>
          <w:p w14:paraId="767F9E65" w14:textId="77777777" w:rsidR="008423E4" w:rsidRPr="00E26B13" w:rsidRDefault="008423E4" w:rsidP="00B65349">
            <w:pPr>
              <w:rPr>
                <w:b/>
              </w:rPr>
            </w:pPr>
          </w:p>
        </w:tc>
      </w:tr>
      <w:tr w:rsidR="0016188D" w14:paraId="7AADF12D" w14:textId="77777777" w:rsidTr="00345119">
        <w:tc>
          <w:tcPr>
            <w:tcW w:w="9576" w:type="dxa"/>
          </w:tcPr>
          <w:p w14:paraId="461E616C" w14:textId="77777777" w:rsidR="0017725B" w:rsidRDefault="001B107B" w:rsidP="00B653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68C4BB2" w14:textId="77777777" w:rsidR="0017725B" w:rsidRDefault="0017725B" w:rsidP="00B65349">
            <w:pPr>
              <w:rPr>
                <w:b/>
                <w:u w:val="single"/>
              </w:rPr>
            </w:pPr>
          </w:p>
          <w:p w14:paraId="1F40AEE1" w14:textId="77777777" w:rsidR="00A4152F" w:rsidRPr="00A4152F" w:rsidRDefault="001B107B" w:rsidP="00B6534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14:paraId="0F819E98" w14:textId="77777777" w:rsidR="0017725B" w:rsidRPr="0017725B" w:rsidRDefault="0017725B" w:rsidP="00B65349">
            <w:pPr>
              <w:rPr>
                <w:b/>
                <w:u w:val="single"/>
              </w:rPr>
            </w:pPr>
          </w:p>
        </w:tc>
      </w:tr>
      <w:tr w:rsidR="0016188D" w14:paraId="39143BA8" w14:textId="77777777" w:rsidTr="00345119">
        <w:tc>
          <w:tcPr>
            <w:tcW w:w="9576" w:type="dxa"/>
          </w:tcPr>
          <w:p w14:paraId="7E0A41E1" w14:textId="77777777" w:rsidR="008423E4" w:rsidRPr="00A8133F" w:rsidRDefault="001B107B" w:rsidP="00B653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A8E62BA" w14:textId="77777777" w:rsidR="008423E4" w:rsidRDefault="008423E4" w:rsidP="00B65349"/>
          <w:p w14:paraId="736E5B80" w14:textId="77777777" w:rsidR="000E7E1E" w:rsidRDefault="001B107B" w:rsidP="00B653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6BB926D9" w14:textId="77777777" w:rsidR="008423E4" w:rsidRPr="00E21FDC" w:rsidRDefault="008423E4" w:rsidP="00B65349">
            <w:pPr>
              <w:rPr>
                <w:b/>
              </w:rPr>
            </w:pPr>
          </w:p>
        </w:tc>
      </w:tr>
      <w:tr w:rsidR="0016188D" w14:paraId="2544BCE6" w14:textId="77777777" w:rsidTr="00345119">
        <w:tc>
          <w:tcPr>
            <w:tcW w:w="9576" w:type="dxa"/>
          </w:tcPr>
          <w:p w14:paraId="58417A5D" w14:textId="77777777" w:rsidR="008423E4" w:rsidRPr="00A8133F" w:rsidRDefault="001B107B" w:rsidP="00B653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0035EC" w14:textId="77777777" w:rsidR="008423E4" w:rsidRDefault="008423E4" w:rsidP="00B65349"/>
          <w:p w14:paraId="1A218D68" w14:textId="77777777" w:rsidR="009C36CD" w:rsidRPr="009C36CD" w:rsidRDefault="001B107B" w:rsidP="00B653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3800 amends </w:t>
            </w:r>
            <w:r w:rsidRPr="00F779B6">
              <w:t>Chapter 54 (H.B. 2641), Acts of the 86th Legislature, Regular Session, 2019,</w:t>
            </w:r>
            <w:r>
              <w:t xml:space="preserve"> to postpone from </w:t>
            </w:r>
            <w:r w:rsidRPr="00F779B6">
              <w:t>not later than February 1, 2021,</w:t>
            </w:r>
            <w:r>
              <w:t xml:space="preserve"> to </w:t>
            </w:r>
            <w:r w:rsidRPr="00F779B6">
              <w:t>not later than February 1, 2023,</w:t>
            </w:r>
            <w:r>
              <w:t xml:space="preserve"> the deadline by which </w:t>
            </w:r>
            <w:r w:rsidRPr="00F779B6">
              <w:t>the Health and Hu</w:t>
            </w:r>
            <w:r w:rsidRPr="00F779B6">
              <w:t>man Services Commission</w:t>
            </w:r>
            <w:r>
              <w:t>, subject to certain provisions,</w:t>
            </w:r>
            <w:r w:rsidRPr="00F779B6">
              <w:t xml:space="preserve"> </w:t>
            </w:r>
            <w:r w:rsidR="002B239A">
              <w:t>is required to</w:t>
            </w:r>
            <w:r w:rsidRPr="00F779B6">
              <w:t xml:space="preserve"> execute an appropriate instrument to release and nullify the right of reverter to which </w:t>
            </w:r>
            <w:r w:rsidR="002B239A">
              <w:t>certain</w:t>
            </w:r>
            <w:r w:rsidRPr="00F779B6">
              <w:t xml:space="preserve"> real property is subject</w:t>
            </w:r>
            <w:r w:rsidR="002B239A">
              <w:t xml:space="preserve">. The bill changes the </w:t>
            </w:r>
            <w:r w:rsidR="00364282">
              <w:t xml:space="preserve">description of certain property that is to be exchanged </w:t>
            </w:r>
            <w:r w:rsidR="001E567A">
              <w:t>as a prerequisite to that</w:t>
            </w:r>
            <w:r w:rsidR="000E7E1E">
              <w:t xml:space="preserve"> execution</w:t>
            </w:r>
            <w:r w:rsidR="001E567A">
              <w:t>.</w:t>
            </w:r>
          </w:p>
          <w:p w14:paraId="143A8D20" w14:textId="77777777" w:rsidR="008423E4" w:rsidRPr="00835628" w:rsidRDefault="008423E4" w:rsidP="00B65349">
            <w:pPr>
              <w:rPr>
                <w:b/>
              </w:rPr>
            </w:pPr>
          </w:p>
        </w:tc>
      </w:tr>
      <w:tr w:rsidR="0016188D" w14:paraId="2A6A3717" w14:textId="77777777" w:rsidTr="00345119">
        <w:tc>
          <w:tcPr>
            <w:tcW w:w="9576" w:type="dxa"/>
          </w:tcPr>
          <w:p w14:paraId="590F86D7" w14:textId="77777777" w:rsidR="008423E4" w:rsidRPr="00A8133F" w:rsidRDefault="001B107B" w:rsidP="00B653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B4C44A" w14:textId="77777777" w:rsidR="008423E4" w:rsidRDefault="008423E4" w:rsidP="00B65349"/>
          <w:p w14:paraId="08DB3117" w14:textId="77777777" w:rsidR="008423E4" w:rsidRPr="003624F2" w:rsidRDefault="001B107B" w:rsidP="00B653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BF6E98A" w14:textId="77777777" w:rsidR="008423E4" w:rsidRPr="00233FDB" w:rsidRDefault="008423E4" w:rsidP="00B65349">
            <w:pPr>
              <w:rPr>
                <w:b/>
              </w:rPr>
            </w:pPr>
          </w:p>
        </w:tc>
      </w:tr>
    </w:tbl>
    <w:p w14:paraId="47D02CAB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84E889F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46FE0" w14:textId="77777777" w:rsidR="00000000" w:rsidRDefault="001B107B">
      <w:r>
        <w:separator/>
      </w:r>
    </w:p>
  </w:endnote>
  <w:endnote w:type="continuationSeparator" w:id="0">
    <w:p w14:paraId="1F0D35E7" w14:textId="77777777" w:rsidR="00000000" w:rsidRDefault="001B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E83B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188D" w14:paraId="1635F60A" w14:textId="77777777" w:rsidTr="009C1E9A">
      <w:trPr>
        <w:cantSplit/>
      </w:trPr>
      <w:tc>
        <w:tcPr>
          <w:tcW w:w="0" w:type="pct"/>
        </w:tcPr>
        <w:p w14:paraId="10BDD1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11E9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279A2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50B3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FF432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188D" w14:paraId="2C1F533B" w14:textId="77777777" w:rsidTr="009C1E9A">
      <w:trPr>
        <w:cantSplit/>
      </w:trPr>
      <w:tc>
        <w:tcPr>
          <w:tcW w:w="0" w:type="pct"/>
        </w:tcPr>
        <w:p w14:paraId="2F2CA3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8DB0E6" w14:textId="75312896" w:rsidR="00EC379B" w:rsidRPr="009C1E9A" w:rsidRDefault="001B10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21053</w:t>
          </w:r>
        </w:p>
      </w:tc>
      <w:tc>
        <w:tcPr>
          <w:tcW w:w="2453" w:type="pct"/>
        </w:tcPr>
        <w:p w14:paraId="7CC852D9" w14:textId="0912CF50" w:rsidR="00EC379B" w:rsidRDefault="001B10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83669">
            <w:t>21.110.200</w:t>
          </w:r>
          <w:r>
            <w:fldChar w:fldCharType="end"/>
          </w:r>
        </w:p>
      </w:tc>
    </w:tr>
    <w:tr w:rsidR="0016188D" w14:paraId="12803678" w14:textId="77777777" w:rsidTr="009C1E9A">
      <w:trPr>
        <w:cantSplit/>
      </w:trPr>
      <w:tc>
        <w:tcPr>
          <w:tcW w:w="0" w:type="pct"/>
        </w:tcPr>
        <w:p w14:paraId="48C8D6C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E449B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FEBC40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CBE0E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188D" w14:paraId="37346C9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BB65BC1" w14:textId="3EF8F288" w:rsidR="00EC379B" w:rsidRDefault="001B10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6534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EAE3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13634C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4A5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2E256" w14:textId="77777777" w:rsidR="00000000" w:rsidRDefault="001B107B">
      <w:r>
        <w:separator/>
      </w:r>
    </w:p>
  </w:footnote>
  <w:footnote w:type="continuationSeparator" w:id="0">
    <w:p w14:paraId="65B660C7" w14:textId="77777777" w:rsidR="00000000" w:rsidRDefault="001B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D78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E08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2A3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FB"/>
    <w:rsid w:val="00000A70"/>
    <w:rsid w:val="000032B8"/>
    <w:rsid w:val="00003B06"/>
    <w:rsid w:val="000054B9"/>
    <w:rsid w:val="00007461"/>
    <w:rsid w:val="0001117E"/>
    <w:rsid w:val="0001125F"/>
    <w:rsid w:val="00012AD3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E7E1E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D2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66E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88D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07B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67A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39A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1FB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282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BBC"/>
    <w:rsid w:val="00645750"/>
    <w:rsid w:val="00646A73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3A8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69E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4D0E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52F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A67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356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349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2FB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5E1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463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9B6"/>
    <w:rsid w:val="00F82811"/>
    <w:rsid w:val="00F83669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B156E0-CADC-4723-8B44-E5B55D6E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56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5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56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5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567A"/>
    <w:rPr>
      <w:b/>
      <w:bCs/>
    </w:rPr>
  </w:style>
  <w:style w:type="character" w:styleId="Hyperlink">
    <w:name w:val="Hyperlink"/>
    <w:basedOn w:val="DefaultParagraphFont"/>
    <w:unhideWhenUsed/>
    <w:rsid w:val="001E56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2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1621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HB03800 (Committee Report (Unamended))</vt:lpstr>
    </vt:vector>
  </TitlesOfParts>
  <Company>State of Texas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21053</dc:subject>
  <dc:creator>State of Texas</dc:creator>
  <dc:description>HB 3800 by Darby-(H)Land &amp; Resource Management</dc:description>
  <cp:lastModifiedBy>Emma Bodisch</cp:lastModifiedBy>
  <cp:revision>2</cp:revision>
  <cp:lastPrinted>2003-11-26T17:21:00Z</cp:lastPrinted>
  <dcterms:created xsi:type="dcterms:W3CDTF">2021-04-21T23:01:00Z</dcterms:created>
  <dcterms:modified xsi:type="dcterms:W3CDTF">2021-04-21T23:01:00Z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21.110.200</vt:lpwstr>
  </property>
</Properties>
</file>