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B08B1" w14:paraId="4D0C2A37" w14:textId="77777777" w:rsidTr="00345119">
        <w:tc>
          <w:tcPr>
            <w:tcW w:w="9576" w:type="dxa"/>
            <w:noWrap/>
          </w:tcPr>
          <w:p w14:paraId="79730823" w14:textId="77777777" w:rsidR="008423E4" w:rsidRPr="0022177D" w:rsidRDefault="00254F18" w:rsidP="002F4B38">
            <w:pPr>
              <w:pStyle w:val="Heading1"/>
            </w:pPr>
            <w:bookmarkStart w:id="0" w:name="_GoBack"/>
            <w:bookmarkEnd w:id="0"/>
            <w:r w:rsidRPr="00631897">
              <w:t>BILL ANALYSIS</w:t>
            </w:r>
          </w:p>
        </w:tc>
      </w:tr>
    </w:tbl>
    <w:p w14:paraId="66BC516D" w14:textId="77777777" w:rsidR="008423E4" w:rsidRPr="0022177D" w:rsidRDefault="008423E4" w:rsidP="002F4B38">
      <w:pPr>
        <w:jc w:val="center"/>
      </w:pPr>
    </w:p>
    <w:p w14:paraId="618CAD72" w14:textId="77777777" w:rsidR="008423E4" w:rsidRPr="00B31F0E" w:rsidRDefault="008423E4" w:rsidP="002F4B38"/>
    <w:p w14:paraId="6CE6C900" w14:textId="77777777" w:rsidR="008423E4" w:rsidRPr="00742794" w:rsidRDefault="008423E4" w:rsidP="002F4B38">
      <w:pPr>
        <w:tabs>
          <w:tab w:val="right" w:pos="9360"/>
        </w:tabs>
      </w:pPr>
    </w:p>
    <w:tbl>
      <w:tblPr>
        <w:tblW w:w="0" w:type="auto"/>
        <w:tblLayout w:type="fixed"/>
        <w:tblLook w:val="01E0" w:firstRow="1" w:lastRow="1" w:firstColumn="1" w:lastColumn="1" w:noHBand="0" w:noVBand="0"/>
      </w:tblPr>
      <w:tblGrid>
        <w:gridCol w:w="9576"/>
      </w:tblGrid>
      <w:tr w:rsidR="001B08B1" w14:paraId="351EE7D1" w14:textId="77777777" w:rsidTr="00345119">
        <w:tc>
          <w:tcPr>
            <w:tcW w:w="9576" w:type="dxa"/>
          </w:tcPr>
          <w:p w14:paraId="6CB9F5FD" w14:textId="77777777" w:rsidR="008423E4" w:rsidRPr="00861995" w:rsidRDefault="00254F18" w:rsidP="002F4B38">
            <w:pPr>
              <w:jc w:val="right"/>
            </w:pPr>
            <w:r>
              <w:t>C.S.H.B. 3802</w:t>
            </w:r>
          </w:p>
        </w:tc>
      </w:tr>
      <w:tr w:rsidR="001B08B1" w14:paraId="663B3C53" w14:textId="77777777" w:rsidTr="00345119">
        <w:tc>
          <w:tcPr>
            <w:tcW w:w="9576" w:type="dxa"/>
          </w:tcPr>
          <w:p w14:paraId="7DB00EF8" w14:textId="77777777" w:rsidR="008423E4" w:rsidRPr="00861995" w:rsidRDefault="00254F18" w:rsidP="002F4B38">
            <w:pPr>
              <w:jc w:val="right"/>
            </w:pPr>
            <w:r>
              <w:t xml:space="preserve">By: </w:t>
            </w:r>
            <w:r w:rsidR="00694446">
              <w:t>Lozano</w:t>
            </w:r>
          </w:p>
        </w:tc>
      </w:tr>
      <w:tr w:rsidR="001B08B1" w14:paraId="78F7F814" w14:textId="77777777" w:rsidTr="00345119">
        <w:tc>
          <w:tcPr>
            <w:tcW w:w="9576" w:type="dxa"/>
          </w:tcPr>
          <w:p w14:paraId="09861C4A" w14:textId="77777777" w:rsidR="008423E4" w:rsidRPr="00861995" w:rsidRDefault="00254F18" w:rsidP="002F4B38">
            <w:pPr>
              <w:jc w:val="right"/>
            </w:pPr>
            <w:r>
              <w:t>Natural Resources</w:t>
            </w:r>
          </w:p>
        </w:tc>
      </w:tr>
      <w:tr w:rsidR="001B08B1" w14:paraId="645E6AAB" w14:textId="77777777" w:rsidTr="00345119">
        <w:tc>
          <w:tcPr>
            <w:tcW w:w="9576" w:type="dxa"/>
          </w:tcPr>
          <w:p w14:paraId="5BF5161E" w14:textId="77777777" w:rsidR="008423E4" w:rsidRDefault="00254F18" w:rsidP="002F4B38">
            <w:pPr>
              <w:jc w:val="right"/>
            </w:pPr>
            <w:r>
              <w:t>Committee Report (Substituted)</w:t>
            </w:r>
          </w:p>
        </w:tc>
      </w:tr>
    </w:tbl>
    <w:p w14:paraId="152EFFEF" w14:textId="77777777" w:rsidR="008423E4" w:rsidRDefault="008423E4" w:rsidP="002F4B38">
      <w:pPr>
        <w:tabs>
          <w:tab w:val="right" w:pos="9360"/>
        </w:tabs>
      </w:pPr>
    </w:p>
    <w:p w14:paraId="471D372F" w14:textId="77777777" w:rsidR="008423E4" w:rsidRDefault="008423E4" w:rsidP="002F4B38"/>
    <w:p w14:paraId="46DAEB3A" w14:textId="77777777" w:rsidR="008423E4" w:rsidRDefault="008423E4" w:rsidP="002F4B38"/>
    <w:tbl>
      <w:tblPr>
        <w:tblW w:w="0" w:type="auto"/>
        <w:tblCellMar>
          <w:left w:w="115" w:type="dxa"/>
          <w:right w:w="115" w:type="dxa"/>
        </w:tblCellMar>
        <w:tblLook w:val="01E0" w:firstRow="1" w:lastRow="1" w:firstColumn="1" w:lastColumn="1" w:noHBand="0" w:noVBand="0"/>
      </w:tblPr>
      <w:tblGrid>
        <w:gridCol w:w="9360"/>
      </w:tblGrid>
      <w:tr w:rsidR="001B08B1" w14:paraId="01CA8F84" w14:textId="77777777" w:rsidTr="00345119">
        <w:tc>
          <w:tcPr>
            <w:tcW w:w="9576" w:type="dxa"/>
          </w:tcPr>
          <w:p w14:paraId="577EF226" w14:textId="77777777" w:rsidR="008423E4" w:rsidRPr="00A8133F" w:rsidRDefault="00254F18" w:rsidP="002F4B38">
            <w:pPr>
              <w:rPr>
                <w:b/>
              </w:rPr>
            </w:pPr>
            <w:r w:rsidRPr="009C1E9A">
              <w:rPr>
                <w:b/>
                <w:u w:val="single"/>
              </w:rPr>
              <w:t>BACKGROUND AND PURPOSE</w:t>
            </w:r>
            <w:r>
              <w:rPr>
                <w:b/>
              </w:rPr>
              <w:t xml:space="preserve"> </w:t>
            </w:r>
          </w:p>
          <w:p w14:paraId="3C1C9317" w14:textId="77777777" w:rsidR="008423E4" w:rsidRDefault="008423E4" w:rsidP="002F4B38"/>
          <w:p w14:paraId="707977E5" w14:textId="7A256E81" w:rsidR="00F30E78" w:rsidRDefault="00254F18" w:rsidP="002F4B38">
            <w:pPr>
              <w:pStyle w:val="Header"/>
              <w:tabs>
                <w:tab w:val="clear" w:pos="4320"/>
                <w:tab w:val="clear" w:pos="8640"/>
              </w:tabs>
              <w:jc w:val="both"/>
            </w:pPr>
            <w:r w:rsidRPr="00F30E78">
              <w:t xml:space="preserve">Some owners of </w:t>
            </w:r>
            <w:r w:rsidR="00FC2614" w:rsidRPr="00FC2614">
              <w:t>recreational vehicle</w:t>
            </w:r>
            <w:r w:rsidRPr="00F30E78">
              <w:t xml:space="preserve"> </w:t>
            </w:r>
            <w:r w:rsidR="00FC2614">
              <w:t>p</w:t>
            </w:r>
            <w:r w:rsidRPr="00F30E78">
              <w:t>arks</w:t>
            </w:r>
            <w:r w:rsidR="00FC2614">
              <w:t xml:space="preserve"> that are</w:t>
            </w:r>
            <w:r w:rsidRPr="00F30E78">
              <w:t xml:space="preserve"> served by </w:t>
            </w:r>
            <w:r w:rsidR="00FC2614" w:rsidRPr="00FC2614">
              <w:t>nonprofit water supply or sewer service corporation</w:t>
            </w:r>
            <w:r w:rsidR="00884F36">
              <w:t>s</w:t>
            </w:r>
            <w:r w:rsidR="00FC2614">
              <w:t xml:space="preserve"> </w:t>
            </w:r>
            <w:r w:rsidRPr="00F30E78">
              <w:t xml:space="preserve">note that they are charged water rates dissimilar to other related commercial </w:t>
            </w:r>
            <w:r w:rsidR="00FC2614">
              <w:t>businesses</w:t>
            </w:r>
            <w:r w:rsidRPr="00F30E78">
              <w:t>, such as apartment complexes</w:t>
            </w:r>
            <w:r w:rsidR="006C372F">
              <w:t>,</w:t>
            </w:r>
            <w:r w:rsidR="002E640A">
              <w:t xml:space="preserve"> and that</w:t>
            </w:r>
            <w:r w:rsidRPr="00F30E78">
              <w:t xml:space="preserve"> th</w:t>
            </w:r>
            <w:r w:rsidR="00FC2614">
              <w:t>is</w:t>
            </w:r>
            <w:r w:rsidRPr="00F30E78">
              <w:t xml:space="preserve"> practice of charging </w:t>
            </w:r>
            <w:r w:rsidR="00FC2614">
              <w:t>dissimilar</w:t>
            </w:r>
            <w:r w:rsidRPr="00F30E78">
              <w:t xml:space="preserve"> water rates among similar users is </w:t>
            </w:r>
            <w:r w:rsidR="002E640A">
              <w:t>not allowed for certain</w:t>
            </w:r>
            <w:r w:rsidRPr="00F30E78">
              <w:t xml:space="preserve"> </w:t>
            </w:r>
            <w:r w:rsidR="002E640A">
              <w:t xml:space="preserve">other </w:t>
            </w:r>
            <w:r w:rsidRPr="00F30E78">
              <w:t xml:space="preserve">water </w:t>
            </w:r>
            <w:r w:rsidR="002E640A">
              <w:t>suppliers</w:t>
            </w:r>
            <w:r w:rsidRPr="00F30E78">
              <w:t>.</w:t>
            </w:r>
            <w:r w:rsidR="002E640A">
              <w:t xml:space="preserve"> It has also been suggested that </w:t>
            </w:r>
            <w:r w:rsidRPr="00F30E78">
              <w:t>greater discretion</w:t>
            </w:r>
            <w:r w:rsidR="002E640A">
              <w:t xml:space="preserve"> is needed</w:t>
            </w:r>
            <w:r w:rsidRPr="00F30E78">
              <w:t xml:space="preserve"> on the part of the </w:t>
            </w:r>
            <w:r w:rsidR="002E640A" w:rsidRPr="002E640A">
              <w:t>Texa</w:t>
            </w:r>
            <w:r w:rsidR="006E6837">
              <w:t>s Commission on Environmental Qu</w:t>
            </w:r>
            <w:r w:rsidR="002E640A" w:rsidRPr="002E640A">
              <w:t>ality</w:t>
            </w:r>
            <w:r w:rsidR="004708A0">
              <w:t xml:space="preserve"> (TCEQ)</w:t>
            </w:r>
            <w:r w:rsidRPr="00F30E78">
              <w:t xml:space="preserve"> when determining</w:t>
            </w:r>
            <w:r w:rsidR="002E640A">
              <w:t xml:space="preserve"> public </w:t>
            </w:r>
            <w:r w:rsidR="004708A0" w:rsidRPr="004708A0">
              <w:t>drinking water supply</w:t>
            </w:r>
            <w:r w:rsidRPr="00F30E78">
              <w:t xml:space="preserve"> system requirements</w:t>
            </w:r>
            <w:r w:rsidR="004708A0">
              <w:t xml:space="preserve"> for a </w:t>
            </w:r>
            <w:r w:rsidR="004708A0" w:rsidRPr="004708A0">
              <w:t>recreational vehicle park</w:t>
            </w:r>
            <w:r w:rsidR="003034A6">
              <w:t>; this could enable</w:t>
            </w:r>
            <w:r w:rsidR="004708A0">
              <w:t xml:space="preserve"> </w:t>
            </w:r>
            <w:r w:rsidRPr="00F30E78">
              <w:t>T</w:t>
            </w:r>
            <w:r w:rsidR="004708A0">
              <w:t>C</w:t>
            </w:r>
            <w:r w:rsidRPr="00F30E78">
              <w:t xml:space="preserve">EQ </w:t>
            </w:r>
            <w:r w:rsidR="004708A0">
              <w:t>to</w:t>
            </w:r>
            <w:r w:rsidRPr="00F30E78">
              <w:t xml:space="preserve"> opt for a capacity requirement that is more suitable for what is actually needed for a park</w:t>
            </w:r>
            <w:r w:rsidR="003034A6">
              <w:t>,</w:t>
            </w:r>
            <w:r w:rsidR="006C372F">
              <w:t xml:space="preserve"> which may</w:t>
            </w:r>
            <w:r w:rsidR="004708A0">
              <w:t xml:space="preserve"> result in</w:t>
            </w:r>
            <w:r w:rsidRPr="00F30E78">
              <w:t xml:space="preserve"> lower</w:t>
            </w:r>
            <w:r w:rsidR="006C372F">
              <w:t xml:space="preserve"> </w:t>
            </w:r>
            <w:r w:rsidRPr="00F30E78">
              <w:t xml:space="preserve">connectivity fees and </w:t>
            </w:r>
            <w:r w:rsidR="006C372F">
              <w:t>necessary</w:t>
            </w:r>
            <w:r w:rsidRPr="00F30E78">
              <w:t xml:space="preserve"> water capacity.</w:t>
            </w:r>
            <w:r w:rsidR="004708A0">
              <w:t xml:space="preserve"> C.S.H.B. 3802 seeks to address these issues by setting out provisions </w:t>
            </w:r>
            <w:r w:rsidR="004708A0" w:rsidRPr="004708A0">
              <w:t>relating to requirements for public drinking water supply systems and certain rates and fees charged by water supply corporations.</w:t>
            </w:r>
          </w:p>
          <w:p w14:paraId="543B4B74" w14:textId="77777777" w:rsidR="008423E4" w:rsidRPr="00E26B13" w:rsidRDefault="008423E4" w:rsidP="002F4B38">
            <w:pPr>
              <w:rPr>
                <w:b/>
              </w:rPr>
            </w:pPr>
          </w:p>
        </w:tc>
      </w:tr>
      <w:tr w:rsidR="001B08B1" w14:paraId="459EBC2D" w14:textId="77777777" w:rsidTr="00345119">
        <w:tc>
          <w:tcPr>
            <w:tcW w:w="9576" w:type="dxa"/>
          </w:tcPr>
          <w:p w14:paraId="52F05D6B" w14:textId="77777777" w:rsidR="0017725B" w:rsidRDefault="00254F18" w:rsidP="002F4B38">
            <w:pPr>
              <w:rPr>
                <w:b/>
                <w:u w:val="single"/>
              </w:rPr>
            </w:pPr>
            <w:r>
              <w:rPr>
                <w:b/>
                <w:u w:val="single"/>
              </w:rPr>
              <w:t>CRIMINAL JUSTICE IMPACT</w:t>
            </w:r>
          </w:p>
          <w:p w14:paraId="6A3CC0FD" w14:textId="77777777" w:rsidR="0017725B" w:rsidRDefault="0017725B" w:rsidP="002F4B38">
            <w:pPr>
              <w:rPr>
                <w:b/>
                <w:u w:val="single"/>
              </w:rPr>
            </w:pPr>
          </w:p>
          <w:p w14:paraId="37C4A910" w14:textId="77777777" w:rsidR="007B1599" w:rsidRPr="007B1599" w:rsidRDefault="00254F18" w:rsidP="002F4B38">
            <w:pPr>
              <w:jc w:val="both"/>
            </w:pPr>
            <w:r>
              <w:t>It is the committee's opinion that this bill does not expressly create a criminal offense, increase the punishment f</w:t>
            </w:r>
            <w:r>
              <w:t>or an existing criminal offense or category of offenses, or change the eligibility of a person for community supervision, parole, or mandatory supervision.</w:t>
            </w:r>
          </w:p>
          <w:p w14:paraId="0E96AE05" w14:textId="77777777" w:rsidR="0017725B" w:rsidRPr="0017725B" w:rsidRDefault="0017725B" w:rsidP="002F4B38">
            <w:pPr>
              <w:rPr>
                <w:b/>
                <w:u w:val="single"/>
              </w:rPr>
            </w:pPr>
          </w:p>
        </w:tc>
      </w:tr>
      <w:tr w:rsidR="001B08B1" w14:paraId="247EE9B3" w14:textId="77777777" w:rsidTr="00345119">
        <w:tc>
          <w:tcPr>
            <w:tcW w:w="9576" w:type="dxa"/>
          </w:tcPr>
          <w:p w14:paraId="75A5D353" w14:textId="77777777" w:rsidR="008423E4" w:rsidRPr="00A8133F" w:rsidRDefault="00254F18" w:rsidP="002F4B38">
            <w:pPr>
              <w:rPr>
                <w:b/>
              </w:rPr>
            </w:pPr>
            <w:r w:rsidRPr="009C1E9A">
              <w:rPr>
                <w:b/>
                <w:u w:val="single"/>
              </w:rPr>
              <w:t>RULEMAKING AUTHORITY</w:t>
            </w:r>
            <w:r>
              <w:rPr>
                <w:b/>
              </w:rPr>
              <w:t xml:space="preserve"> </w:t>
            </w:r>
          </w:p>
          <w:p w14:paraId="75A91434" w14:textId="77777777" w:rsidR="008423E4" w:rsidRDefault="008423E4" w:rsidP="002F4B38"/>
          <w:p w14:paraId="7279153C" w14:textId="77777777" w:rsidR="007B1599" w:rsidRDefault="00254F18" w:rsidP="002F4B38">
            <w:pPr>
              <w:pStyle w:val="Header"/>
              <w:tabs>
                <w:tab w:val="clear" w:pos="4320"/>
                <w:tab w:val="clear" w:pos="8640"/>
              </w:tabs>
              <w:jc w:val="both"/>
            </w:pPr>
            <w:r>
              <w:t>It is the committee's opinion that rulemaking authority is expressly grante</w:t>
            </w:r>
            <w:r>
              <w:t xml:space="preserve">d to the </w:t>
            </w:r>
            <w:r w:rsidRPr="007B1599">
              <w:t>Texas Commission on Environmental Quality</w:t>
            </w:r>
            <w:r>
              <w:t xml:space="preserve"> in </w:t>
            </w:r>
            <w:r w:rsidRPr="007B1599">
              <w:t>SECTION 1</w:t>
            </w:r>
            <w:r>
              <w:t xml:space="preserve"> of this bill.</w:t>
            </w:r>
          </w:p>
          <w:p w14:paraId="2A3092DD" w14:textId="77777777" w:rsidR="008423E4" w:rsidRPr="00E21FDC" w:rsidRDefault="008423E4" w:rsidP="002F4B38">
            <w:pPr>
              <w:rPr>
                <w:b/>
              </w:rPr>
            </w:pPr>
          </w:p>
        </w:tc>
      </w:tr>
      <w:tr w:rsidR="001B08B1" w14:paraId="0EDEFB52" w14:textId="77777777" w:rsidTr="00345119">
        <w:tc>
          <w:tcPr>
            <w:tcW w:w="9576" w:type="dxa"/>
          </w:tcPr>
          <w:p w14:paraId="33D84175" w14:textId="77777777" w:rsidR="008423E4" w:rsidRPr="00A8133F" w:rsidRDefault="00254F18" w:rsidP="002F4B38">
            <w:pPr>
              <w:rPr>
                <w:b/>
              </w:rPr>
            </w:pPr>
            <w:r w:rsidRPr="009C1E9A">
              <w:rPr>
                <w:b/>
                <w:u w:val="single"/>
              </w:rPr>
              <w:t>ANALYSIS</w:t>
            </w:r>
            <w:r>
              <w:rPr>
                <w:b/>
              </w:rPr>
              <w:t xml:space="preserve"> </w:t>
            </w:r>
          </w:p>
          <w:p w14:paraId="0A53FFA5" w14:textId="77777777" w:rsidR="008423E4" w:rsidRDefault="008423E4" w:rsidP="002F4B38"/>
          <w:p w14:paraId="5383241F" w14:textId="6FF3AED0" w:rsidR="00253D69" w:rsidRDefault="00254F18" w:rsidP="002F4B38">
            <w:pPr>
              <w:pStyle w:val="Header"/>
              <w:tabs>
                <w:tab w:val="clear" w:pos="4320"/>
                <w:tab w:val="clear" w:pos="8640"/>
              </w:tabs>
              <w:jc w:val="both"/>
            </w:pPr>
            <w:r>
              <w:t>C.S.H.B</w:t>
            </w:r>
            <w:r w:rsidR="00BE18B7">
              <w:t>.</w:t>
            </w:r>
            <w:r>
              <w:t xml:space="preserve"> 3802 amends the </w:t>
            </w:r>
            <w:r w:rsidRPr="00021FAD">
              <w:t>Health and Safety Code</w:t>
            </w:r>
            <w:r>
              <w:t xml:space="preserve"> to require the water supply of a </w:t>
            </w:r>
            <w:r w:rsidRPr="00021FAD">
              <w:t>public drinking water supply system</w:t>
            </w:r>
            <w:r>
              <w:t xml:space="preserve"> to </w:t>
            </w:r>
            <w:r w:rsidRPr="00021FAD">
              <w:t xml:space="preserve">provide a quantity of water or capacity of </w:t>
            </w:r>
            <w:r w:rsidRPr="00021FAD">
              <w:t>water sufficient to serve the number of connections served by the system</w:t>
            </w:r>
            <w:r>
              <w:t xml:space="preserve">. The bill requires the </w:t>
            </w:r>
            <w:r w:rsidRPr="00253D69">
              <w:t>Texas Commission on Environmental Quality (TCEQ)</w:t>
            </w:r>
            <w:r>
              <w:t>, i</w:t>
            </w:r>
            <w:r w:rsidRPr="00021FAD">
              <w:t xml:space="preserve">n determining the number of connections served by a </w:t>
            </w:r>
            <w:r w:rsidR="00FE24B6">
              <w:t xml:space="preserve">public drinking water supply </w:t>
            </w:r>
            <w:r w:rsidRPr="00021FAD">
              <w:t>system that provides service</w:t>
            </w:r>
            <w:r w:rsidRPr="00021FAD">
              <w:t xml:space="preserve"> through meters, by rule </w:t>
            </w:r>
            <w:r>
              <w:t>to</w:t>
            </w:r>
            <w:r w:rsidRPr="00021FAD">
              <w:t xml:space="preserve"> establish connection equivalency values for each meter size used to serve a recreational vehicle park, as that term is defined by Water Code</w:t>
            </w:r>
            <w:r>
              <w:t xml:space="preserve"> provisions relating to </w:t>
            </w:r>
            <w:r w:rsidRPr="00253D69">
              <w:t xml:space="preserve">municipal </w:t>
            </w:r>
            <w:r>
              <w:t xml:space="preserve">water </w:t>
            </w:r>
            <w:r w:rsidRPr="00253D69">
              <w:t>rates for certain recreational vehicle parks</w:t>
            </w:r>
            <w:r w:rsidRPr="00021FAD">
              <w:t>.</w:t>
            </w:r>
            <w:r>
              <w:t xml:space="preserve"> Th</w:t>
            </w:r>
            <w:r>
              <w:t>e bill requires the connection equivalency values to do the following:</w:t>
            </w:r>
          </w:p>
          <w:p w14:paraId="690DA887" w14:textId="77777777" w:rsidR="00253D69" w:rsidRDefault="00254F18" w:rsidP="002F4B38">
            <w:pPr>
              <w:pStyle w:val="Header"/>
              <w:numPr>
                <w:ilvl w:val="0"/>
                <w:numId w:val="1"/>
              </w:numPr>
              <w:jc w:val="both"/>
            </w:pPr>
            <w:r>
              <w:t>establish a standard-size residential meter as one connection; and</w:t>
            </w:r>
          </w:p>
          <w:p w14:paraId="4C073921" w14:textId="77777777" w:rsidR="00253D69" w:rsidRDefault="00254F18" w:rsidP="002F4B38">
            <w:pPr>
              <w:pStyle w:val="Header"/>
              <w:numPr>
                <w:ilvl w:val="0"/>
                <w:numId w:val="1"/>
              </w:numPr>
              <w:tabs>
                <w:tab w:val="clear" w:pos="4320"/>
                <w:tab w:val="clear" w:pos="8640"/>
              </w:tabs>
              <w:jc w:val="both"/>
            </w:pPr>
            <w:r>
              <w:t>determine the equivalent number of connections for larger or smaller meters as multiples of a standard-size residentia</w:t>
            </w:r>
            <w:r>
              <w:t>l meter, based on accepted industry standards.</w:t>
            </w:r>
          </w:p>
          <w:p w14:paraId="4C278B04" w14:textId="77777777" w:rsidR="00253D69" w:rsidRDefault="00253D69" w:rsidP="002F4B38">
            <w:pPr>
              <w:pStyle w:val="Header"/>
              <w:tabs>
                <w:tab w:val="clear" w:pos="4320"/>
                <w:tab w:val="clear" w:pos="8640"/>
              </w:tabs>
              <w:jc w:val="both"/>
            </w:pPr>
          </w:p>
          <w:p w14:paraId="240D051A" w14:textId="77777777" w:rsidR="00CE580D" w:rsidRDefault="00254F18" w:rsidP="002F4B38">
            <w:pPr>
              <w:pStyle w:val="Header"/>
              <w:tabs>
                <w:tab w:val="clear" w:pos="4320"/>
                <w:tab w:val="clear" w:pos="8640"/>
              </w:tabs>
              <w:jc w:val="both"/>
            </w:pPr>
            <w:r>
              <w:t xml:space="preserve">C.S.H.B. 3802 amends the </w:t>
            </w:r>
            <w:r w:rsidRPr="00253D69">
              <w:t>Water Code</w:t>
            </w:r>
            <w:r>
              <w:t xml:space="preserve"> to require </w:t>
            </w:r>
            <w:r w:rsidRPr="00CE580D">
              <w:t>a nonprofit water supply or sewer service corporation</w:t>
            </w:r>
            <w:r>
              <w:t xml:space="preserve"> </w:t>
            </w:r>
            <w:r w:rsidRPr="00CE580D">
              <w:t>that provides nonsubmetered master metered utility service</w:t>
            </w:r>
            <w:r>
              <w:t xml:space="preserve"> to a recreational vehicle park to</w:t>
            </w:r>
            <w:r w:rsidRPr="00CE580D">
              <w:t xml:space="preserve"> determine the </w:t>
            </w:r>
            <w:r w:rsidRPr="00CE580D">
              <w:t>rates for that service on the same basis the corporation uses to determine the rates for other commercial businesses that serve transient customers and receive nonsubmetered master metered utility service from the corporation</w:t>
            </w:r>
            <w:r>
              <w:t>. The bill prohibits the corpor</w:t>
            </w:r>
            <w:r>
              <w:t xml:space="preserve">ation </w:t>
            </w:r>
            <w:r w:rsidR="009C4671">
              <w:t xml:space="preserve">from charging </w:t>
            </w:r>
            <w:r w:rsidR="009C4671" w:rsidRPr="009C4671">
              <w:t>a person who owns or operates a recreational vehicle park that receives nonsubmetered master metered utility service from the corporation an administrative fee for the services provided</w:t>
            </w:r>
            <w:r w:rsidR="009C4671">
              <w:t>.</w:t>
            </w:r>
          </w:p>
          <w:p w14:paraId="22897876" w14:textId="77777777" w:rsidR="008423E4" w:rsidRPr="00835628" w:rsidRDefault="008423E4" w:rsidP="002F4B38">
            <w:pPr>
              <w:rPr>
                <w:b/>
              </w:rPr>
            </w:pPr>
          </w:p>
        </w:tc>
      </w:tr>
      <w:tr w:rsidR="001B08B1" w14:paraId="0EA3BE43" w14:textId="77777777" w:rsidTr="00345119">
        <w:tc>
          <w:tcPr>
            <w:tcW w:w="9576" w:type="dxa"/>
          </w:tcPr>
          <w:p w14:paraId="1B5C31F6" w14:textId="77777777" w:rsidR="008423E4" w:rsidRPr="00A8133F" w:rsidRDefault="00254F18" w:rsidP="002F4B38">
            <w:pPr>
              <w:rPr>
                <w:b/>
              </w:rPr>
            </w:pPr>
            <w:r w:rsidRPr="009C1E9A">
              <w:rPr>
                <w:b/>
                <w:u w:val="single"/>
              </w:rPr>
              <w:t>EFFECTIVE DATE</w:t>
            </w:r>
            <w:r>
              <w:rPr>
                <w:b/>
              </w:rPr>
              <w:t xml:space="preserve"> </w:t>
            </w:r>
          </w:p>
          <w:p w14:paraId="3AF5748C" w14:textId="77777777" w:rsidR="008423E4" w:rsidRDefault="008423E4" w:rsidP="002F4B38"/>
          <w:p w14:paraId="7584F1F4" w14:textId="77777777" w:rsidR="008423E4" w:rsidRPr="003624F2" w:rsidRDefault="00254F18" w:rsidP="002F4B38">
            <w:pPr>
              <w:pStyle w:val="Header"/>
              <w:tabs>
                <w:tab w:val="clear" w:pos="4320"/>
                <w:tab w:val="clear" w:pos="8640"/>
              </w:tabs>
              <w:jc w:val="both"/>
            </w:pPr>
            <w:r>
              <w:t>September 1, 2021.</w:t>
            </w:r>
          </w:p>
          <w:p w14:paraId="08430858" w14:textId="77777777" w:rsidR="008423E4" w:rsidRPr="00233FDB" w:rsidRDefault="008423E4" w:rsidP="002F4B38">
            <w:pPr>
              <w:rPr>
                <w:b/>
              </w:rPr>
            </w:pPr>
          </w:p>
        </w:tc>
      </w:tr>
      <w:tr w:rsidR="001B08B1" w14:paraId="58D02123" w14:textId="77777777" w:rsidTr="00345119">
        <w:tc>
          <w:tcPr>
            <w:tcW w:w="9576" w:type="dxa"/>
          </w:tcPr>
          <w:p w14:paraId="3AC6BCD9" w14:textId="77777777" w:rsidR="00694446" w:rsidRDefault="00254F18" w:rsidP="002F4B38">
            <w:pPr>
              <w:jc w:val="both"/>
              <w:rPr>
                <w:b/>
                <w:u w:val="single"/>
              </w:rPr>
            </w:pPr>
            <w:r>
              <w:rPr>
                <w:b/>
                <w:u w:val="single"/>
              </w:rPr>
              <w:t>COMPARISO</w:t>
            </w:r>
            <w:r>
              <w:rPr>
                <w:b/>
                <w:u w:val="single"/>
              </w:rPr>
              <w:t>N OF ORIGINAL AND SUBSTITUTE</w:t>
            </w:r>
          </w:p>
          <w:p w14:paraId="3B34C224" w14:textId="77777777" w:rsidR="00F80205" w:rsidRDefault="00F80205" w:rsidP="002F4B38">
            <w:pPr>
              <w:jc w:val="both"/>
            </w:pPr>
          </w:p>
          <w:p w14:paraId="51DC15DD" w14:textId="6253038A" w:rsidR="00F80205" w:rsidRDefault="00254F18" w:rsidP="002F4B38">
            <w:pPr>
              <w:jc w:val="both"/>
            </w:pPr>
            <w:r>
              <w:t>While C.S.H.B. 3802 may differ from the original in minor or nonsubstantive ways, the following summarizes the substantial differences between the introduced and committee substitute versions of the bill.</w:t>
            </w:r>
          </w:p>
          <w:p w14:paraId="25BBAFAF" w14:textId="75D247FD" w:rsidR="00F80205" w:rsidRDefault="00F80205" w:rsidP="002F4B38">
            <w:pPr>
              <w:jc w:val="both"/>
            </w:pPr>
          </w:p>
          <w:p w14:paraId="1F20B471" w14:textId="64EA55D0" w:rsidR="00F80205" w:rsidRDefault="00254F18" w:rsidP="002F4B38">
            <w:pPr>
              <w:jc w:val="both"/>
            </w:pPr>
            <w:r>
              <w:t xml:space="preserve">The substitute </w:t>
            </w:r>
            <w:r>
              <w:t>includes provisions not included in the original that do the following:</w:t>
            </w:r>
          </w:p>
          <w:p w14:paraId="5D598A8C" w14:textId="77777777" w:rsidR="00F80205" w:rsidRDefault="00254F18" w:rsidP="002F4B38">
            <w:pPr>
              <w:pStyle w:val="ListParagraph"/>
              <w:numPr>
                <w:ilvl w:val="0"/>
                <w:numId w:val="3"/>
              </w:numPr>
              <w:contextualSpacing w:val="0"/>
              <w:jc w:val="both"/>
            </w:pPr>
            <w:r>
              <w:t>require the water supply of a public drinking water supply system to provide a quantity of water or capacity of water sufficient to serve the number of connections served by the system</w:t>
            </w:r>
            <w:r>
              <w:t>;</w:t>
            </w:r>
          </w:p>
          <w:p w14:paraId="43FC8E83" w14:textId="5619C016" w:rsidR="00F80205" w:rsidRDefault="00254F18" w:rsidP="002F4B38">
            <w:pPr>
              <w:pStyle w:val="ListParagraph"/>
              <w:numPr>
                <w:ilvl w:val="0"/>
                <w:numId w:val="3"/>
              </w:numPr>
              <w:contextualSpacing w:val="0"/>
              <w:jc w:val="both"/>
            </w:pPr>
            <w:r>
              <w:t xml:space="preserve">require TCEQ, in determining the number of connections served by </w:t>
            </w:r>
            <w:r w:rsidR="00F375BD">
              <w:t xml:space="preserve">such </w:t>
            </w:r>
            <w:r>
              <w:t>a system that provides service through meters, by rule to establish certain connection equivalency values; and</w:t>
            </w:r>
          </w:p>
          <w:p w14:paraId="4D8F94C7" w14:textId="015F9190" w:rsidR="00F80205" w:rsidRDefault="00254F18" w:rsidP="002F4B38">
            <w:pPr>
              <w:pStyle w:val="ListParagraph"/>
              <w:numPr>
                <w:ilvl w:val="0"/>
                <w:numId w:val="3"/>
              </w:numPr>
              <w:contextualSpacing w:val="0"/>
              <w:jc w:val="both"/>
            </w:pPr>
            <w:r>
              <w:t xml:space="preserve">establish certain requirements for those values. </w:t>
            </w:r>
          </w:p>
          <w:p w14:paraId="34315F50" w14:textId="037516D6" w:rsidR="00F80205" w:rsidRDefault="00F80205" w:rsidP="002F4B38">
            <w:pPr>
              <w:jc w:val="both"/>
            </w:pPr>
          </w:p>
          <w:p w14:paraId="7547A69F" w14:textId="78B356B5" w:rsidR="00F80205" w:rsidRPr="00F80205" w:rsidRDefault="00F80205" w:rsidP="002F4B38">
            <w:pPr>
              <w:jc w:val="both"/>
            </w:pPr>
          </w:p>
        </w:tc>
      </w:tr>
      <w:tr w:rsidR="001B08B1" w14:paraId="27950603" w14:textId="77777777" w:rsidTr="00345119">
        <w:tc>
          <w:tcPr>
            <w:tcW w:w="9576" w:type="dxa"/>
          </w:tcPr>
          <w:p w14:paraId="439433D3" w14:textId="77777777" w:rsidR="00694446" w:rsidRPr="009C1E9A" w:rsidRDefault="00694446" w:rsidP="002F4B38">
            <w:pPr>
              <w:rPr>
                <w:b/>
                <w:u w:val="single"/>
              </w:rPr>
            </w:pPr>
          </w:p>
        </w:tc>
      </w:tr>
      <w:tr w:rsidR="001B08B1" w14:paraId="7961294A" w14:textId="77777777" w:rsidTr="00345119">
        <w:tc>
          <w:tcPr>
            <w:tcW w:w="9576" w:type="dxa"/>
          </w:tcPr>
          <w:p w14:paraId="1B146B32" w14:textId="77777777" w:rsidR="00694446" w:rsidRPr="00694446" w:rsidRDefault="00694446" w:rsidP="002F4B38">
            <w:pPr>
              <w:jc w:val="both"/>
            </w:pPr>
          </w:p>
        </w:tc>
      </w:tr>
    </w:tbl>
    <w:p w14:paraId="1F79EAB4" w14:textId="77777777" w:rsidR="008423E4" w:rsidRPr="00BE0E75" w:rsidRDefault="008423E4" w:rsidP="002F4B38">
      <w:pPr>
        <w:jc w:val="both"/>
        <w:rPr>
          <w:rFonts w:ascii="Arial" w:hAnsi="Arial"/>
          <w:sz w:val="16"/>
          <w:szCs w:val="16"/>
        </w:rPr>
      </w:pPr>
    </w:p>
    <w:p w14:paraId="232DC7BF" w14:textId="77777777" w:rsidR="004108C3" w:rsidRPr="008423E4" w:rsidRDefault="004108C3" w:rsidP="002F4B3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42C1" w14:textId="77777777" w:rsidR="00000000" w:rsidRDefault="00254F18">
      <w:r>
        <w:separator/>
      </w:r>
    </w:p>
  </w:endnote>
  <w:endnote w:type="continuationSeparator" w:id="0">
    <w:p w14:paraId="019550E6" w14:textId="77777777" w:rsidR="00000000" w:rsidRDefault="0025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1F6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B08B1" w14:paraId="3C505813" w14:textId="77777777" w:rsidTr="009C1E9A">
      <w:trPr>
        <w:cantSplit/>
      </w:trPr>
      <w:tc>
        <w:tcPr>
          <w:tcW w:w="0" w:type="pct"/>
        </w:tcPr>
        <w:p w14:paraId="1CD9A31C" w14:textId="77777777" w:rsidR="00137D90" w:rsidRDefault="00137D90" w:rsidP="009C1E9A">
          <w:pPr>
            <w:pStyle w:val="Footer"/>
            <w:tabs>
              <w:tab w:val="clear" w:pos="8640"/>
              <w:tab w:val="right" w:pos="9360"/>
            </w:tabs>
          </w:pPr>
        </w:p>
      </w:tc>
      <w:tc>
        <w:tcPr>
          <w:tcW w:w="2395" w:type="pct"/>
        </w:tcPr>
        <w:p w14:paraId="645324BD" w14:textId="77777777" w:rsidR="00137D90" w:rsidRDefault="00137D90" w:rsidP="009C1E9A">
          <w:pPr>
            <w:pStyle w:val="Footer"/>
            <w:tabs>
              <w:tab w:val="clear" w:pos="8640"/>
              <w:tab w:val="right" w:pos="9360"/>
            </w:tabs>
          </w:pPr>
        </w:p>
        <w:p w14:paraId="64B55002" w14:textId="77777777" w:rsidR="001A4310" w:rsidRDefault="001A4310" w:rsidP="009C1E9A">
          <w:pPr>
            <w:pStyle w:val="Footer"/>
            <w:tabs>
              <w:tab w:val="clear" w:pos="8640"/>
              <w:tab w:val="right" w:pos="9360"/>
            </w:tabs>
          </w:pPr>
        </w:p>
        <w:p w14:paraId="1ACB4567" w14:textId="77777777" w:rsidR="00137D90" w:rsidRDefault="00137D90" w:rsidP="009C1E9A">
          <w:pPr>
            <w:pStyle w:val="Footer"/>
            <w:tabs>
              <w:tab w:val="clear" w:pos="8640"/>
              <w:tab w:val="right" w:pos="9360"/>
            </w:tabs>
          </w:pPr>
        </w:p>
      </w:tc>
      <w:tc>
        <w:tcPr>
          <w:tcW w:w="2453" w:type="pct"/>
        </w:tcPr>
        <w:p w14:paraId="033250BF" w14:textId="77777777" w:rsidR="00137D90" w:rsidRDefault="00137D90" w:rsidP="009C1E9A">
          <w:pPr>
            <w:pStyle w:val="Footer"/>
            <w:tabs>
              <w:tab w:val="clear" w:pos="8640"/>
              <w:tab w:val="right" w:pos="9360"/>
            </w:tabs>
            <w:jc w:val="right"/>
          </w:pPr>
        </w:p>
      </w:tc>
    </w:tr>
    <w:tr w:rsidR="001B08B1" w14:paraId="3BD3C76C" w14:textId="77777777" w:rsidTr="009C1E9A">
      <w:trPr>
        <w:cantSplit/>
      </w:trPr>
      <w:tc>
        <w:tcPr>
          <w:tcW w:w="0" w:type="pct"/>
        </w:tcPr>
        <w:p w14:paraId="714F9C94" w14:textId="77777777" w:rsidR="00EC379B" w:rsidRDefault="00EC379B" w:rsidP="009C1E9A">
          <w:pPr>
            <w:pStyle w:val="Footer"/>
            <w:tabs>
              <w:tab w:val="clear" w:pos="8640"/>
              <w:tab w:val="right" w:pos="9360"/>
            </w:tabs>
          </w:pPr>
        </w:p>
      </w:tc>
      <w:tc>
        <w:tcPr>
          <w:tcW w:w="2395" w:type="pct"/>
        </w:tcPr>
        <w:p w14:paraId="1636DC25" w14:textId="77777777" w:rsidR="00EC379B" w:rsidRPr="009C1E9A" w:rsidRDefault="00254F18" w:rsidP="009C1E9A">
          <w:pPr>
            <w:pStyle w:val="Footer"/>
            <w:tabs>
              <w:tab w:val="clear" w:pos="8640"/>
              <w:tab w:val="right" w:pos="9360"/>
            </w:tabs>
            <w:rPr>
              <w:rFonts w:ascii="Shruti" w:hAnsi="Shruti"/>
              <w:sz w:val="22"/>
            </w:rPr>
          </w:pPr>
          <w:r>
            <w:rPr>
              <w:rFonts w:ascii="Shruti" w:hAnsi="Shruti"/>
              <w:sz w:val="22"/>
            </w:rPr>
            <w:t>87R 24635</w:t>
          </w:r>
        </w:p>
      </w:tc>
      <w:tc>
        <w:tcPr>
          <w:tcW w:w="2453" w:type="pct"/>
        </w:tcPr>
        <w:p w14:paraId="51A82D04" w14:textId="1BD9AD54" w:rsidR="00EC379B" w:rsidRDefault="00254F18" w:rsidP="009C1E9A">
          <w:pPr>
            <w:pStyle w:val="Footer"/>
            <w:tabs>
              <w:tab w:val="clear" w:pos="8640"/>
              <w:tab w:val="right" w:pos="9360"/>
            </w:tabs>
            <w:jc w:val="right"/>
          </w:pPr>
          <w:r>
            <w:fldChar w:fldCharType="begin"/>
          </w:r>
          <w:r>
            <w:instrText xml:space="preserve"> DOCPROPERTY  OTID  \* MERGEFORMAT </w:instrText>
          </w:r>
          <w:r>
            <w:fldChar w:fldCharType="separate"/>
          </w:r>
          <w:r w:rsidR="007E5020">
            <w:t>21.125.2031</w:t>
          </w:r>
          <w:r>
            <w:fldChar w:fldCharType="end"/>
          </w:r>
        </w:p>
      </w:tc>
    </w:tr>
    <w:tr w:rsidR="001B08B1" w14:paraId="4E7A2D85" w14:textId="77777777" w:rsidTr="009C1E9A">
      <w:trPr>
        <w:cantSplit/>
      </w:trPr>
      <w:tc>
        <w:tcPr>
          <w:tcW w:w="0" w:type="pct"/>
        </w:tcPr>
        <w:p w14:paraId="46965353" w14:textId="77777777" w:rsidR="00EC379B" w:rsidRDefault="00EC379B" w:rsidP="009C1E9A">
          <w:pPr>
            <w:pStyle w:val="Footer"/>
            <w:tabs>
              <w:tab w:val="clear" w:pos="4320"/>
              <w:tab w:val="clear" w:pos="8640"/>
              <w:tab w:val="left" w:pos="2865"/>
            </w:tabs>
          </w:pPr>
        </w:p>
      </w:tc>
      <w:tc>
        <w:tcPr>
          <w:tcW w:w="2395" w:type="pct"/>
        </w:tcPr>
        <w:p w14:paraId="10076FDF" w14:textId="77777777" w:rsidR="00EC379B" w:rsidRPr="009C1E9A" w:rsidRDefault="00254F18" w:rsidP="009C1E9A">
          <w:pPr>
            <w:pStyle w:val="Footer"/>
            <w:tabs>
              <w:tab w:val="clear" w:pos="4320"/>
              <w:tab w:val="clear" w:pos="8640"/>
              <w:tab w:val="left" w:pos="2865"/>
            </w:tabs>
            <w:rPr>
              <w:rFonts w:ascii="Shruti" w:hAnsi="Shruti"/>
              <w:sz w:val="22"/>
            </w:rPr>
          </w:pPr>
          <w:r>
            <w:rPr>
              <w:rFonts w:ascii="Shruti" w:hAnsi="Shruti"/>
              <w:sz w:val="22"/>
            </w:rPr>
            <w:t>Substitute Document Number: 87R 22692</w:t>
          </w:r>
        </w:p>
      </w:tc>
      <w:tc>
        <w:tcPr>
          <w:tcW w:w="2453" w:type="pct"/>
        </w:tcPr>
        <w:p w14:paraId="085B73E4" w14:textId="77777777" w:rsidR="00EC379B" w:rsidRDefault="00EC379B" w:rsidP="006D504F">
          <w:pPr>
            <w:pStyle w:val="Footer"/>
            <w:rPr>
              <w:rStyle w:val="PageNumber"/>
            </w:rPr>
          </w:pPr>
        </w:p>
        <w:p w14:paraId="377995F2" w14:textId="77777777" w:rsidR="00EC379B" w:rsidRDefault="00EC379B" w:rsidP="009C1E9A">
          <w:pPr>
            <w:pStyle w:val="Footer"/>
            <w:tabs>
              <w:tab w:val="clear" w:pos="8640"/>
              <w:tab w:val="right" w:pos="9360"/>
            </w:tabs>
            <w:jc w:val="right"/>
          </w:pPr>
        </w:p>
      </w:tc>
    </w:tr>
    <w:tr w:rsidR="001B08B1" w14:paraId="2E1A2EBC" w14:textId="77777777" w:rsidTr="009C1E9A">
      <w:trPr>
        <w:cantSplit/>
        <w:trHeight w:val="323"/>
      </w:trPr>
      <w:tc>
        <w:tcPr>
          <w:tcW w:w="0" w:type="pct"/>
          <w:gridSpan w:val="3"/>
        </w:tcPr>
        <w:p w14:paraId="40312188" w14:textId="097C6BE1" w:rsidR="00EC379B" w:rsidRDefault="00254F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6837">
            <w:rPr>
              <w:rStyle w:val="PageNumber"/>
              <w:noProof/>
            </w:rPr>
            <w:t>2</w:t>
          </w:r>
          <w:r>
            <w:rPr>
              <w:rStyle w:val="PageNumber"/>
            </w:rPr>
            <w:fldChar w:fldCharType="end"/>
          </w:r>
        </w:p>
        <w:p w14:paraId="37E02C8F" w14:textId="77777777" w:rsidR="00EC379B" w:rsidRDefault="00EC379B" w:rsidP="009C1E9A">
          <w:pPr>
            <w:pStyle w:val="Footer"/>
            <w:tabs>
              <w:tab w:val="clear" w:pos="8640"/>
              <w:tab w:val="right" w:pos="9360"/>
            </w:tabs>
            <w:jc w:val="center"/>
          </w:pPr>
        </w:p>
      </w:tc>
    </w:tr>
  </w:tbl>
  <w:p w14:paraId="3D7FB26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9E7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2A9E9" w14:textId="77777777" w:rsidR="00000000" w:rsidRDefault="00254F18">
      <w:r>
        <w:separator/>
      </w:r>
    </w:p>
  </w:footnote>
  <w:footnote w:type="continuationSeparator" w:id="0">
    <w:p w14:paraId="644D8D61" w14:textId="77777777" w:rsidR="00000000" w:rsidRDefault="0025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5FB0"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728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559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670"/>
    <w:multiLevelType w:val="hybridMultilevel"/>
    <w:tmpl w:val="A64637C2"/>
    <w:lvl w:ilvl="0" w:tplc="34B80790">
      <w:start w:val="1"/>
      <w:numFmt w:val="decimal"/>
      <w:lvlText w:val="(%1)"/>
      <w:lvlJc w:val="left"/>
      <w:pPr>
        <w:ind w:left="758" w:hanging="398"/>
      </w:pPr>
      <w:rPr>
        <w:rFonts w:hint="default"/>
      </w:rPr>
    </w:lvl>
    <w:lvl w:ilvl="1" w:tplc="5B068E64" w:tentative="1">
      <w:start w:val="1"/>
      <w:numFmt w:val="lowerLetter"/>
      <w:lvlText w:val="%2."/>
      <w:lvlJc w:val="left"/>
      <w:pPr>
        <w:ind w:left="1440" w:hanging="360"/>
      </w:pPr>
    </w:lvl>
    <w:lvl w:ilvl="2" w:tplc="0B120EEE" w:tentative="1">
      <w:start w:val="1"/>
      <w:numFmt w:val="lowerRoman"/>
      <w:lvlText w:val="%3."/>
      <w:lvlJc w:val="right"/>
      <w:pPr>
        <w:ind w:left="2160" w:hanging="180"/>
      </w:pPr>
    </w:lvl>
    <w:lvl w:ilvl="3" w:tplc="1C1256E4" w:tentative="1">
      <w:start w:val="1"/>
      <w:numFmt w:val="decimal"/>
      <w:lvlText w:val="%4."/>
      <w:lvlJc w:val="left"/>
      <w:pPr>
        <w:ind w:left="2880" w:hanging="360"/>
      </w:pPr>
    </w:lvl>
    <w:lvl w:ilvl="4" w:tplc="E196E458" w:tentative="1">
      <w:start w:val="1"/>
      <w:numFmt w:val="lowerLetter"/>
      <w:lvlText w:val="%5."/>
      <w:lvlJc w:val="left"/>
      <w:pPr>
        <w:ind w:left="3600" w:hanging="360"/>
      </w:pPr>
    </w:lvl>
    <w:lvl w:ilvl="5" w:tplc="C046C732" w:tentative="1">
      <w:start w:val="1"/>
      <w:numFmt w:val="lowerRoman"/>
      <w:lvlText w:val="%6."/>
      <w:lvlJc w:val="right"/>
      <w:pPr>
        <w:ind w:left="4320" w:hanging="180"/>
      </w:pPr>
    </w:lvl>
    <w:lvl w:ilvl="6" w:tplc="526200F6" w:tentative="1">
      <w:start w:val="1"/>
      <w:numFmt w:val="decimal"/>
      <w:lvlText w:val="%7."/>
      <w:lvlJc w:val="left"/>
      <w:pPr>
        <w:ind w:left="5040" w:hanging="360"/>
      </w:pPr>
    </w:lvl>
    <w:lvl w:ilvl="7" w:tplc="3D565CB6" w:tentative="1">
      <w:start w:val="1"/>
      <w:numFmt w:val="lowerLetter"/>
      <w:lvlText w:val="%8."/>
      <w:lvlJc w:val="left"/>
      <w:pPr>
        <w:ind w:left="5760" w:hanging="360"/>
      </w:pPr>
    </w:lvl>
    <w:lvl w:ilvl="8" w:tplc="2480A422" w:tentative="1">
      <w:start w:val="1"/>
      <w:numFmt w:val="lowerRoman"/>
      <w:lvlText w:val="%9."/>
      <w:lvlJc w:val="right"/>
      <w:pPr>
        <w:ind w:left="6480" w:hanging="180"/>
      </w:pPr>
    </w:lvl>
  </w:abstractNum>
  <w:abstractNum w:abstractNumId="1" w15:restartNumberingAfterBreak="0">
    <w:nsid w:val="547B279A"/>
    <w:multiLevelType w:val="hybridMultilevel"/>
    <w:tmpl w:val="FA46017E"/>
    <w:lvl w:ilvl="0" w:tplc="31642584">
      <w:start w:val="1"/>
      <w:numFmt w:val="bullet"/>
      <w:lvlText w:val=""/>
      <w:lvlJc w:val="left"/>
      <w:pPr>
        <w:ind w:left="720" w:hanging="360"/>
      </w:pPr>
      <w:rPr>
        <w:rFonts w:ascii="Symbol" w:hAnsi="Symbol" w:hint="default"/>
      </w:rPr>
    </w:lvl>
    <w:lvl w:ilvl="1" w:tplc="BFD85CB2" w:tentative="1">
      <w:start w:val="1"/>
      <w:numFmt w:val="bullet"/>
      <w:lvlText w:val="o"/>
      <w:lvlJc w:val="left"/>
      <w:pPr>
        <w:ind w:left="1440" w:hanging="360"/>
      </w:pPr>
      <w:rPr>
        <w:rFonts w:ascii="Courier New" w:hAnsi="Courier New" w:cs="Courier New" w:hint="default"/>
      </w:rPr>
    </w:lvl>
    <w:lvl w:ilvl="2" w:tplc="AA782E80" w:tentative="1">
      <w:start w:val="1"/>
      <w:numFmt w:val="bullet"/>
      <w:lvlText w:val=""/>
      <w:lvlJc w:val="left"/>
      <w:pPr>
        <w:ind w:left="2160" w:hanging="360"/>
      </w:pPr>
      <w:rPr>
        <w:rFonts w:ascii="Wingdings" w:hAnsi="Wingdings" w:hint="default"/>
      </w:rPr>
    </w:lvl>
    <w:lvl w:ilvl="3" w:tplc="4EEAF2F8" w:tentative="1">
      <w:start w:val="1"/>
      <w:numFmt w:val="bullet"/>
      <w:lvlText w:val=""/>
      <w:lvlJc w:val="left"/>
      <w:pPr>
        <w:ind w:left="2880" w:hanging="360"/>
      </w:pPr>
      <w:rPr>
        <w:rFonts w:ascii="Symbol" w:hAnsi="Symbol" w:hint="default"/>
      </w:rPr>
    </w:lvl>
    <w:lvl w:ilvl="4" w:tplc="AD4A5B50" w:tentative="1">
      <w:start w:val="1"/>
      <w:numFmt w:val="bullet"/>
      <w:lvlText w:val="o"/>
      <w:lvlJc w:val="left"/>
      <w:pPr>
        <w:ind w:left="3600" w:hanging="360"/>
      </w:pPr>
      <w:rPr>
        <w:rFonts w:ascii="Courier New" w:hAnsi="Courier New" w:cs="Courier New" w:hint="default"/>
      </w:rPr>
    </w:lvl>
    <w:lvl w:ilvl="5" w:tplc="699CE860" w:tentative="1">
      <w:start w:val="1"/>
      <w:numFmt w:val="bullet"/>
      <w:lvlText w:val=""/>
      <w:lvlJc w:val="left"/>
      <w:pPr>
        <w:ind w:left="4320" w:hanging="360"/>
      </w:pPr>
      <w:rPr>
        <w:rFonts w:ascii="Wingdings" w:hAnsi="Wingdings" w:hint="default"/>
      </w:rPr>
    </w:lvl>
    <w:lvl w:ilvl="6" w:tplc="3BD025FC" w:tentative="1">
      <w:start w:val="1"/>
      <w:numFmt w:val="bullet"/>
      <w:lvlText w:val=""/>
      <w:lvlJc w:val="left"/>
      <w:pPr>
        <w:ind w:left="5040" w:hanging="360"/>
      </w:pPr>
      <w:rPr>
        <w:rFonts w:ascii="Symbol" w:hAnsi="Symbol" w:hint="default"/>
      </w:rPr>
    </w:lvl>
    <w:lvl w:ilvl="7" w:tplc="8AF0B25E" w:tentative="1">
      <w:start w:val="1"/>
      <w:numFmt w:val="bullet"/>
      <w:lvlText w:val="o"/>
      <w:lvlJc w:val="left"/>
      <w:pPr>
        <w:ind w:left="5760" w:hanging="360"/>
      </w:pPr>
      <w:rPr>
        <w:rFonts w:ascii="Courier New" w:hAnsi="Courier New" w:cs="Courier New" w:hint="default"/>
      </w:rPr>
    </w:lvl>
    <w:lvl w:ilvl="8" w:tplc="670CA736" w:tentative="1">
      <w:start w:val="1"/>
      <w:numFmt w:val="bullet"/>
      <w:lvlText w:val=""/>
      <w:lvlJc w:val="left"/>
      <w:pPr>
        <w:ind w:left="6480" w:hanging="360"/>
      </w:pPr>
      <w:rPr>
        <w:rFonts w:ascii="Wingdings" w:hAnsi="Wingdings" w:hint="default"/>
      </w:rPr>
    </w:lvl>
  </w:abstractNum>
  <w:abstractNum w:abstractNumId="2" w15:restartNumberingAfterBreak="0">
    <w:nsid w:val="68D925C2"/>
    <w:multiLevelType w:val="hybridMultilevel"/>
    <w:tmpl w:val="81B44A12"/>
    <w:lvl w:ilvl="0" w:tplc="43383C3E">
      <w:start w:val="1"/>
      <w:numFmt w:val="bullet"/>
      <w:lvlText w:val=""/>
      <w:lvlJc w:val="left"/>
      <w:pPr>
        <w:ind w:left="720" w:hanging="360"/>
      </w:pPr>
      <w:rPr>
        <w:rFonts w:ascii="Symbol" w:hAnsi="Symbol" w:hint="default"/>
      </w:rPr>
    </w:lvl>
    <w:lvl w:ilvl="1" w:tplc="72802194" w:tentative="1">
      <w:start w:val="1"/>
      <w:numFmt w:val="bullet"/>
      <w:lvlText w:val="o"/>
      <w:lvlJc w:val="left"/>
      <w:pPr>
        <w:ind w:left="1440" w:hanging="360"/>
      </w:pPr>
      <w:rPr>
        <w:rFonts w:ascii="Courier New" w:hAnsi="Courier New" w:cs="Courier New" w:hint="default"/>
      </w:rPr>
    </w:lvl>
    <w:lvl w:ilvl="2" w:tplc="9A16D63C" w:tentative="1">
      <w:start w:val="1"/>
      <w:numFmt w:val="bullet"/>
      <w:lvlText w:val=""/>
      <w:lvlJc w:val="left"/>
      <w:pPr>
        <w:ind w:left="2160" w:hanging="360"/>
      </w:pPr>
      <w:rPr>
        <w:rFonts w:ascii="Wingdings" w:hAnsi="Wingdings" w:hint="default"/>
      </w:rPr>
    </w:lvl>
    <w:lvl w:ilvl="3" w:tplc="6BE6F938" w:tentative="1">
      <w:start w:val="1"/>
      <w:numFmt w:val="bullet"/>
      <w:lvlText w:val=""/>
      <w:lvlJc w:val="left"/>
      <w:pPr>
        <w:ind w:left="2880" w:hanging="360"/>
      </w:pPr>
      <w:rPr>
        <w:rFonts w:ascii="Symbol" w:hAnsi="Symbol" w:hint="default"/>
      </w:rPr>
    </w:lvl>
    <w:lvl w:ilvl="4" w:tplc="67EC5A3E" w:tentative="1">
      <w:start w:val="1"/>
      <w:numFmt w:val="bullet"/>
      <w:lvlText w:val="o"/>
      <w:lvlJc w:val="left"/>
      <w:pPr>
        <w:ind w:left="3600" w:hanging="360"/>
      </w:pPr>
      <w:rPr>
        <w:rFonts w:ascii="Courier New" w:hAnsi="Courier New" w:cs="Courier New" w:hint="default"/>
      </w:rPr>
    </w:lvl>
    <w:lvl w:ilvl="5" w:tplc="9538F4F4" w:tentative="1">
      <w:start w:val="1"/>
      <w:numFmt w:val="bullet"/>
      <w:lvlText w:val=""/>
      <w:lvlJc w:val="left"/>
      <w:pPr>
        <w:ind w:left="4320" w:hanging="360"/>
      </w:pPr>
      <w:rPr>
        <w:rFonts w:ascii="Wingdings" w:hAnsi="Wingdings" w:hint="default"/>
      </w:rPr>
    </w:lvl>
    <w:lvl w:ilvl="6" w:tplc="D4DA5290" w:tentative="1">
      <w:start w:val="1"/>
      <w:numFmt w:val="bullet"/>
      <w:lvlText w:val=""/>
      <w:lvlJc w:val="left"/>
      <w:pPr>
        <w:ind w:left="5040" w:hanging="360"/>
      </w:pPr>
      <w:rPr>
        <w:rFonts w:ascii="Symbol" w:hAnsi="Symbol" w:hint="default"/>
      </w:rPr>
    </w:lvl>
    <w:lvl w:ilvl="7" w:tplc="BF7C7126" w:tentative="1">
      <w:start w:val="1"/>
      <w:numFmt w:val="bullet"/>
      <w:lvlText w:val="o"/>
      <w:lvlJc w:val="left"/>
      <w:pPr>
        <w:ind w:left="5760" w:hanging="360"/>
      </w:pPr>
      <w:rPr>
        <w:rFonts w:ascii="Courier New" w:hAnsi="Courier New" w:cs="Courier New" w:hint="default"/>
      </w:rPr>
    </w:lvl>
    <w:lvl w:ilvl="8" w:tplc="5A0CFD7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FAD"/>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8B1"/>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3D69"/>
    <w:rsid w:val="00254F18"/>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6569"/>
    <w:rsid w:val="002E21B8"/>
    <w:rsid w:val="002E640A"/>
    <w:rsid w:val="002E7DF9"/>
    <w:rsid w:val="002F097B"/>
    <w:rsid w:val="002F3111"/>
    <w:rsid w:val="002F4AEC"/>
    <w:rsid w:val="002F4B38"/>
    <w:rsid w:val="002F795D"/>
    <w:rsid w:val="00300823"/>
    <w:rsid w:val="00300D7F"/>
    <w:rsid w:val="00301638"/>
    <w:rsid w:val="003034A6"/>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2D90"/>
    <w:rsid w:val="00363854"/>
    <w:rsid w:val="00364315"/>
    <w:rsid w:val="003643E2"/>
    <w:rsid w:val="00365570"/>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08A0"/>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4446"/>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72F"/>
    <w:rsid w:val="006C4709"/>
    <w:rsid w:val="006D3005"/>
    <w:rsid w:val="006D504F"/>
    <w:rsid w:val="006E0CAC"/>
    <w:rsid w:val="006E1CFB"/>
    <w:rsid w:val="006E1F94"/>
    <w:rsid w:val="006E26C1"/>
    <w:rsid w:val="006E30A8"/>
    <w:rsid w:val="006E45B0"/>
    <w:rsid w:val="006E5692"/>
    <w:rsid w:val="006E6837"/>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1599"/>
    <w:rsid w:val="007B4FCA"/>
    <w:rsid w:val="007B7B85"/>
    <w:rsid w:val="007C462E"/>
    <w:rsid w:val="007C496B"/>
    <w:rsid w:val="007C6803"/>
    <w:rsid w:val="007D2892"/>
    <w:rsid w:val="007D2DCC"/>
    <w:rsid w:val="007D47E1"/>
    <w:rsid w:val="007D7FCB"/>
    <w:rsid w:val="007E33B6"/>
    <w:rsid w:val="007E5020"/>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4F36"/>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671"/>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0B03"/>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18B7"/>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80D"/>
    <w:rsid w:val="00CF4827"/>
    <w:rsid w:val="00CF4C69"/>
    <w:rsid w:val="00CF581C"/>
    <w:rsid w:val="00CF71E0"/>
    <w:rsid w:val="00D001B1"/>
    <w:rsid w:val="00D03176"/>
    <w:rsid w:val="00D04E89"/>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6FB"/>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E78"/>
    <w:rsid w:val="00F31876"/>
    <w:rsid w:val="00F31C67"/>
    <w:rsid w:val="00F36FE0"/>
    <w:rsid w:val="00F375BD"/>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205"/>
    <w:rsid w:val="00F82811"/>
    <w:rsid w:val="00F84153"/>
    <w:rsid w:val="00F85661"/>
    <w:rsid w:val="00F96602"/>
    <w:rsid w:val="00F9735A"/>
    <w:rsid w:val="00FA32FC"/>
    <w:rsid w:val="00FA59FD"/>
    <w:rsid w:val="00FA5D8C"/>
    <w:rsid w:val="00FA6403"/>
    <w:rsid w:val="00FB16CD"/>
    <w:rsid w:val="00FB73AE"/>
    <w:rsid w:val="00FC2614"/>
    <w:rsid w:val="00FC5388"/>
    <w:rsid w:val="00FC726C"/>
    <w:rsid w:val="00FD1B4B"/>
    <w:rsid w:val="00FD1B94"/>
    <w:rsid w:val="00FE19C5"/>
    <w:rsid w:val="00FE24B6"/>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ADFD1E-E3F2-487D-99B9-D6FA0E6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53D69"/>
    <w:rPr>
      <w:sz w:val="16"/>
      <w:szCs w:val="16"/>
    </w:rPr>
  </w:style>
  <w:style w:type="paragraph" w:styleId="CommentText">
    <w:name w:val="annotation text"/>
    <w:basedOn w:val="Normal"/>
    <w:link w:val="CommentTextChar"/>
    <w:semiHidden/>
    <w:unhideWhenUsed/>
    <w:rsid w:val="00253D69"/>
    <w:rPr>
      <w:sz w:val="20"/>
      <w:szCs w:val="20"/>
    </w:rPr>
  </w:style>
  <w:style w:type="character" w:customStyle="1" w:styleId="CommentTextChar">
    <w:name w:val="Comment Text Char"/>
    <w:basedOn w:val="DefaultParagraphFont"/>
    <w:link w:val="CommentText"/>
    <w:semiHidden/>
    <w:rsid w:val="00253D69"/>
  </w:style>
  <w:style w:type="paragraph" w:styleId="CommentSubject">
    <w:name w:val="annotation subject"/>
    <w:basedOn w:val="CommentText"/>
    <w:next w:val="CommentText"/>
    <w:link w:val="CommentSubjectChar"/>
    <w:semiHidden/>
    <w:unhideWhenUsed/>
    <w:rsid w:val="00253D69"/>
    <w:rPr>
      <w:b/>
      <w:bCs/>
    </w:rPr>
  </w:style>
  <w:style w:type="character" w:customStyle="1" w:styleId="CommentSubjectChar">
    <w:name w:val="Comment Subject Char"/>
    <w:basedOn w:val="CommentTextChar"/>
    <w:link w:val="CommentSubject"/>
    <w:semiHidden/>
    <w:rsid w:val="00253D69"/>
    <w:rPr>
      <w:b/>
      <w:bCs/>
    </w:rPr>
  </w:style>
  <w:style w:type="character" w:styleId="Hyperlink">
    <w:name w:val="Hyperlink"/>
    <w:basedOn w:val="DefaultParagraphFont"/>
    <w:unhideWhenUsed/>
    <w:rsid w:val="00CE580D"/>
    <w:rPr>
      <w:color w:val="0000FF" w:themeColor="hyperlink"/>
      <w:u w:val="single"/>
    </w:rPr>
  </w:style>
  <w:style w:type="paragraph" w:styleId="ListParagraph">
    <w:name w:val="List Paragraph"/>
    <w:basedOn w:val="Normal"/>
    <w:uiPriority w:val="34"/>
    <w:qFormat/>
    <w:rsid w:val="00F80205"/>
    <w:pPr>
      <w:ind w:left="720"/>
      <w:contextualSpacing/>
    </w:pPr>
  </w:style>
  <w:style w:type="character" w:styleId="FollowedHyperlink">
    <w:name w:val="FollowedHyperlink"/>
    <w:basedOn w:val="DefaultParagraphFont"/>
    <w:semiHidden/>
    <w:unhideWhenUsed/>
    <w:rsid w:val="00884F36"/>
    <w:rPr>
      <w:color w:val="800080" w:themeColor="followedHyperlink"/>
      <w:u w:val="single"/>
    </w:rPr>
  </w:style>
  <w:style w:type="paragraph" w:styleId="Revision">
    <w:name w:val="Revision"/>
    <w:hidden/>
    <w:uiPriority w:val="99"/>
    <w:semiHidden/>
    <w:rsid w:val="00BE1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3406</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BA - HB03802 (Committee Report (Substituted))</vt:lpstr>
    </vt:vector>
  </TitlesOfParts>
  <Company>State of Texas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24635</dc:subject>
  <dc:creator>State of Texas</dc:creator>
  <dc:description>HB 3802 by Lozano-(H)Natural Resources (Substitute Document Number: 87R 22692)</dc:description>
  <cp:lastModifiedBy>Stacey Nicchio</cp:lastModifiedBy>
  <cp:revision>2</cp:revision>
  <cp:lastPrinted>2003-11-26T17:21:00Z</cp:lastPrinted>
  <dcterms:created xsi:type="dcterms:W3CDTF">2021-05-08T00:10:00Z</dcterms:created>
  <dcterms:modified xsi:type="dcterms:W3CDTF">2021-05-08T00:10:00Z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21.125.2031</vt:lpwstr>
  </property>
</Properties>
</file>