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42FFB" w14:paraId="18108FB2" w14:textId="77777777" w:rsidTr="00345119">
        <w:tc>
          <w:tcPr>
            <w:tcW w:w="9576" w:type="dxa"/>
            <w:noWrap/>
          </w:tcPr>
          <w:p w14:paraId="1CDAFC5F" w14:textId="77777777" w:rsidR="008423E4" w:rsidRPr="0022177D" w:rsidRDefault="00560403" w:rsidP="009F52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656892" w14:textId="77777777" w:rsidR="008423E4" w:rsidRPr="0022177D" w:rsidRDefault="008423E4" w:rsidP="009F523B">
      <w:pPr>
        <w:jc w:val="center"/>
      </w:pPr>
    </w:p>
    <w:p w14:paraId="236978C4" w14:textId="77777777" w:rsidR="008423E4" w:rsidRPr="00B31F0E" w:rsidRDefault="008423E4" w:rsidP="009F523B"/>
    <w:p w14:paraId="204AB4DF" w14:textId="77777777" w:rsidR="008423E4" w:rsidRPr="00742794" w:rsidRDefault="008423E4" w:rsidP="009F52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2FFB" w14:paraId="23B146A0" w14:textId="77777777" w:rsidTr="00345119">
        <w:tc>
          <w:tcPr>
            <w:tcW w:w="9576" w:type="dxa"/>
          </w:tcPr>
          <w:p w14:paraId="6D09954B" w14:textId="7CE788CF" w:rsidR="008423E4" w:rsidRPr="00861995" w:rsidRDefault="00560403" w:rsidP="009F523B">
            <w:pPr>
              <w:jc w:val="right"/>
            </w:pPr>
            <w:r>
              <w:t>H.B. 3838</w:t>
            </w:r>
          </w:p>
        </w:tc>
      </w:tr>
      <w:tr w:rsidR="00242FFB" w14:paraId="0A2AF2CF" w14:textId="77777777" w:rsidTr="00345119">
        <w:tc>
          <w:tcPr>
            <w:tcW w:w="9576" w:type="dxa"/>
          </w:tcPr>
          <w:p w14:paraId="62EF1CA6" w14:textId="0386A695" w:rsidR="008423E4" w:rsidRPr="00861995" w:rsidRDefault="00560403" w:rsidP="009F523B">
            <w:pPr>
              <w:jc w:val="right"/>
            </w:pPr>
            <w:r>
              <w:t xml:space="preserve">By: </w:t>
            </w:r>
            <w:r w:rsidR="005E2A03">
              <w:t>Dominguez</w:t>
            </w:r>
          </w:p>
        </w:tc>
      </w:tr>
      <w:tr w:rsidR="00242FFB" w14:paraId="38837873" w14:textId="77777777" w:rsidTr="00345119">
        <w:tc>
          <w:tcPr>
            <w:tcW w:w="9576" w:type="dxa"/>
          </w:tcPr>
          <w:p w14:paraId="2CB1B542" w14:textId="297A40A3" w:rsidR="008423E4" w:rsidRPr="00861995" w:rsidRDefault="00560403" w:rsidP="009F523B">
            <w:pPr>
              <w:jc w:val="right"/>
            </w:pPr>
            <w:r>
              <w:t>State Affairs</w:t>
            </w:r>
          </w:p>
        </w:tc>
      </w:tr>
      <w:tr w:rsidR="00242FFB" w14:paraId="5F414343" w14:textId="77777777" w:rsidTr="00345119">
        <w:tc>
          <w:tcPr>
            <w:tcW w:w="9576" w:type="dxa"/>
          </w:tcPr>
          <w:p w14:paraId="26B09498" w14:textId="2D4D7323" w:rsidR="008423E4" w:rsidRDefault="00560403" w:rsidP="009F523B">
            <w:pPr>
              <w:jc w:val="right"/>
            </w:pPr>
            <w:r>
              <w:t>Committee Report (Unamended)</w:t>
            </w:r>
          </w:p>
        </w:tc>
      </w:tr>
    </w:tbl>
    <w:p w14:paraId="65BE5C72" w14:textId="77777777" w:rsidR="008423E4" w:rsidRDefault="008423E4" w:rsidP="009F523B">
      <w:pPr>
        <w:tabs>
          <w:tab w:val="right" w:pos="9360"/>
        </w:tabs>
      </w:pPr>
    </w:p>
    <w:p w14:paraId="52ED6BF6" w14:textId="77777777" w:rsidR="008423E4" w:rsidRDefault="008423E4" w:rsidP="009F523B"/>
    <w:p w14:paraId="7953A171" w14:textId="77777777" w:rsidR="008423E4" w:rsidRDefault="008423E4" w:rsidP="009F52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42FFB" w14:paraId="0AFE240A" w14:textId="77777777" w:rsidTr="00345119">
        <w:tc>
          <w:tcPr>
            <w:tcW w:w="9576" w:type="dxa"/>
          </w:tcPr>
          <w:p w14:paraId="18656D88" w14:textId="77777777" w:rsidR="008423E4" w:rsidRPr="00A8133F" w:rsidRDefault="00560403" w:rsidP="009F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27A917" w14:textId="77777777" w:rsidR="008423E4" w:rsidRDefault="008423E4" w:rsidP="009F523B"/>
          <w:p w14:paraId="3A8E910D" w14:textId="18D5B854" w:rsidR="008423E4" w:rsidRDefault="00560403" w:rsidP="009F523B">
            <w:pPr>
              <w:pStyle w:val="Header"/>
              <w:jc w:val="both"/>
            </w:pPr>
            <w:r>
              <w:t>T</w:t>
            </w:r>
            <w:r w:rsidR="005E2A03" w:rsidRPr="005E2A03">
              <w:t xml:space="preserve">he COVID-19 pandemic and </w:t>
            </w:r>
            <w:r>
              <w:t>W</w:t>
            </w:r>
            <w:r w:rsidR="005E2A03" w:rsidRPr="005E2A03">
              <w:t xml:space="preserve">inter </w:t>
            </w:r>
            <w:r>
              <w:t>S</w:t>
            </w:r>
            <w:r w:rsidR="005E2A03" w:rsidRPr="005E2A03">
              <w:t>torm</w:t>
            </w:r>
            <w:r>
              <w:t xml:space="preserve"> Uri have shown</w:t>
            </w:r>
            <w:r w:rsidR="005E2A03" w:rsidRPr="005E2A03">
              <w:t xml:space="preserve"> </w:t>
            </w:r>
            <w:r>
              <w:t>that it</w:t>
            </w:r>
            <w:r w:rsidR="005E2A03" w:rsidRPr="005E2A03">
              <w:t xml:space="preserve"> is essential governmental entities </w:t>
            </w:r>
            <w:r>
              <w:t xml:space="preserve">are able to </w:t>
            </w:r>
            <w:r w:rsidR="005E2A03" w:rsidRPr="005E2A03">
              <w:t>effectively and clearly communicate with the public.</w:t>
            </w:r>
            <w:r w:rsidR="005E2A03">
              <w:t xml:space="preserve"> </w:t>
            </w:r>
            <w:r w:rsidR="005E2A03" w:rsidRPr="005E2A03">
              <w:t>H</w:t>
            </w:r>
            <w:r w:rsidR="000B67E8">
              <w:t>.</w:t>
            </w:r>
            <w:r w:rsidR="005E2A03" w:rsidRPr="005E2A03">
              <w:t>B</w:t>
            </w:r>
            <w:r w:rsidR="000B67E8">
              <w:t>.</w:t>
            </w:r>
            <w:r w:rsidR="005E2A03" w:rsidRPr="005E2A03">
              <w:t xml:space="preserve"> 3838 seeks to address potential communication gaps </w:t>
            </w:r>
            <w:r>
              <w:t xml:space="preserve">and ensure greater access to official, primary source information </w:t>
            </w:r>
            <w:r w:rsidR="005E2A03" w:rsidRPr="005E2A03">
              <w:t xml:space="preserve">by requiring governmental entities to post emergency notices </w:t>
            </w:r>
            <w:r>
              <w:t xml:space="preserve">and other </w:t>
            </w:r>
            <w:r w:rsidRPr="005E2A03">
              <w:t xml:space="preserve">official </w:t>
            </w:r>
            <w:r>
              <w:t>notices</w:t>
            </w:r>
            <w:r w:rsidRPr="005E2A03">
              <w:t xml:space="preserve"> </w:t>
            </w:r>
            <w:r w:rsidR="005E2A03" w:rsidRPr="005E2A03">
              <w:t xml:space="preserve">on their </w:t>
            </w:r>
            <w:r w:rsidR="00994C41">
              <w:t xml:space="preserve">own </w:t>
            </w:r>
            <w:r w:rsidR="005E2A03" w:rsidRPr="005E2A03">
              <w:t>websites.</w:t>
            </w:r>
          </w:p>
          <w:p w14:paraId="0A5F7452" w14:textId="77777777" w:rsidR="008423E4" w:rsidRPr="00E26B13" w:rsidRDefault="008423E4" w:rsidP="009F523B">
            <w:pPr>
              <w:rPr>
                <w:b/>
              </w:rPr>
            </w:pPr>
          </w:p>
        </w:tc>
      </w:tr>
      <w:tr w:rsidR="00242FFB" w14:paraId="020E5C80" w14:textId="77777777" w:rsidTr="00345119">
        <w:tc>
          <w:tcPr>
            <w:tcW w:w="9576" w:type="dxa"/>
          </w:tcPr>
          <w:p w14:paraId="52B95A97" w14:textId="77777777" w:rsidR="0017725B" w:rsidRDefault="00560403" w:rsidP="009F52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D52D38" w14:textId="77777777" w:rsidR="0017725B" w:rsidRDefault="0017725B" w:rsidP="009F523B">
            <w:pPr>
              <w:rPr>
                <w:b/>
                <w:u w:val="single"/>
              </w:rPr>
            </w:pPr>
          </w:p>
          <w:p w14:paraId="2C34996F" w14:textId="77777777" w:rsidR="000064AD" w:rsidRPr="000064AD" w:rsidRDefault="00560403" w:rsidP="009F523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78EEF3DD" w14:textId="77777777" w:rsidR="0017725B" w:rsidRPr="0017725B" w:rsidRDefault="0017725B" w:rsidP="009F523B">
            <w:pPr>
              <w:rPr>
                <w:b/>
                <w:u w:val="single"/>
              </w:rPr>
            </w:pPr>
          </w:p>
        </w:tc>
      </w:tr>
      <w:tr w:rsidR="00242FFB" w14:paraId="529696A6" w14:textId="77777777" w:rsidTr="00345119">
        <w:tc>
          <w:tcPr>
            <w:tcW w:w="9576" w:type="dxa"/>
          </w:tcPr>
          <w:p w14:paraId="7BFF4DAC" w14:textId="77777777" w:rsidR="008423E4" w:rsidRPr="00A8133F" w:rsidRDefault="00560403" w:rsidP="009F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53C204" w14:textId="77777777" w:rsidR="008423E4" w:rsidRDefault="008423E4" w:rsidP="009F523B"/>
          <w:p w14:paraId="0446C7AF" w14:textId="77777777" w:rsidR="000064AD" w:rsidRDefault="00560403" w:rsidP="009F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6728D7" w14:textId="77777777" w:rsidR="008423E4" w:rsidRPr="00E21FDC" w:rsidRDefault="008423E4" w:rsidP="009F523B">
            <w:pPr>
              <w:rPr>
                <w:b/>
              </w:rPr>
            </w:pPr>
          </w:p>
        </w:tc>
      </w:tr>
      <w:tr w:rsidR="00242FFB" w14:paraId="62DA40A9" w14:textId="77777777" w:rsidTr="00345119">
        <w:tc>
          <w:tcPr>
            <w:tcW w:w="9576" w:type="dxa"/>
          </w:tcPr>
          <w:p w14:paraId="761E3046" w14:textId="77777777" w:rsidR="008423E4" w:rsidRPr="00A8133F" w:rsidRDefault="00560403" w:rsidP="009F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2EE2B0" w14:textId="77777777" w:rsidR="008423E4" w:rsidRDefault="008423E4" w:rsidP="009F523B"/>
          <w:p w14:paraId="44BB847B" w14:textId="47655547" w:rsidR="009C36CD" w:rsidRDefault="00560403" w:rsidP="009F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3838 amends the </w:t>
            </w:r>
            <w:r w:rsidRPr="00F869CF">
              <w:t>Government Code</w:t>
            </w:r>
            <w:r>
              <w:t xml:space="preserve"> to require a</w:t>
            </w:r>
            <w:r w:rsidR="00680B88">
              <w:t>n applicable</w:t>
            </w:r>
            <w:r>
              <w:t xml:space="preserve"> governmental entity to </w:t>
            </w:r>
            <w:r w:rsidRPr="00F869CF">
              <w:t xml:space="preserve">post </w:t>
            </w:r>
            <w:r>
              <w:t xml:space="preserve">the following information </w:t>
            </w:r>
            <w:r w:rsidRPr="00F869CF">
              <w:t xml:space="preserve">in a prominent location on the home page of </w:t>
            </w:r>
            <w:r w:rsidR="005E2A03">
              <w:t>its</w:t>
            </w:r>
            <w:r>
              <w:t xml:space="preserve"> website:</w:t>
            </w:r>
          </w:p>
          <w:p w14:paraId="68D636FA" w14:textId="77777777" w:rsidR="00F869CF" w:rsidRDefault="00560403" w:rsidP="009F52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869CF">
              <w:t>each emergency notification issued by the entity; and</w:t>
            </w:r>
          </w:p>
          <w:p w14:paraId="3658642D" w14:textId="158555CB" w:rsidR="00F869CF" w:rsidRPr="009C36CD" w:rsidRDefault="00560403" w:rsidP="009F52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F869CF">
              <w:t>any other official notice iss</w:t>
            </w:r>
            <w:r w:rsidRPr="00F869CF">
              <w:t xml:space="preserve">ued by the entity, including notices regarding the entity's ability or inability to provide services </w:t>
            </w:r>
            <w:r w:rsidR="00680B88">
              <w:t>it</w:t>
            </w:r>
            <w:r w:rsidRPr="00F869CF">
              <w:t xml:space="preserve"> normally provides to the public.</w:t>
            </w:r>
          </w:p>
          <w:p w14:paraId="7807EB49" w14:textId="77777777" w:rsidR="008423E4" w:rsidRPr="00835628" w:rsidRDefault="008423E4" w:rsidP="009F523B">
            <w:pPr>
              <w:rPr>
                <w:b/>
              </w:rPr>
            </w:pPr>
          </w:p>
        </w:tc>
      </w:tr>
      <w:tr w:rsidR="00242FFB" w14:paraId="11B8C5D2" w14:textId="77777777" w:rsidTr="00345119">
        <w:tc>
          <w:tcPr>
            <w:tcW w:w="9576" w:type="dxa"/>
          </w:tcPr>
          <w:p w14:paraId="69EF7805" w14:textId="77777777" w:rsidR="008423E4" w:rsidRPr="00A8133F" w:rsidRDefault="00560403" w:rsidP="009F52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DC55D9" w14:textId="77777777" w:rsidR="008423E4" w:rsidRDefault="008423E4" w:rsidP="009F523B"/>
          <w:p w14:paraId="79D62D3C" w14:textId="77777777" w:rsidR="008423E4" w:rsidRPr="003624F2" w:rsidRDefault="00560403" w:rsidP="009F52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925AF9" w14:textId="77777777" w:rsidR="008423E4" w:rsidRPr="00233FDB" w:rsidRDefault="008423E4" w:rsidP="009F523B">
            <w:pPr>
              <w:rPr>
                <w:b/>
              </w:rPr>
            </w:pPr>
          </w:p>
        </w:tc>
      </w:tr>
    </w:tbl>
    <w:p w14:paraId="7889C813" w14:textId="77777777" w:rsidR="008423E4" w:rsidRPr="00BE0E75" w:rsidRDefault="008423E4" w:rsidP="009F523B">
      <w:pPr>
        <w:jc w:val="both"/>
        <w:rPr>
          <w:rFonts w:ascii="Arial" w:hAnsi="Arial"/>
          <w:sz w:val="16"/>
          <w:szCs w:val="16"/>
        </w:rPr>
      </w:pPr>
    </w:p>
    <w:p w14:paraId="58CD8958" w14:textId="77777777" w:rsidR="004108C3" w:rsidRPr="008423E4" w:rsidRDefault="004108C3" w:rsidP="009F52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1AC7" w14:textId="77777777" w:rsidR="00000000" w:rsidRDefault="00560403">
      <w:r>
        <w:separator/>
      </w:r>
    </w:p>
  </w:endnote>
  <w:endnote w:type="continuationSeparator" w:id="0">
    <w:p w14:paraId="11EF1FDF" w14:textId="77777777" w:rsidR="00000000" w:rsidRDefault="0056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6EE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2FFB" w14:paraId="71ED0911" w14:textId="77777777" w:rsidTr="009C1E9A">
      <w:trPr>
        <w:cantSplit/>
      </w:trPr>
      <w:tc>
        <w:tcPr>
          <w:tcW w:w="0" w:type="pct"/>
        </w:tcPr>
        <w:p w14:paraId="26A545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61CF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73AA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033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D97F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FFB" w14:paraId="7E14F277" w14:textId="77777777" w:rsidTr="009C1E9A">
      <w:trPr>
        <w:cantSplit/>
      </w:trPr>
      <w:tc>
        <w:tcPr>
          <w:tcW w:w="0" w:type="pct"/>
        </w:tcPr>
        <w:p w14:paraId="2D81B3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C0FC3B" w14:textId="10FB82A7" w:rsidR="00EC379B" w:rsidRPr="009C1E9A" w:rsidRDefault="005604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22141</w:t>
          </w:r>
        </w:p>
      </w:tc>
      <w:tc>
        <w:tcPr>
          <w:tcW w:w="2453" w:type="pct"/>
        </w:tcPr>
        <w:p w14:paraId="7D995313" w14:textId="4ABC7CDF" w:rsidR="00EC379B" w:rsidRDefault="005604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F523B">
            <w:t>21.116.506</w:t>
          </w:r>
          <w:r>
            <w:fldChar w:fldCharType="end"/>
          </w:r>
        </w:p>
      </w:tc>
    </w:tr>
    <w:tr w:rsidR="00242FFB" w14:paraId="0174789B" w14:textId="77777777" w:rsidTr="009C1E9A">
      <w:trPr>
        <w:cantSplit/>
      </w:trPr>
      <w:tc>
        <w:tcPr>
          <w:tcW w:w="0" w:type="pct"/>
        </w:tcPr>
        <w:p w14:paraId="04A6B51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7E28E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4F498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9DDE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FFB" w14:paraId="33D2B6D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43790B" w14:textId="53E4BE33" w:rsidR="00EC379B" w:rsidRDefault="005604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52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8797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BC4A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701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102F" w14:textId="77777777" w:rsidR="00000000" w:rsidRDefault="00560403">
      <w:r>
        <w:separator/>
      </w:r>
    </w:p>
  </w:footnote>
  <w:footnote w:type="continuationSeparator" w:id="0">
    <w:p w14:paraId="125308D2" w14:textId="77777777" w:rsidR="00000000" w:rsidRDefault="0056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36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24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A71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07F5"/>
    <w:multiLevelType w:val="hybridMultilevel"/>
    <w:tmpl w:val="E06E7124"/>
    <w:lvl w:ilvl="0" w:tplc="DB5C1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4B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E7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42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2E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CA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6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CD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D"/>
    <w:rsid w:val="00000A70"/>
    <w:rsid w:val="000032B8"/>
    <w:rsid w:val="00003B06"/>
    <w:rsid w:val="000054B9"/>
    <w:rsid w:val="000064AD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7E8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D5B"/>
    <w:rsid w:val="00115EE9"/>
    <w:rsid w:val="001169F9"/>
    <w:rsid w:val="00120797"/>
    <w:rsid w:val="00120BBD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FFB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E4A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D40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403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A03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B88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60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B3E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1FD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C4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23B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A7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65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9C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B47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D1BA5-71FB-4DDA-A2F4-832C871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6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9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1207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HB03838 (Committee Report (Unamended))</vt:lpstr>
    </vt:vector>
  </TitlesOfParts>
  <Company>State of Texas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22141</dc:subject>
  <dc:creator>State of Texas</dc:creator>
  <dc:description>HB 3838 by Dominguez-(H)State Affairs</dc:description>
  <cp:lastModifiedBy>Stacey Nicchio</cp:lastModifiedBy>
  <cp:revision>2</cp:revision>
  <cp:lastPrinted>2003-11-26T17:21:00Z</cp:lastPrinted>
  <dcterms:created xsi:type="dcterms:W3CDTF">2021-04-29T23:26:00Z</dcterms:created>
  <dcterms:modified xsi:type="dcterms:W3CDTF">2021-04-29T23:26:00Z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21.116.506</vt:lpwstr>
  </property>
</Properties>
</file>