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758B7" w14:paraId="288AF6B1" w14:textId="77777777" w:rsidTr="00345119">
        <w:tc>
          <w:tcPr>
            <w:tcW w:w="9576" w:type="dxa"/>
            <w:noWrap/>
          </w:tcPr>
          <w:p w14:paraId="2290D012" w14:textId="77777777" w:rsidR="008423E4" w:rsidRPr="0022177D" w:rsidRDefault="000F7731" w:rsidP="00345119">
            <w:pPr>
              <w:pStyle w:val="Heading1"/>
            </w:pPr>
            <w:bookmarkStart w:id="0" w:name="_GoBack"/>
            <w:bookmarkEnd w:id="0"/>
            <w:r w:rsidRPr="00631897">
              <w:t>BILL ANALYSIS</w:t>
            </w:r>
          </w:p>
        </w:tc>
      </w:tr>
    </w:tbl>
    <w:p w14:paraId="7626A7F5" w14:textId="77777777" w:rsidR="008423E4" w:rsidRPr="0022177D" w:rsidRDefault="008423E4" w:rsidP="008423E4">
      <w:pPr>
        <w:jc w:val="center"/>
      </w:pPr>
    </w:p>
    <w:p w14:paraId="44066308" w14:textId="77777777" w:rsidR="008423E4" w:rsidRPr="00B31F0E" w:rsidRDefault="008423E4" w:rsidP="008423E4"/>
    <w:p w14:paraId="4411FBA7"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E758B7" w14:paraId="1589D4A6" w14:textId="77777777" w:rsidTr="00345119">
        <w:tc>
          <w:tcPr>
            <w:tcW w:w="9576" w:type="dxa"/>
          </w:tcPr>
          <w:p w14:paraId="00F01608" w14:textId="480A4E12" w:rsidR="008423E4" w:rsidRPr="00861995" w:rsidRDefault="000F7731" w:rsidP="00345119">
            <w:pPr>
              <w:jc w:val="right"/>
            </w:pPr>
            <w:r>
              <w:t>C.S.H.B. 3850</w:t>
            </w:r>
          </w:p>
        </w:tc>
      </w:tr>
      <w:tr w:rsidR="00E758B7" w14:paraId="66106648" w14:textId="77777777" w:rsidTr="00345119">
        <w:tc>
          <w:tcPr>
            <w:tcW w:w="9576" w:type="dxa"/>
          </w:tcPr>
          <w:p w14:paraId="63AFB06E" w14:textId="1E58E2B8" w:rsidR="008423E4" w:rsidRPr="00861995" w:rsidRDefault="000F7731" w:rsidP="00F2025D">
            <w:pPr>
              <w:jc w:val="right"/>
            </w:pPr>
            <w:r>
              <w:t xml:space="preserve">By: </w:t>
            </w:r>
            <w:r w:rsidR="00F2025D">
              <w:t>Slawson</w:t>
            </w:r>
          </w:p>
        </w:tc>
      </w:tr>
      <w:tr w:rsidR="00E758B7" w14:paraId="4D54735E" w14:textId="77777777" w:rsidTr="00345119">
        <w:tc>
          <w:tcPr>
            <w:tcW w:w="9576" w:type="dxa"/>
          </w:tcPr>
          <w:p w14:paraId="1E30B31F" w14:textId="70FC8CFB" w:rsidR="008423E4" w:rsidRPr="00861995" w:rsidRDefault="000F7731" w:rsidP="00345119">
            <w:pPr>
              <w:jc w:val="right"/>
            </w:pPr>
            <w:r>
              <w:t>Pensions, Investments &amp; Financial Services</w:t>
            </w:r>
          </w:p>
        </w:tc>
      </w:tr>
      <w:tr w:rsidR="00E758B7" w14:paraId="52D5A09F" w14:textId="77777777" w:rsidTr="00345119">
        <w:tc>
          <w:tcPr>
            <w:tcW w:w="9576" w:type="dxa"/>
          </w:tcPr>
          <w:p w14:paraId="3BDAC573" w14:textId="58D02F7F" w:rsidR="008423E4" w:rsidRDefault="000F7731" w:rsidP="00345119">
            <w:pPr>
              <w:jc w:val="right"/>
            </w:pPr>
            <w:r>
              <w:t>Committee Report (Substituted)</w:t>
            </w:r>
          </w:p>
        </w:tc>
      </w:tr>
    </w:tbl>
    <w:p w14:paraId="687FD76A" w14:textId="77777777" w:rsidR="008423E4" w:rsidRDefault="008423E4" w:rsidP="008423E4">
      <w:pPr>
        <w:tabs>
          <w:tab w:val="right" w:pos="9360"/>
        </w:tabs>
      </w:pPr>
    </w:p>
    <w:p w14:paraId="0B77EDAE" w14:textId="77777777" w:rsidR="008423E4" w:rsidRDefault="008423E4" w:rsidP="008423E4"/>
    <w:p w14:paraId="12E5DC78"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E758B7" w14:paraId="3CE40DF7" w14:textId="77777777" w:rsidTr="00345119">
        <w:tc>
          <w:tcPr>
            <w:tcW w:w="9576" w:type="dxa"/>
          </w:tcPr>
          <w:p w14:paraId="17479A2C" w14:textId="77777777" w:rsidR="008423E4" w:rsidRPr="00A8133F" w:rsidRDefault="000F7731" w:rsidP="000733B6">
            <w:pPr>
              <w:rPr>
                <w:b/>
              </w:rPr>
            </w:pPr>
            <w:r w:rsidRPr="009C1E9A">
              <w:rPr>
                <w:b/>
                <w:u w:val="single"/>
              </w:rPr>
              <w:t>BACKGROUND AND PURPOSE</w:t>
            </w:r>
            <w:r>
              <w:rPr>
                <w:b/>
              </w:rPr>
              <w:t xml:space="preserve"> </w:t>
            </w:r>
          </w:p>
          <w:p w14:paraId="30F254C4" w14:textId="77777777" w:rsidR="008423E4" w:rsidRDefault="008423E4" w:rsidP="000733B6"/>
          <w:p w14:paraId="5BAAA151" w14:textId="782F0085" w:rsidR="008423E4" w:rsidRDefault="000F7731" w:rsidP="000733B6">
            <w:pPr>
              <w:pStyle w:val="Header"/>
              <w:tabs>
                <w:tab w:val="clear" w:pos="4320"/>
                <w:tab w:val="clear" w:pos="8640"/>
              </w:tabs>
              <w:jc w:val="both"/>
            </w:pPr>
            <w:r>
              <w:t xml:space="preserve">It has been suggested that </w:t>
            </w:r>
            <w:r w:rsidR="00996E87">
              <w:t>Texas</w:t>
            </w:r>
            <w:r>
              <w:t xml:space="preserve"> needs to </w:t>
            </w:r>
            <w:r w:rsidR="00996E87">
              <w:t>update its regulation of state banks</w:t>
            </w:r>
            <w:r>
              <w:t xml:space="preserve">. C.S.H.B. 3850 seeks to </w:t>
            </w:r>
            <w:r w:rsidR="00996E87">
              <w:t>provide for the modernization of state law relating to the regulation of state banks.</w:t>
            </w:r>
          </w:p>
          <w:p w14:paraId="3BFB9085" w14:textId="77777777" w:rsidR="008423E4" w:rsidRPr="00E26B13" w:rsidRDefault="008423E4" w:rsidP="000733B6">
            <w:pPr>
              <w:rPr>
                <w:b/>
              </w:rPr>
            </w:pPr>
          </w:p>
        </w:tc>
      </w:tr>
      <w:tr w:rsidR="00E758B7" w14:paraId="5B2026C2" w14:textId="77777777" w:rsidTr="00345119">
        <w:tc>
          <w:tcPr>
            <w:tcW w:w="9576" w:type="dxa"/>
          </w:tcPr>
          <w:p w14:paraId="13F899CB" w14:textId="77777777" w:rsidR="0017725B" w:rsidRDefault="000F7731" w:rsidP="000733B6">
            <w:pPr>
              <w:rPr>
                <w:b/>
                <w:u w:val="single"/>
              </w:rPr>
            </w:pPr>
            <w:r>
              <w:rPr>
                <w:b/>
                <w:u w:val="single"/>
              </w:rPr>
              <w:t>CRIMINAL JUSTICE IMPACT</w:t>
            </w:r>
          </w:p>
          <w:p w14:paraId="4330CB26" w14:textId="77777777" w:rsidR="0017725B" w:rsidRDefault="0017725B" w:rsidP="000733B6">
            <w:pPr>
              <w:rPr>
                <w:b/>
                <w:u w:val="single"/>
              </w:rPr>
            </w:pPr>
          </w:p>
          <w:p w14:paraId="41EE58CE" w14:textId="77777777" w:rsidR="00AC0929" w:rsidRPr="00AC0929" w:rsidRDefault="000F7731" w:rsidP="000733B6">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14:paraId="6FD1B52B" w14:textId="77777777" w:rsidR="0017725B" w:rsidRPr="0017725B" w:rsidRDefault="0017725B" w:rsidP="000733B6">
            <w:pPr>
              <w:rPr>
                <w:b/>
                <w:u w:val="single"/>
              </w:rPr>
            </w:pPr>
          </w:p>
        </w:tc>
      </w:tr>
      <w:tr w:rsidR="00E758B7" w14:paraId="5F6664ED" w14:textId="77777777" w:rsidTr="00345119">
        <w:tc>
          <w:tcPr>
            <w:tcW w:w="9576" w:type="dxa"/>
          </w:tcPr>
          <w:p w14:paraId="7B7BCF4B" w14:textId="77777777" w:rsidR="008423E4" w:rsidRPr="00A8133F" w:rsidRDefault="000F7731" w:rsidP="000733B6">
            <w:pPr>
              <w:rPr>
                <w:b/>
              </w:rPr>
            </w:pPr>
            <w:r w:rsidRPr="009C1E9A">
              <w:rPr>
                <w:b/>
                <w:u w:val="single"/>
              </w:rPr>
              <w:t>RULEMAKING AUTHORITY</w:t>
            </w:r>
            <w:r>
              <w:rPr>
                <w:b/>
              </w:rPr>
              <w:t xml:space="preserve"> </w:t>
            </w:r>
          </w:p>
          <w:p w14:paraId="57CC62E3" w14:textId="77777777" w:rsidR="008423E4" w:rsidRDefault="008423E4" w:rsidP="000733B6"/>
          <w:p w14:paraId="56FA7502" w14:textId="77777777" w:rsidR="00AC0929" w:rsidRDefault="000F7731" w:rsidP="000733B6">
            <w:pPr>
              <w:pStyle w:val="Header"/>
              <w:tabs>
                <w:tab w:val="clear" w:pos="4320"/>
                <w:tab w:val="clear" w:pos="8640"/>
              </w:tabs>
              <w:jc w:val="both"/>
            </w:pPr>
            <w:r>
              <w:t>It is the committee's opinion that this bill does not expressly grant any additional rulemaking author</w:t>
            </w:r>
            <w:r>
              <w:t>ity to a state officer, department, agency, or institution.</w:t>
            </w:r>
          </w:p>
          <w:p w14:paraId="61679FB2" w14:textId="77777777" w:rsidR="008423E4" w:rsidRPr="00E21FDC" w:rsidRDefault="008423E4" w:rsidP="000733B6">
            <w:pPr>
              <w:rPr>
                <w:b/>
              </w:rPr>
            </w:pPr>
          </w:p>
        </w:tc>
      </w:tr>
      <w:tr w:rsidR="00E758B7" w14:paraId="7430CF3A" w14:textId="77777777" w:rsidTr="00345119">
        <w:tc>
          <w:tcPr>
            <w:tcW w:w="9576" w:type="dxa"/>
          </w:tcPr>
          <w:p w14:paraId="763ABC33" w14:textId="77777777" w:rsidR="008423E4" w:rsidRPr="00A8133F" w:rsidRDefault="000F7731" w:rsidP="000733B6">
            <w:pPr>
              <w:rPr>
                <w:b/>
              </w:rPr>
            </w:pPr>
            <w:r w:rsidRPr="009C1E9A">
              <w:rPr>
                <w:b/>
                <w:u w:val="single"/>
              </w:rPr>
              <w:t>ANALYSIS</w:t>
            </w:r>
            <w:r>
              <w:rPr>
                <w:b/>
              </w:rPr>
              <w:t xml:space="preserve"> </w:t>
            </w:r>
          </w:p>
          <w:p w14:paraId="4652E424" w14:textId="77777777" w:rsidR="008423E4" w:rsidRDefault="008423E4" w:rsidP="000733B6"/>
          <w:p w14:paraId="24BB95A4" w14:textId="65F3DCDC" w:rsidR="001C617B" w:rsidRDefault="000F7731" w:rsidP="000733B6">
            <w:pPr>
              <w:pStyle w:val="Header"/>
              <w:tabs>
                <w:tab w:val="clear" w:pos="4320"/>
                <w:tab w:val="clear" w:pos="8640"/>
              </w:tabs>
              <w:jc w:val="both"/>
            </w:pPr>
            <w:r>
              <w:t>C.S.</w:t>
            </w:r>
            <w:r w:rsidR="002D507D">
              <w:t xml:space="preserve">H.B. 3850 amends the Finance Code to clarify that the banking commissioner </w:t>
            </w:r>
            <w:r>
              <w:t xml:space="preserve">of Texas </w:t>
            </w:r>
            <w:r w:rsidR="002D507D">
              <w:t>has grounds to issue a cease and desist order as an enforcement action against both current and former officers, employee</w:t>
            </w:r>
            <w:r>
              <w:t>s, or directors of a state bank</w:t>
            </w:r>
            <w:r w:rsidR="007B1B36">
              <w:t xml:space="preserve"> if the commissioner determines that those individuals have engaged in </w:t>
            </w:r>
            <w:r>
              <w:t xml:space="preserve">any of the following </w:t>
            </w:r>
            <w:r w:rsidR="007B1B36">
              <w:t>behavior</w:t>
            </w:r>
            <w:r>
              <w:t>:</w:t>
            </w:r>
          </w:p>
          <w:p w14:paraId="754CD6D7" w14:textId="77777777" w:rsidR="001C617B" w:rsidRDefault="000F7731" w:rsidP="000733B6">
            <w:pPr>
              <w:pStyle w:val="Header"/>
              <w:numPr>
                <w:ilvl w:val="0"/>
                <w:numId w:val="1"/>
              </w:numPr>
              <w:tabs>
                <w:tab w:val="clear" w:pos="4320"/>
                <w:tab w:val="clear" w:pos="8640"/>
              </w:tabs>
              <w:jc w:val="both"/>
            </w:pPr>
            <w:r>
              <w:t>violated an applicable law;</w:t>
            </w:r>
          </w:p>
          <w:p w14:paraId="42970D76" w14:textId="77777777" w:rsidR="001C617B" w:rsidRDefault="000F7731" w:rsidP="000733B6">
            <w:pPr>
              <w:pStyle w:val="Header"/>
              <w:numPr>
                <w:ilvl w:val="0"/>
                <w:numId w:val="1"/>
              </w:numPr>
              <w:tabs>
                <w:tab w:val="clear" w:pos="4320"/>
                <w:tab w:val="clear" w:pos="8640"/>
              </w:tabs>
              <w:jc w:val="both"/>
            </w:pPr>
            <w:r>
              <w:t>engaged in a breach of trust or other fiduciary duty;</w:t>
            </w:r>
          </w:p>
          <w:p w14:paraId="04174E2C" w14:textId="6AB745E4" w:rsidR="001C617B" w:rsidRDefault="000F7731" w:rsidP="000733B6">
            <w:pPr>
              <w:pStyle w:val="Header"/>
              <w:numPr>
                <w:ilvl w:val="0"/>
                <w:numId w:val="1"/>
              </w:numPr>
              <w:tabs>
                <w:tab w:val="clear" w:pos="4320"/>
                <w:tab w:val="clear" w:pos="8640"/>
              </w:tabs>
              <w:jc w:val="both"/>
            </w:pPr>
            <w:r>
              <w:t>refused to subm</w:t>
            </w:r>
            <w:r>
              <w:t>it to examination or examination under oath;</w:t>
            </w:r>
          </w:p>
          <w:p w14:paraId="1BD0D84D" w14:textId="77777777" w:rsidR="001C617B" w:rsidRDefault="000F7731" w:rsidP="000733B6">
            <w:pPr>
              <w:pStyle w:val="Header"/>
              <w:numPr>
                <w:ilvl w:val="0"/>
                <w:numId w:val="1"/>
              </w:numPr>
              <w:tabs>
                <w:tab w:val="clear" w:pos="4320"/>
                <w:tab w:val="clear" w:pos="8640"/>
              </w:tabs>
              <w:jc w:val="both"/>
            </w:pPr>
            <w:r>
              <w:t>conducted business in an unsafe or unsound manner; or</w:t>
            </w:r>
          </w:p>
          <w:p w14:paraId="75071D67" w14:textId="136C57EA" w:rsidR="009C36CD" w:rsidRDefault="000F7731" w:rsidP="000733B6">
            <w:pPr>
              <w:pStyle w:val="Header"/>
              <w:numPr>
                <w:ilvl w:val="0"/>
                <w:numId w:val="1"/>
              </w:numPr>
              <w:tabs>
                <w:tab w:val="clear" w:pos="4320"/>
                <w:tab w:val="clear" w:pos="8640"/>
              </w:tabs>
              <w:jc w:val="both"/>
            </w:pPr>
            <w:r>
              <w:t>violated a condition of the bank's charter or an agreement between the bank or the person and the banking commissioner or the Texas Department of Banking</w:t>
            </w:r>
            <w:r w:rsidR="00AC0929">
              <w:t>.</w:t>
            </w:r>
          </w:p>
          <w:p w14:paraId="3E7571B1" w14:textId="7BD11B0E" w:rsidR="004F25FC" w:rsidRDefault="004F25FC" w:rsidP="000733B6">
            <w:pPr>
              <w:pStyle w:val="Header"/>
              <w:tabs>
                <w:tab w:val="clear" w:pos="4320"/>
                <w:tab w:val="clear" w:pos="8640"/>
              </w:tabs>
              <w:jc w:val="both"/>
            </w:pPr>
          </w:p>
          <w:p w14:paraId="2007E1C6" w14:textId="2C7C9000" w:rsidR="004F25FC" w:rsidRPr="009C36CD" w:rsidRDefault="000F7731" w:rsidP="000733B6">
            <w:pPr>
              <w:pStyle w:val="Header"/>
              <w:tabs>
                <w:tab w:val="clear" w:pos="4320"/>
                <w:tab w:val="clear" w:pos="8640"/>
              </w:tabs>
              <w:jc w:val="both"/>
            </w:pPr>
            <w:r>
              <w:t>C</w:t>
            </w:r>
            <w:r>
              <w:t xml:space="preserve">.S.H.B. 3850 establishes that a state bank's investment in a subsidiary only be allowed, rather than approved, by the Federal Deposit Insurance Corporation under applicable federal law in order for the bank to establish or acquire </w:t>
            </w:r>
            <w:r w:rsidR="0087323C">
              <w:t xml:space="preserve">a subsidiary </w:t>
            </w:r>
            <w:r>
              <w:t xml:space="preserve">or </w:t>
            </w:r>
            <w:r w:rsidR="0087323C">
              <w:t xml:space="preserve">obtain </w:t>
            </w:r>
            <w:r>
              <w:t xml:space="preserve">a </w:t>
            </w:r>
            <w:r>
              <w:t xml:space="preserve">controlling interest in </w:t>
            </w:r>
            <w:r w:rsidR="0087323C">
              <w:t xml:space="preserve">a </w:t>
            </w:r>
            <w:r>
              <w:t>subsidiary that engages in activities as principal in which the bank is prohibited from engaging directly.</w:t>
            </w:r>
          </w:p>
          <w:p w14:paraId="2D0000F0" w14:textId="77777777" w:rsidR="008423E4" w:rsidRPr="00835628" w:rsidRDefault="008423E4" w:rsidP="000733B6">
            <w:pPr>
              <w:rPr>
                <w:b/>
              </w:rPr>
            </w:pPr>
          </w:p>
        </w:tc>
      </w:tr>
      <w:tr w:rsidR="00E758B7" w14:paraId="5ED2F722" w14:textId="77777777" w:rsidTr="00345119">
        <w:tc>
          <w:tcPr>
            <w:tcW w:w="9576" w:type="dxa"/>
          </w:tcPr>
          <w:p w14:paraId="0F8ACE52" w14:textId="77777777" w:rsidR="008423E4" w:rsidRPr="00A8133F" w:rsidRDefault="000F7731" w:rsidP="000733B6">
            <w:pPr>
              <w:rPr>
                <w:b/>
              </w:rPr>
            </w:pPr>
            <w:r w:rsidRPr="009C1E9A">
              <w:rPr>
                <w:b/>
                <w:u w:val="single"/>
              </w:rPr>
              <w:t>EFFECTIVE DATE</w:t>
            </w:r>
            <w:r>
              <w:rPr>
                <w:b/>
              </w:rPr>
              <w:t xml:space="preserve"> </w:t>
            </w:r>
          </w:p>
          <w:p w14:paraId="5B19E924" w14:textId="77777777" w:rsidR="008423E4" w:rsidRDefault="008423E4" w:rsidP="000733B6"/>
          <w:p w14:paraId="0C12039E" w14:textId="576CCCF8" w:rsidR="008423E4" w:rsidRPr="003624F2" w:rsidRDefault="000F7731" w:rsidP="000733B6">
            <w:pPr>
              <w:pStyle w:val="Header"/>
              <w:tabs>
                <w:tab w:val="clear" w:pos="4320"/>
                <w:tab w:val="clear" w:pos="8640"/>
              </w:tabs>
              <w:jc w:val="both"/>
            </w:pPr>
            <w:r>
              <w:t>September 1, 2021.</w:t>
            </w:r>
          </w:p>
          <w:p w14:paraId="2A216957" w14:textId="77777777" w:rsidR="008423E4" w:rsidRPr="00233FDB" w:rsidRDefault="008423E4" w:rsidP="000733B6">
            <w:pPr>
              <w:rPr>
                <w:b/>
              </w:rPr>
            </w:pPr>
          </w:p>
        </w:tc>
      </w:tr>
      <w:tr w:rsidR="00E758B7" w14:paraId="1BD8FAFB" w14:textId="77777777" w:rsidTr="00345119">
        <w:tc>
          <w:tcPr>
            <w:tcW w:w="9576" w:type="dxa"/>
          </w:tcPr>
          <w:p w14:paraId="23339CE4" w14:textId="77777777" w:rsidR="00F2025D" w:rsidRDefault="000F7731" w:rsidP="000733B6">
            <w:pPr>
              <w:jc w:val="both"/>
              <w:rPr>
                <w:b/>
                <w:u w:val="single"/>
              </w:rPr>
            </w:pPr>
            <w:r>
              <w:rPr>
                <w:b/>
                <w:u w:val="single"/>
              </w:rPr>
              <w:t>COMPARISON OF ORIGINAL AND SUBSTITUTE</w:t>
            </w:r>
          </w:p>
          <w:p w14:paraId="0218303E" w14:textId="77777777" w:rsidR="00563F92" w:rsidRDefault="00563F92" w:rsidP="000733B6">
            <w:pPr>
              <w:jc w:val="both"/>
            </w:pPr>
          </w:p>
          <w:p w14:paraId="05401248" w14:textId="04003943" w:rsidR="00563F92" w:rsidRDefault="000F7731" w:rsidP="000733B6">
            <w:pPr>
              <w:jc w:val="both"/>
            </w:pPr>
            <w:r>
              <w:t>While C.S.H.B. 3850 differ</w:t>
            </w:r>
            <w:r w:rsidR="00E31AE4">
              <w:t>s</w:t>
            </w:r>
            <w:r>
              <w:t xml:space="preserve"> from the original in minor or nonsubstantive ways to conform to certain bill drafting conventions, the following summarizes the substantial differences between the introduced and committee substitute versions of the bill.</w:t>
            </w:r>
          </w:p>
          <w:p w14:paraId="5F57F8CE" w14:textId="7D4843EE" w:rsidR="00563F92" w:rsidRDefault="00563F92" w:rsidP="000733B6">
            <w:pPr>
              <w:jc w:val="both"/>
            </w:pPr>
          </w:p>
          <w:p w14:paraId="586304CF" w14:textId="4FBD8C94" w:rsidR="00563F92" w:rsidRDefault="000F7731" w:rsidP="000733B6">
            <w:pPr>
              <w:jc w:val="both"/>
            </w:pPr>
            <w:r>
              <w:t>The substitute includes a proced</w:t>
            </w:r>
            <w:r>
              <w:t>ural provision not in the original specifying that it applies only to a violation that occurs on or after the bill's effective date.</w:t>
            </w:r>
          </w:p>
          <w:p w14:paraId="35C6DF42" w14:textId="181519E4" w:rsidR="00563F92" w:rsidRDefault="00563F92" w:rsidP="000733B6">
            <w:pPr>
              <w:jc w:val="both"/>
            </w:pPr>
          </w:p>
          <w:p w14:paraId="7C8EFE64" w14:textId="0F550362" w:rsidR="00563F92" w:rsidRDefault="000F7731" w:rsidP="000733B6">
            <w:pPr>
              <w:jc w:val="both"/>
            </w:pPr>
            <w:r>
              <w:t>The original included an effective date of on passage, or, if the bill does not receive the necessary vote, September 1, 2</w:t>
            </w:r>
            <w:r>
              <w:t>021. The substitute does not provide for possible immediate effect and instead includes an effective date of September 1, 2021.</w:t>
            </w:r>
          </w:p>
          <w:p w14:paraId="42038382" w14:textId="1276399A" w:rsidR="00563F92" w:rsidRPr="00563F92" w:rsidRDefault="00563F92" w:rsidP="000733B6">
            <w:pPr>
              <w:jc w:val="both"/>
            </w:pPr>
          </w:p>
        </w:tc>
      </w:tr>
      <w:tr w:rsidR="00E758B7" w14:paraId="2E471572" w14:textId="77777777" w:rsidTr="00345119">
        <w:tc>
          <w:tcPr>
            <w:tcW w:w="9576" w:type="dxa"/>
          </w:tcPr>
          <w:p w14:paraId="01C644B9" w14:textId="77777777" w:rsidR="00F2025D" w:rsidRPr="009C1E9A" w:rsidRDefault="00F2025D" w:rsidP="000733B6">
            <w:pPr>
              <w:rPr>
                <w:b/>
                <w:u w:val="single"/>
              </w:rPr>
            </w:pPr>
          </w:p>
        </w:tc>
      </w:tr>
      <w:tr w:rsidR="00E758B7" w14:paraId="5C10754F" w14:textId="77777777" w:rsidTr="00345119">
        <w:tc>
          <w:tcPr>
            <w:tcW w:w="9576" w:type="dxa"/>
          </w:tcPr>
          <w:p w14:paraId="4590B8DB" w14:textId="77777777" w:rsidR="00F2025D" w:rsidRPr="00F2025D" w:rsidRDefault="00F2025D" w:rsidP="000733B6">
            <w:pPr>
              <w:jc w:val="both"/>
            </w:pPr>
          </w:p>
        </w:tc>
      </w:tr>
    </w:tbl>
    <w:p w14:paraId="5E5FCCF5" w14:textId="77777777" w:rsidR="008423E4" w:rsidRPr="00BE0E75" w:rsidRDefault="008423E4" w:rsidP="008423E4">
      <w:pPr>
        <w:spacing w:line="480" w:lineRule="auto"/>
        <w:jc w:val="both"/>
        <w:rPr>
          <w:rFonts w:ascii="Arial" w:hAnsi="Arial"/>
          <w:sz w:val="16"/>
          <w:szCs w:val="16"/>
        </w:rPr>
      </w:pPr>
    </w:p>
    <w:p w14:paraId="1C46CBA4"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3644A" w14:textId="77777777" w:rsidR="00000000" w:rsidRDefault="000F7731">
      <w:r>
        <w:separator/>
      </w:r>
    </w:p>
  </w:endnote>
  <w:endnote w:type="continuationSeparator" w:id="0">
    <w:p w14:paraId="2D296271" w14:textId="77777777" w:rsidR="00000000" w:rsidRDefault="000F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86DC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758B7" w14:paraId="2C3E9A31" w14:textId="77777777" w:rsidTr="009C1E9A">
      <w:trPr>
        <w:cantSplit/>
      </w:trPr>
      <w:tc>
        <w:tcPr>
          <w:tcW w:w="0" w:type="pct"/>
        </w:tcPr>
        <w:p w14:paraId="170AA64D" w14:textId="77777777" w:rsidR="00137D90" w:rsidRDefault="00137D90" w:rsidP="009C1E9A">
          <w:pPr>
            <w:pStyle w:val="Footer"/>
            <w:tabs>
              <w:tab w:val="clear" w:pos="8640"/>
              <w:tab w:val="right" w:pos="9360"/>
            </w:tabs>
          </w:pPr>
        </w:p>
      </w:tc>
      <w:tc>
        <w:tcPr>
          <w:tcW w:w="2395" w:type="pct"/>
        </w:tcPr>
        <w:p w14:paraId="0E9A9CD6" w14:textId="77777777" w:rsidR="00137D90" w:rsidRDefault="00137D90" w:rsidP="009C1E9A">
          <w:pPr>
            <w:pStyle w:val="Footer"/>
            <w:tabs>
              <w:tab w:val="clear" w:pos="8640"/>
              <w:tab w:val="right" w:pos="9360"/>
            </w:tabs>
          </w:pPr>
        </w:p>
        <w:p w14:paraId="5C7F6E72" w14:textId="77777777" w:rsidR="001A4310" w:rsidRDefault="001A4310" w:rsidP="009C1E9A">
          <w:pPr>
            <w:pStyle w:val="Footer"/>
            <w:tabs>
              <w:tab w:val="clear" w:pos="8640"/>
              <w:tab w:val="right" w:pos="9360"/>
            </w:tabs>
          </w:pPr>
        </w:p>
        <w:p w14:paraId="1FBCE7CE" w14:textId="77777777" w:rsidR="00137D90" w:rsidRDefault="00137D90" w:rsidP="009C1E9A">
          <w:pPr>
            <w:pStyle w:val="Footer"/>
            <w:tabs>
              <w:tab w:val="clear" w:pos="8640"/>
              <w:tab w:val="right" w:pos="9360"/>
            </w:tabs>
          </w:pPr>
        </w:p>
      </w:tc>
      <w:tc>
        <w:tcPr>
          <w:tcW w:w="2453" w:type="pct"/>
        </w:tcPr>
        <w:p w14:paraId="2D157BE4" w14:textId="77777777" w:rsidR="00137D90" w:rsidRDefault="00137D90" w:rsidP="009C1E9A">
          <w:pPr>
            <w:pStyle w:val="Footer"/>
            <w:tabs>
              <w:tab w:val="clear" w:pos="8640"/>
              <w:tab w:val="right" w:pos="9360"/>
            </w:tabs>
            <w:jc w:val="right"/>
          </w:pPr>
        </w:p>
      </w:tc>
    </w:tr>
    <w:tr w:rsidR="00E758B7" w14:paraId="7F13A0B6" w14:textId="77777777" w:rsidTr="009C1E9A">
      <w:trPr>
        <w:cantSplit/>
      </w:trPr>
      <w:tc>
        <w:tcPr>
          <w:tcW w:w="0" w:type="pct"/>
        </w:tcPr>
        <w:p w14:paraId="78AE24C3" w14:textId="77777777" w:rsidR="00EC379B" w:rsidRDefault="00EC379B" w:rsidP="009C1E9A">
          <w:pPr>
            <w:pStyle w:val="Footer"/>
            <w:tabs>
              <w:tab w:val="clear" w:pos="8640"/>
              <w:tab w:val="right" w:pos="9360"/>
            </w:tabs>
          </w:pPr>
        </w:p>
      </w:tc>
      <w:tc>
        <w:tcPr>
          <w:tcW w:w="2395" w:type="pct"/>
        </w:tcPr>
        <w:p w14:paraId="4BC53A4F" w14:textId="1EC8E51B" w:rsidR="00EC379B" w:rsidRPr="009C1E9A" w:rsidRDefault="000F7731" w:rsidP="009C1E9A">
          <w:pPr>
            <w:pStyle w:val="Footer"/>
            <w:tabs>
              <w:tab w:val="clear" w:pos="8640"/>
              <w:tab w:val="right" w:pos="9360"/>
            </w:tabs>
            <w:rPr>
              <w:rFonts w:ascii="Shruti" w:hAnsi="Shruti"/>
              <w:sz w:val="22"/>
            </w:rPr>
          </w:pPr>
          <w:r>
            <w:rPr>
              <w:rFonts w:ascii="Shruti" w:hAnsi="Shruti"/>
              <w:sz w:val="22"/>
            </w:rPr>
            <w:t>87R 19670</w:t>
          </w:r>
        </w:p>
      </w:tc>
      <w:tc>
        <w:tcPr>
          <w:tcW w:w="2453" w:type="pct"/>
        </w:tcPr>
        <w:p w14:paraId="685AD112" w14:textId="2A421941" w:rsidR="00EC379B" w:rsidRDefault="000F7731" w:rsidP="009C1E9A">
          <w:pPr>
            <w:pStyle w:val="Footer"/>
            <w:tabs>
              <w:tab w:val="clear" w:pos="8640"/>
              <w:tab w:val="right" w:pos="9360"/>
            </w:tabs>
            <w:jc w:val="right"/>
          </w:pPr>
          <w:r>
            <w:fldChar w:fldCharType="begin"/>
          </w:r>
          <w:r>
            <w:instrText xml:space="preserve"> DOCPROPERTY  OTID  \* MERGEFORMAT </w:instrText>
          </w:r>
          <w:r>
            <w:fldChar w:fldCharType="separate"/>
          </w:r>
          <w:r w:rsidR="00665990">
            <w:t>21.104.1637</w:t>
          </w:r>
          <w:r>
            <w:fldChar w:fldCharType="end"/>
          </w:r>
        </w:p>
      </w:tc>
    </w:tr>
    <w:tr w:rsidR="00E758B7" w14:paraId="6D7815E3" w14:textId="77777777" w:rsidTr="009C1E9A">
      <w:trPr>
        <w:cantSplit/>
      </w:trPr>
      <w:tc>
        <w:tcPr>
          <w:tcW w:w="0" w:type="pct"/>
        </w:tcPr>
        <w:p w14:paraId="2F096C04" w14:textId="77777777" w:rsidR="00EC379B" w:rsidRDefault="00EC379B" w:rsidP="009C1E9A">
          <w:pPr>
            <w:pStyle w:val="Footer"/>
            <w:tabs>
              <w:tab w:val="clear" w:pos="4320"/>
              <w:tab w:val="clear" w:pos="8640"/>
              <w:tab w:val="left" w:pos="2865"/>
            </w:tabs>
          </w:pPr>
        </w:p>
      </w:tc>
      <w:tc>
        <w:tcPr>
          <w:tcW w:w="2395" w:type="pct"/>
        </w:tcPr>
        <w:p w14:paraId="17819FB6" w14:textId="56D7783A" w:rsidR="00EC379B" w:rsidRPr="009C1E9A" w:rsidRDefault="000F7731" w:rsidP="009C1E9A">
          <w:pPr>
            <w:pStyle w:val="Footer"/>
            <w:tabs>
              <w:tab w:val="clear" w:pos="4320"/>
              <w:tab w:val="clear" w:pos="8640"/>
              <w:tab w:val="left" w:pos="2865"/>
            </w:tabs>
            <w:rPr>
              <w:rFonts w:ascii="Shruti" w:hAnsi="Shruti"/>
              <w:sz w:val="22"/>
            </w:rPr>
          </w:pPr>
          <w:r>
            <w:rPr>
              <w:rFonts w:ascii="Shruti" w:hAnsi="Shruti"/>
              <w:sz w:val="22"/>
            </w:rPr>
            <w:t>Substitute Document Number: 87R 14632</w:t>
          </w:r>
        </w:p>
      </w:tc>
      <w:tc>
        <w:tcPr>
          <w:tcW w:w="2453" w:type="pct"/>
        </w:tcPr>
        <w:p w14:paraId="62D8BCD1" w14:textId="77777777" w:rsidR="00EC379B" w:rsidRDefault="00EC379B" w:rsidP="006D504F">
          <w:pPr>
            <w:pStyle w:val="Footer"/>
            <w:rPr>
              <w:rStyle w:val="PageNumber"/>
            </w:rPr>
          </w:pPr>
        </w:p>
        <w:p w14:paraId="2FD08481" w14:textId="77777777" w:rsidR="00EC379B" w:rsidRDefault="00EC379B" w:rsidP="009C1E9A">
          <w:pPr>
            <w:pStyle w:val="Footer"/>
            <w:tabs>
              <w:tab w:val="clear" w:pos="8640"/>
              <w:tab w:val="right" w:pos="9360"/>
            </w:tabs>
            <w:jc w:val="right"/>
          </w:pPr>
        </w:p>
      </w:tc>
    </w:tr>
    <w:tr w:rsidR="00E758B7" w14:paraId="2B07D651" w14:textId="77777777" w:rsidTr="009C1E9A">
      <w:trPr>
        <w:cantSplit/>
        <w:trHeight w:val="323"/>
      </w:trPr>
      <w:tc>
        <w:tcPr>
          <w:tcW w:w="0" w:type="pct"/>
          <w:gridSpan w:val="3"/>
        </w:tcPr>
        <w:p w14:paraId="32EC9B2E" w14:textId="7EB9E0C2" w:rsidR="00EC379B" w:rsidRDefault="000F77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733B6">
            <w:rPr>
              <w:rStyle w:val="PageNumber"/>
              <w:noProof/>
            </w:rPr>
            <w:t>1</w:t>
          </w:r>
          <w:r>
            <w:rPr>
              <w:rStyle w:val="PageNumber"/>
            </w:rPr>
            <w:fldChar w:fldCharType="end"/>
          </w:r>
        </w:p>
        <w:p w14:paraId="3A09F4F9" w14:textId="77777777" w:rsidR="00EC379B" w:rsidRDefault="00EC379B" w:rsidP="009C1E9A">
          <w:pPr>
            <w:pStyle w:val="Footer"/>
            <w:tabs>
              <w:tab w:val="clear" w:pos="8640"/>
              <w:tab w:val="right" w:pos="9360"/>
            </w:tabs>
            <w:jc w:val="center"/>
          </w:pPr>
        </w:p>
      </w:tc>
    </w:tr>
  </w:tbl>
  <w:p w14:paraId="66B59D7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B85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CD84E" w14:textId="77777777" w:rsidR="00000000" w:rsidRDefault="000F7731">
      <w:r>
        <w:separator/>
      </w:r>
    </w:p>
  </w:footnote>
  <w:footnote w:type="continuationSeparator" w:id="0">
    <w:p w14:paraId="46DCCB56" w14:textId="77777777" w:rsidR="00000000" w:rsidRDefault="000F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6D0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60E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28C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A18A6"/>
    <w:multiLevelType w:val="hybridMultilevel"/>
    <w:tmpl w:val="AC888A66"/>
    <w:lvl w:ilvl="0" w:tplc="1D524502">
      <w:start w:val="1"/>
      <w:numFmt w:val="bullet"/>
      <w:lvlText w:val=""/>
      <w:lvlJc w:val="left"/>
      <w:pPr>
        <w:tabs>
          <w:tab w:val="num" w:pos="720"/>
        </w:tabs>
        <w:ind w:left="720" w:hanging="360"/>
      </w:pPr>
      <w:rPr>
        <w:rFonts w:ascii="Symbol" w:hAnsi="Symbol" w:hint="default"/>
      </w:rPr>
    </w:lvl>
    <w:lvl w:ilvl="1" w:tplc="D65C108C" w:tentative="1">
      <w:start w:val="1"/>
      <w:numFmt w:val="bullet"/>
      <w:lvlText w:val="o"/>
      <w:lvlJc w:val="left"/>
      <w:pPr>
        <w:ind w:left="1440" w:hanging="360"/>
      </w:pPr>
      <w:rPr>
        <w:rFonts w:ascii="Courier New" w:hAnsi="Courier New" w:cs="Courier New" w:hint="default"/>
      </w:rPr>
    </w:lvl>
    <w:lvl w:ilvl="2" w:tplc="1786B560" w:tentative="1">
      <w:start w:val="1"/>
      <w:numFmt w:val="bullet"/>
      <w:lvlText w:val=""/>
      <w:lvlJc w:val="left"/>
      <w:pPr>
        <w:ind w:left="2160" w:hanging="360"/>
      </w:pPr>
      <w:rPr>
        <w:rFonts w:ascii="Wingdings" w:hAnsi="Wingdings" w:hint="default"/>
      </w:rPr>
    </w:lvl>
    <w:lvl w:ilvl="3" w:tplc="C0949E14" w:tentative="1">
      <w:start w:val="1"/>
      <w:numFmt w:val="bullet"/>
      <w:lvlText w:val=""/>
      <w:lvlJc w:val="left"/>
      <w:pPr>
        <w:ind w:left="2880" w:hanging="360"/>
      </w:pPr>
      <w:rPr>
        <w:rFonts w:ascii="Symbol" w:hAnsi="Symbol" w:hint="default"/>
      </w:rPr>
    </w:lvl>
    <w:lvl w:ilvl="4" w:tplc="DDE2D006" w:tentative="1">
      <w:start w:val="1"/>
      <w:numFmt w:val="bullet"/>
      <w:lvlText w:val="o"/>
      <w:lvlJc w:val="left"/>
      <w:pPr>
        <w:ind w:left="3600" w:hanging="360"/>
      </w:pPr>
      <w:rPr>
        <w:rFonts w:ascii="Courier New" w:hAnsi="Courier New" w:cs="Courier New" w:hint="default"/>
      </w:rPr>
    </w:lvl>
    <w:lvl w:ilvl="5" w:tplc="04F21774" w:tentative="1">
      <w:start w:val="1"/>
      <w:numFmt w:val="bullet"/>
      <w:lvlText w:val=""/>
      <w:lvlJc w:val="left"/>
      <w:pPr>
        <w:ind w:left="4320" w:hanging="360"/>
      </w:pPr>
      <w:rPr>
        <w:rFonts w:ascii="Wingdings" w:hAnsi="Wingdings" w:hint="default"/>
      </w:rPr>
    </w:lvl>
    <w:lvl w:ilvl="6" w:tplc="0ED8F280" w:tentative="1">
      <w:start w:val="1"/>
      <w:numFmt w:val="bullet"/>
      <w:lvlText w:val=""/>
      <w:lvlJc w:val="left"/>
      <w:pPr>
        <w:ind w:left="5040" w:hanging="360"/>
      </w:pPr>
      <w:rPr>
        <w:rFonts w:ascii="Symbol" w:hAnsi="Symbol" w:hint="default"/>
      </w:rPr>
    </w:lvl>
    <w:lvl w:ilvl="7" w:tplc="DFD23778" w:tentative="1">
      <w:start w:val="1"/>
      <w:numFmt w:val="bullet"/>
      <w:lvlText w:val="o"/>
      <w:lvlJc w:val="left"/>
      <w:pPr>
        <w:ind w:left="5760" w:hanging="360"/>
      </w:pPr>
      <w:rPr>
        <w:rFonts w:ascii="Courier New" w:hAnsi="Courier New" w:cs="Courier New" w:hint="default"/>
      </w:rPr>
    </w:lvl>
    <w:lvl w:ilvl="8" w:tplc="7958B00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7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3B6"/>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AC6"/>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7731"/>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0271"/>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7B"/>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1BDD"/>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07D"/>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567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4042"/>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1F50"/>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5FC"/>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3F92"/>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5990"/>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B36"/>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323C"/>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E87"/>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A87"/>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0929"/>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76DF"/>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F17"/>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6CAF"/>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1AE4"/>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58B7"/>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3C93"/>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25D"/>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059A"/>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29FEDF-BD0C-439E-9180-2ED283E3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C0929"/>
    <w:rPr>
      <w:sz w:val="16"/>
      <w:szCs w:val="16"/>
    </w:rPr>
  </w:style>
  <w:style w:type="paragraph" w:styleId="CommentText">
    <w:name w:val="annotation text"/>
    <w:basedOn w:val="Normal"/>
    <w:link w:val="CommentTextChar"/>
    <w:semiHidden/>
    <w:unhideWhenUsed/>
    <w:rsid w:val="00AC0929"/>
    <w:rPr>
      <w:sz w:val="20"/>
      <w:szCs w:val="20"/>
    </w:rPr>
  </w:style>
  <w:style w:type="character" w:customStyle="1" w:styleId="CommentTextChar">
    <w:name w:val="Comment Text Char"/>
    <w:basedOn w:val="DefaultParagraphFont"/>
    <w:link w:val="CommentText"/>
    <w:semiHidden/>
    <w:rsid w:val="00AC0929"/>
  </w:style>
  <w:style w:type="paragraph" w:styleId="CommentSubject">
    <w:name w:val="annotation subject"/>
    <w:basedOn w:val="CommentText"/>
    <w:next w:val="CommentText"/>
    <w:link w:val="CommentSubjectChar"/>
    <w:semiHidden/>
    <w:unhideWhenUsed/>
    <w:rsid w:val="00AC0929"/>
    <w:rPr>
      <w:b/>
      <w:bCs/>
    </w:rPr>
  </w:style>
  <w:style w:type="character" w:customStyle="1" w:styleId="CommentSubjectChar">
    <w:name w:val="Comment Subject Char"/>
    <w:basedOn w:val="CommentTextChar"/>
    <w:link w:val="CommentSubject"/>
    <w:semiHidden/>
    <w:rsid w:val="00AC0929"/>
    <w:rPr>
      <w:b/>
      <w:bCs/>
    </w:rPr>
  </w:style>
  <w:style w:type="character" w:styleId="Hyperlink">
    <w:name w:val="Hyperlink"/>
    <w:basedOn w:val="DefaultParagraphFont"/>
    <w:unhideWhenUsed/>
    <w:rsid w:val="00AC0929"/>
    <w:rPr>
      <w:color w:val="0000FF" w:themeColor="hyperlink"/>
      <w:u w:val="single"/>
    </w:rPr>
  </w:style>
  <w:style w:type="paragraph" w:styleId="Revision">
    <w:name w:val="Revision"/>
    <w:hidden/>
    <w:uiPriority w:val="99"/>
    <w:semiHidden/>
    <w:rsid w:val="009D0A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2232</Characters>
  <Application>Microsoft Office Word</Application>
  <DocSecurity>4</DocSecurity>
  <Lines>66</Lines>
  <Paragraphs>25</Paragraphs>
  <ScaleCrop>false</ScaleCrop>
  <HeadingPairs>
    <vt:vector size="2" baseType="variant">
      <vt:variant>
        <vt:lpstr>Title</vt:lpstr>
      </vt:variant>
      <vt:variant>
        <vt:i4>1</vt:i4>
      </vt:variant>
    </vt:vector>
  </HeadingPairs>
  <TitlesOfParts>
    <vt:vector size="1" baseType="lpstr">
      <vt:lpstr>BA - HB03850 (Committee Report (Substituted))</vt:lpstr>
    </vt:vector>
  </TitlesOfParts>
  <Company>State of Texas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19670</dc:subject>
  <dc:creator>State of Texas</dc:creator>
  <dc:description>HB 3850 by Slawson-(H)Pensions, Investments &amp; Financial Services (Substitute Document Number: 87R 14632)</dc:description>
  <cp:lastModifiedBy>Stacey Nicchio</cp:lastModifiedBy>
  <cp:revision>2</cp:revision>
  <cp:lastPrinted>2003-11-26T17:21:00Z</cp:lastPrinted>
  <dcterms:created xsi:type="dcterms:W3CDTF">2021-04-16T23:44:00Z</dcterms:created>
  <dcterms:modified xsi:type="dcterms:W3CDTF">2021-04-16T23:44:00Z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21.104.1637</vt:lpwstr>
  </property>
</Properties>
</file>