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AC" w:rsidRDefault="008C40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AF80F5CA42471FB232868D0E19A197"/>
          </w:placeholder>
        </w:sdtPr>
        <w:sdtContent>
          <w:r w:rsidRPr="005C2A78">
            <w:rPr>
              <w:rFonts w:cs="Times New Roman"/>
              <w:b/>
              <w:szCs w:val="24"/>
              <w:u w:val="single"/>
            </w:rPr>
            <w:t>BILL ANALYSIS</w:t>
          </w:r>
        </w:sdtContent>
      </w:sdt>
    </w:p>
    <w:p w:rsidR="008C40AC" w:rsidRPr="00585C31" w:rsidRDefault="008C40AC" w:rsidP="000F1DF9">
      <w:pPr>
        <w:spacing w:after="0" w:line="240" w:lineRule="auto"/>
        <w:rPr>
          <w:rFonts w:cs="Times New Roman"/>
          <w:szCs w:val="24"/>
        </w:rPr>
      </w:pPr>
    </w:p>
    <w:p w:rsidR="008C40AC" w:rsidRPr="00585C31" w:rsidRDefault="008C40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40AC" w:rsidTr="000F1DF9">
        <w:tc>
          <w:tcPr>
            <w:tcW w:w="2718" w:type="dxa"/>
          </w:tcPr>
          <w:p w:rsidR="008C40AC" w:rsidRPr="005C2A78" w:rsidRDefault="008C40AC" w:rsidP="006D756B">
            <w:pPr>
              <w:rPr>
                <w:rFonts w:cs="Times New Roman"/>
                <w:szCs w:val="24"/>
              </w:rPr>
            </w:pPr>
            <w:sdt>
              <w:sdtPr>
                <w:rPr>
                  <w:rFonts w:cs="Times New Roman"/>
                  <w:szCs w:val="24"/>
                </w:rPr>
                <w:alias w:val="Agency Title"/>
                <w:tag w:val="AgencyTitleContentControl"/>
                <w:id w:val="1920747753"/>
                <w:lock w:val="sdtContentLocked"/>
                <w:placeholder>
                  <w:docPart w:val="D1C3BD3656564596B7443C30B78ED342"/>
                </w:placeholder>
              </w:sdtPr>
              <w:sdtEndPr>
                <w:rPr>
                  <w:rFonts w:cstheme="minorBidi"/>
                  <w:szCs w:val="22"/>
                </w:rPr>
              </w:sdtEndPr>
              <w:sdtContent>
                <w:r>
                  <w:rPr>
                    <w:rFonts w:cs="Times New Roman"/>
                    <w:szCs w:val="24"/>
                  </w:rPr>
                  <w:t>Senate Research Center</w:t>
                </w:r>
              </w:sdtContent>
            </w:sdt>
          </w:p>
        </w:tc>
        <w:tc>
          <w:tcPr>
            <w:tcW w:w="6858" w:type="dxa"/>
          </w:tcPr>
          <w:p w:rsidR="008C40AC" w:rsidRPr="00FF6471" w:rsidRDefault="008C40AC" w:rsidP="000F1DF9">
            <w:pPr>
              <w:jc w:val="right"/>
              <w:rPr>
                <w:rFonts w:cs="Times New Roman"/>
                <w:szCs w:val="24"/>
              </w:rPr>
            </w:pPr>
            <w:sdt>
              <w:sdtPr>
                <w:rPr>
                  <w:rFonts w:cs="Times New Roman"/>
                  <w:szCs w:val="24"/>
                </w:rPr>
                <w:alias w:val="Bill Number"/>
                <w:tag w:val="BillNumberOne"/>
                <w:id w:val="-410784069"/>
                <w:lock w:val="sdtContentLocked"/>
                <w:placeholder>
                  <w:docPart w:val="EDE647FE3FFB4AA4AA38EB03CF92C6E8"/>
                </w:placeholder>
              </w:sdtPr>
              <w:sdtContent>
                <w:r>
                  <w:rPr>
                    <w:rFonts w:cs="Times New Roman"/>
                    <w:szCs w:val="24"/>
                  </w:rPr>
                  <w:t>C.S.H.B. 3853</w:t>
                </w:r>
              </w:sdtContent>
            </w:sdt>
          </w:p>
        </w:tc>
      </w:tr>
      <w:tr w:rsidR="008C40AC" w:rsidTr="000F1DF9">
        <w:sdt>
          <w:sdtPr>
            <w:rPr>
              <w:rFonts w:cs="Times New Roman"/>
              <w:szCs w:val="24"/>
            </w:rPr>
            <w:alias w:val="TLCNumber"/>
            <w:tag w:val="TLCNumber"/>
            <w:id w:val="-542600604"/>
            <w:lock w:val="sdtLocked"/>
            <w:placeholder>
              <w:docPart w:val="C432854633AC4806A8A2B8AFC96D3E58"/>
            </w:placeholder>
          </w:sdtPr>
          <w:sdtContent>
            <w:tc>
              <w:tcPr>
                <w:tcW w:w="2718" w:type="dxa"/>
              </w:tcPr>
              <w:p w:rsidR="008C40AC" w:rsidRPr="000F1DF9" w:rsidRDefault="008C40AC" w:rsidP="00C65088">
                <w:pPr>
                  <w:rPr>
                    <w:rFonts w:cs="Times New Roman"/>
                    <w:szCs w:val="24"/>
                  </w:rPr>
                </w:pPr>
                <w:r>
                  <w:rPr>
                    <w:rFonts w:cs="Times New Roman"/>
                    <w:szCs w:val="24"/>
                  </w:rPr>
                  <w:t>87R27207 CXP-F</w:t>
                </w:r>
              </w:p>
            </w:tc>
          </w:sdtContent>
        </w:sdt>
        <w:tc>
          <w:tcPr>
            <w:tcW w:w="6858" w:type="dxa"/>
          </w:tcPr>
          <w:p w:rsidR="008C40AC" w:rsidRPr="005C2A78" w:rsidRDefault="008C40AC" w:rsidP="00073EDD">
            <w:pPr>
              <w:jc w:val="right"/>
              <w:rPr>
                <w:rFonts w:cs="Times New Roman"/>
                <w:szCs w:val="24"/>
              </w:rPr>
            </w:pPr>
            <w:sdt>
              <w:sdtPr>
                <w:rPr>
                  <w:rFonts w:cs="Times New Roman"/>
                  <w:szCs w:val="24"/>
                </w:rPr>
                <w:alias w:val="Author Label"/>
                <w:tag w:val="By"/>
                <w:id w:val="72399597"/>
                <w:lock w:val="sdtLocked"/>
                <w:placeholder>
                  <w:docPart w:val="A8E1A32813D04ABC8ECA7B855E2E4A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D8B6067F654835BD48A79967065765"/>
                </w:placeholder>
              </w:sdtPr>
              <w:sdtContent>
                <w:r>
                  <w:rPr>
                    <w:rFonts w:cs="Times New Roman"/>
                    <w:szCs w:val="24"/>
                  </w:rPr>
                  <w:t>Anderson et al.</w:t>
                </w:r>
              </w:sdtContent>
            </w:sdt>
            <w:sdt>
              <w:sdtPr>
                <w:rPr>
                  <w:rFonts w:cs="Times New Roman"/>
                  <w:szCs w:val="24"/>
                </w:rPr>
                <w:alias w:val="Sponsor"/>
                <w:tag w:val="Sponsor"/>
                <w:id w:val="-2039656131"/>
                <w:lock w:val="sdtContentLocked"/>
                <w:placeholder>
                  <w:docPart w:val="64CD0C4A83424CFC82E0CCF113C8297E"/>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E6EC11719C00499CA8483ED233521662"/>
                </w:placeholder>
                <w:showingPlcHdr/>
              </w:sdtPr>
              <w:sdtContent/>
            </w:sdt>
          </w:p>
        </w:tc>
      </w:tr>
      <w:tr w:rsidR="008C40AC" w:rsidTr="000F1DF9">
        <w:tc>
          <w:tcPr>
            <w:tcW w:w="2718" w:type="dxa"/>
          </w:tcPr>
          <w:p w:rsidR="008C40AC" w:rsidRPr="00BC7495" w:rsidRDefault="008C40AC" w:rsidP="000F1DF9">
            <w:pPr>
              <w:rPr>
                <w:rFonts w:cs="Times New Roman"/>
                <w:szCs w:val="24"/>
              </w:rPr>
            </w:pPr>
          </w:p>
        </w:tc>
        <w:sdt>
          <w:sdtPr>
            <w:rPr>
              <w:rFonts w:cs="Times New Roman"/>
              <w:szCs w:val="24"/>
            </w:rPr>
            <w:alias w:val="Committee"/>
            <w:tag w:val="Committee"/>
            <w:id w:val="1914272295"/>
            <w:lock w:val="sdtContentLocked"/>
            <w:placeholder>
              <w:docPart w:val="6C75C202206340FF8D7B29015E35A172"/>
            </w:placeholder>
          </w:sdtPr>
          <w:sdtContent>
            <w:tc>
              <w:tcPr>
                <w:tcW w:w="6858" w:type="dxa"/>
              </w:tcPr>
              <w:p w:rsidR="008C40AC" w:rsidRPr="00FF6471" w:rsidRDefault="008C40AC" w:rsidP="000F1DF9">
                <w:pPr>
                  <w:jc w:val="right"/>
                  <w:rPr>
                    <w:rFonts w:cs="Times New Roman"/>
                    <w:szCs w:val="24"/>
                  </w:rPr>
                </w:pPr>
                <w:r>
                  <w:rPr>
                    <w:rFonts w:cs="Times New Roman"/>
                    <w:szCs w:val="24"/>
                  </w:rPr>
                  <w:t>Transportation</w:t>
                </w:r>
              </w:p>
            </w:tc>
          </w:sdtContent>
        </w:sdt>
      </w:tr>
      <w:tr w:rsidR="008C40AC" w:rsidTr="000F1DF9">
        <w:tc>
          <w:tcPr>
            <w:tcW w:w="2718" w:type="dxa"/>
          </w:tcPr>
          <w:p w:rsidR="008C40AC" w:rsidRPr="00BC7495" w:rsidRDefault="008C40AC" w:rsidP="000F1DF9">
            <w:pPr>
              <w:rPr>
                <w:rFonts w:cs="Times New Roman"/>
                <w:szCs w:val="24"/>
              </w:rPr>
            </w:pPr>
          </w:p>
        </w:tc>
        <w:sdt>
          <w:sdtPr>
            <w:rPr>
              <w:rFonts w:cs="Times New Roman"/>
              <w:szCs w:val="24"/>
            </w:rPr>
            <w:alias w:val="Date"/>
            <w:tag w:val="DateContentControl"/>
            <w:id w:val="1178081906"/>
            <w:lock w:val="sdtLocked"/>
            <w:placeholder>
              <w:docPart w:val="F5E96E2F577649C79510E15744C2971F"/>
            </w:placeholder>
            <w:date w:fullDate="2021-05-19T00:00:00Z">
              <w:dateFormat w:val="M/d/yyyy"/>
              <w:lid w:val="en-US"/>
              <w:storeMappedDataAs w:val="dateTime"/>
              <w:calendar w:val="gregorian"/>
            </w:date>
          </w:sdtPr>
          <w:sdtContent>
            <w:tc>
              <w:tcPr>
                <w:tcW w:w="6858" w:type="dxa"/>
              </w:tcPr>
              <w:p w:rsidR="008C40AC" w:rsidRPr="00FF6471" w:rsidRDefault="008C40AC" w:rsidP="000F1DF9">
                <w:pPr>
                  <w:jc w:val="right"/>
                  <w:rPr>
                    <w:rFonts w:cs="Times New Roman"/>
                    <w:szCs w:val="24"/>
                  </w:rPr>
                </w:pPr>
                <w:r>
                  <w:rPr>
                    <w:rFonts w:cs="Times New Roman"/>
                    <w:szCs w:val="24"/>
                  </w:rPr>
                  <w:t>5/19/2021</w:t>
                </w:r>
              </w:p>
            </w:tc>
          </w:sdtContent>
        </w:sdt>
      </w:tr>
      <w:tr w:rsidR="008C40AC" w:rsidTr="000F1DF9">
        <w:tc>
          <w:tcPr>
            <w:tcW w:w="2718" w:type="dxa"/>
          </w:tcPr>
          <w:p w:rsidR="008C40AC" w:rsidRPr="00BC7495" w:rsidRDefault="008C40AC" w:rsidP="000F1DF9">
            <w:pPr>
              <w:rPr>
                <w:rFonts w:cs="Times New Roman"/>
                <w:szCs w:val="24"/>
              </w:rPr>
            </w:pPr>
          </w:p>
        </w:tc>
        <w:sdt>
          <w:sdtPr>
            <w:rPr>
              <w:rFonts w:cs="Times New Roman"/>
              <w:szCs w:val="24"/>
            </w:rPr>
            <w:alias w:val="BA Version"/>
            <w:tag w:val="BAVersion"/>
            <w:id w:val="-1685590809"/>
            <w:lock w:val="sdtContentLocked"/>
            <w:placeholder>
              <w:docPart w:val="09EB82A499BA40EE9BC4B2FE0347B9EA"/>
            </w:placeholder>
          </w:sdtPr>
          <w:sdtContent>
            <w:tc>
              <w:tcPr>
                <w:tcW w:w="6858" w:type="dxa"/>
              </w:tcPr>
              <w:p w:rsidR="008C40AC" w:rsidRPr="00FF6471" w:rsidRDefault="008C40AC" w:rsidP="000F1DF9">
                <w:pPr>
                  <w:jc w:val="right"/>
                  <w:rPr>
                    <w:rFonts w:cs="Times New Roman"/>
                    <w:szCs w:val="24"/>
                  </w:rPr>
                </w:pPr>
                <w:r>
                  <w:rPr>
                    <w:rFonts w:cs="Times New Roman"/>
                    <w:szCs w:val="24"/>
                  </w:rPr>
                  <w:t>Committee Report (Substituted)</w:t>
                </w:r>
              </w:p>
            </w:tc>
          </w:sdtContent>
        </w:sdt>
      </w:tr>
    </w:tbl>
    <w:p w:rsidR="008C40AC" w:rsidRPr="00FF6471" w:rsidRDefault="008C40AC" w:rsidP="000F1DF9">
      <w:pPr>
        <w:spacing w:after="0" w:line="240" w:lineRule="auto"/>
        <w:rPr>
          <w:rFonts w:cs="Times New Roman"/>
          <w:szCs w:val="24"/>
        </w:rPr>
      </w:pPr>
    </w:p>
    <w:p w:rsidR="008C40AC" w:rsidRPr="00FF6471" w:rsidRDefault="008C40AC" w:rsidP="000F1DF9">
      <w:pPr>
        <w:spacing w:after="0" w:line="240" w:lineRule="auto"/>
        <w:rPr>
          <w:rFonts w:cs="Times New Roman"/>
          <w:szCs w:val="24"/>
        </w:rPr>
      </w:pPr>
    </w:p>
    <w:p w:rsidR="008C40AC" w:rsidRPr="00FF6471" w:rsidRDefault="008C40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0A59D264764723BC84B56CF030D7AD"/>
        </w:placeholder>
      </w:sdtPr>
      <w:sdtContent>
        <w:p w:rsidR="008C40AC" w:rsidRDefault="008C40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2217448D53484F832DFFE3856A28E3"/>
        </w:placeholder>
      </w:sdtPr>
      <w:sdtContent>
        <w:p w:rsidR="008C40AC" w:rsidRDefault="008C40AC" w:rsidP="00712A41">
          <w:pPr>
            <w:pStyle w:val="NormalWeb"/>
            <w:spacing w:before="0" w:beforeAutospacing="0" w:after="0" w:afterAutospacing="0"/>
            <w:jc w:val="both"/>
            <w:divId w:val="773786980"/>
            <w:rPr>
              <w:rFonts w:eastAsia="Times New Roman"/>
              <w:bCs/>
            </w:rPr>
          </w:pPr>
        </w:p>
        <w:p w:rsidR="008C40AC" w:rsidRPr="00712A41" w:rsidRDefault="008C40AC" w:rsidP="00712A41">
          <w:pPr>
            <w:pStyle w:val="NormalWeb"/>
            <w:spacing w:before="0" w:beforeAutospacing="0" w:after="0" w:afterAutospacing="0"/>
            <w:jc w:val="both"/>
            <w:divId w:val="773786980"/>
          </w:pPr>
          <w:r w:rsidRPr="00712A41">
            <w:t>Rural Texans with no or slow Internet connections lack equitable access to online education, telemedicine, agriculture, and business technologies as experienced in more densely populated regions of Texas. This has been made even more critical during the COVID-19 pandemic. Unfortunately, outsized capital and construction costs have limited the expansion of broadband access to sparsely populated areas through traditional delivery methods.</w:t>
          </w:r>
        </w:p>
        <w:p w:rsidR="008C40AC" w:rsidRPr="00712A41" w:rsidRDefault="008C40AC" w:rsidP="00712A41">
          <w:pPr>
            <w:pStyle w:val="NormalWeb"/>
            <w:spacing w:before="0" w:beforeAutospacing="0" w:after="0" w:afterAutospacing="0"/>
            <w:jc w:val="both"/>
            <w:divId w:val="773786980"/>
          </w:pPr>
          <w:r w:rsidRPr="00712A41">
            <w:t> </w:t>
          </w:r>
        </w:p>
        <w:p w:rsidR="008C40AC" w:rsidRPr="00712A41" w:rsidRDefault="008C40AC" w:rsidP="00712A41">
          <w:pPr>
            <w:pStyle w:val="NormalWeb"/>
            <w:spacing w:before="0" w:beforeAutospacing="0" w:after="0" w:afterAutospacing="0"/>
            <w:jc w:val="both"/>
            <w:divId w:val="773786980"/>
          </w:pPr>
          <w:r w:rsidRPr="00712A41">
            <w:t>In order to meet the increasing demand for two-way flows of data and energy along the utility infrastructure, many Texas utilities have deployed fiber-optic communications technology across the existing electric infrastructure for their own internal purposes. As utilities continue to install fiber across their existing utility network, the opportunity to combine efforts with initiatives to expand rural broadband is now present. The fiber infrastructure used for broadband Internet is divided into three categories: first mile—the local Internet service provider's (ISP) in-town assets; middle mile—the backbone of the broadband fiber system; and last mile—connections to schools, medical offices, businesses, and homes.</w:t>
          </w:r>
        </w:p>
        <w:p w:rsidR="008C40AC" w:rsidRPr="00712A41" w:rsidRDefault="008C40AC" w:rsidP="00712A41">
          <w:pPr>
            <w:pStyle w:val="NormalWeb"/>
            <w:spacing w:before="0" w:beforeAutospacing="0" w:after="0" w:afterAutospacing="0"/>
            <w:jc w:val="both"/>
            <w:divId w:val="773786980"/>
          </w:pPr>
          <w:r w:rsidRPr="00712A41">
            <w:t> </w:t>
          </w:r>
        </w:p>
        <w:p w:rsidR="008C40AC" w:rsidRPr="00712A41" w:rsidRDefault="008C40AC" w:rsidP="00712A41">
          <w:pPr>
            <w:pStyle w:val="NormalWeb"/>
            <w:spacing w:before="0" w:beforeAutospacing="0" w:after="0" w:afterAutospacing="0"/>
            <w:jc w:val="both"/>
            <w:divId w:val="773786980"/>
          </w:pPr>
          <w:r w:rsidRPr="00712A41">
            <w:t>The purpose of this bill is to allow electric utilities the ability to partner with ISPs who agree to lease capacity on existing middle mile fiber or future fiber expansion. With oversight by the Public Utility Commission of Texas (PUC), electric utilities would develop and lease middle mile fiber assets. The PUC will determine the terms, conditions, and pricing for middle mile assets through rulemaking, with guidance from the legislature. Electric utilities will continue to utilize the same cost recovery mechanisms used today when building out their internal fiber network. Electric utilities will determine the method of attachment and connection to transmission, distribution, and fiber assets.</w:t>
          </w:r>
        </w:p>
        <w:p w:rsidR="008C40AC" w:rsidRPr="00D70925" w:rsidRDefault="008C40AC" w:rsidP="00712A41">
          <w:pPr>
            <w:spacing w:after="0" w:line="240" w:lineRule="auto"/>
            <w:jc w:val="both"/>
            <w:rPr>
              <w:rFonts w:eastAsia="Times New Roman" w:cs="Times New Roman"/>
              <w:bCs/>
              <w:szCs w:val="24"/>
            </w:rPr>
          </w:pPr>
        </w:p>
      </w:sdtContent>
    </w:sdt>
    <w:p w:rsidR="008C40AC" w:rsidRDefault="008C40AC"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8C40AC" w:rsidRDefault="008C40AC" w:rsidP="000F1DF9">
      <w:pPr>
        <w:spacing w:after="0" w:line="240" w:lineRule="auto"/>
        <w:jc w:val="both"/>
        <w:rPr>
          <w:rFonts w:cs="Times New Roman"/>
          <w:szCs w:val="24"/>
        </w:rPr>
      </w:pPr>
    </w:p>
    <w:p w:rsidR="008C40AC" w:rsidRDefault="008C40AC" w:rsidP="000F1DF9">
      <w:pPr>
        <w:spacing w:after="0" w:line="240" w:lineRule="auto"/>
        <w:jc w:val="both"/>
        <w:rPr>
          <w:rFonts w:eastAsia="Times New Roman" w:cs="Times New Roman"/>
          <w:b/>
          <w:szCs w:val="24"/>
          <w:u w:val="single"/>
        </w:rPr>
      </w:pPr>
      <w:r>
        <w:rPr>
          <w:rFonts w:cs="Times New Roman"/>
          <w:szCs w:val="24"/>
        </w:rPr>
        <w:t xml:space="preserve">C.S.H.B. 3853 </w:t>
      </w:r>
      <w:bookmarkStart w:id="1" w:name="AmendsCurrentLaw"/>
      <w:bookmarkEnd w:id="1"/>
      <w:r>
        <w:rPr>
          <w:rFonts w:cs="Times New Roman"/>
          <w:szCs w:val="24"/>
        </w:rPr>
        <w:t>amends current law relating to middle mile broadband service provided by an electric utility.</w:t>
      </w:r>
    </w:p>
    <w:p w:rsidR="008C40AC" w:rsidRPr="00712A41" w:rsidRDefault="008C40AC" w:rsidP="000F1DF9">
      <w:pPr>
        <w:spacing w:after="0" w:line="240" w:lineRule="auto"/>
        <w:jc w:val="both"/>
        <w:rPr>
          <w:rFonts w:eastAsia="Times New Roman" w:cs="Times New Roman"/>
          <w:szCs w:val="24"/>
        </w:rPr>
      </w:pPr>
    </w:p>
    <w:p w:rsidR="008C40AC" w:rsidRPr="005C2A78" w:rsidRDefault="008C40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030C71A3904F0499C5C3A72D0A7A18"/>
          </w:placeholder>
        </w:sdtPr>
        <w:sdtContent>
          <w:r>
            <w:rPr>
              <w:rFonts w:eastAsia="Times New Roman" w:cs="Times New Roman"/>
              <w:b/>
              <w:szCs w:val="24"/>
              <w:u w:val="single"/>
            </w:rPr>
            <w:t>RULEMAKING AUTHORITY</w:t>
          </w:r>
        </w:sdtContent>
      </w:sdt>
    </w:p>
    <w:p w:rsidR="008C40AC" w:rsidRPr="006529C4" w:rsidRDefault="008C40AC" w:rsidP="00774EC7">
      <w:pPr>
        <w:spacing w:after="0" w:line="240" w:lineRule="auto"/>
        <w:jc w:val="both"/>
        <w:rPr>
          <w:rFonts w:cs="Times New Roman"/>
          <w:szCs w:val="24"/>
        </w:rPr>
      </w:pPr>
    </w:p>
    <w:p w:rsidR="008C40AC" w:rsidRPr="006529C4" w:rsidRDefault="008C40AC" w:rsidP="00774EC7">
      <w:pPr>
        <w:spacing w:after="0" w:line="240" w:lineRule="auto"/>
        <w:jc w:val="both"/>
        <w:rPr>
          <w:rFonts w:cs="Times New Roman"/>
          <w:szCs w:val="24"/>
        </w:rPr>
      </w:pPr>
      <w:r>
        <w:rPr>
          <w:rFonts w:cs="Times New Roman"/>
          <w:szCs w:val="24"/>
        </w:rPr>
        <w:t>Rulemaking authority is expressly granted to the Public Utility Commission of Texas in SECTION 3 of this bill.</w:t>
      </w:r>
    </w:p>
    <w:p w:rsidR="008C40AC" w:rsidRPr="006529C4" w:rsidRDefault="008C40AC" w:rsidP="00774EC7">
      <w:pPr>
        <w:spacing w:after="0" w:line="240" w:lineRule="auto"/>
        <w:jc w:val="both"/>
        <w:rPr>
          <w:rFonts w:cs="Times New Roman"/>
          <w:szCs w:val="24"/>
        </w:rPr>
      </w:pPr>
    </w:p>
    <w:p w:rsidR="008C40AC" w:rsidRPr="005C2A78" w:rsidRDefault="008C40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788651608C4296A62042AFCC92D93A"/>
          </w:placeholder>
        </w:sdtPr>
        <w:sdtContent>
          <w:r>
            <w:rPr>
              <w:rFonts w:eastAsia="Times New Roman" w:cs="Times New Roman"/>
              <w:b/>
              <w:szCs w:val="24"/>
              <w:u w:val="single"/>
            </w:rPr>
            <w:t>SECTION BY SECTION ANALYSIS</w:t>
          </w:r>
        </w:sdtContent>
      </w:sdt>
    </w:p>
    <w:p w:rsidR="008C40AC" w:rsidRPr="005C2A78" w:rsidRDefault="008C40AC" w:rsidP="000F1DF9">
      <w:pPr>
        <w:spacing w:after="0" w:line="240" w:lineRule="auto"/>
        <w:jc w:val="both"/>
        <w:rPr>
          <w:rFonts w:eastAsia="Times New Roman" w:cs="Times New Roman"/>
          <w:szCs w:val="24"/>
        </w:rPr>
      </w:pPr>
    </w:p>
    <w:p w:rsidR="008C40AC" w:rsidRPr="00516BC0" w:rsidRDefault="008C40AC" w:rsidP="008C40AC">
      <w:pPr>
        <w:spacing w:after="0" w:line="240" w:lineRule="auto"/>
        <w:jc w:val="both"/>
        <w:rPr>
          <w:rFonts w:eastAsia="Times New Roman" w:cs="Times New Roman"/>
          <w:szCs w:val="24"/>
        </w:rPr>
      </w:pPr>
      <w:r w:rsidRPr="00516BC0">
        <w:rPr>
          <w:rFonts w:eastAsia="Times New Roman" w:cs="Times New Roman"/>
          <w:szCs w:val="24"/>
        </w:rPr>
        <w:t>SECTION 1. Amends</w:t>
      </w:r>
      <w:r w:rsidRPr="00516BC0">
        <w:t xml:space="preserve"> </w:t>
      </w:r>
      <w:r w:rsidRPr="00516BC0">
        <w:rPr>
          <w:rFonts w:eastAsia="Times New Roman" w:cs="Times New Roman"/>
          <w:szCs w:val="24"/>
        </w:rPr>
        <w:t>Chapter 43, Utilities Code, as follows:</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jc w:val="center"/>
        <w:rPr>
          <w:rFonts w:eastAsia="Times New Roman" w:cs="Times New Roman"/>
          <w:szCs w:val="24"/>
        </w:rPr>
      </w:pPr>
      <w:r w:rsidRPr="00516BC0">
        <w:rPr>
          <w:rFonts w:eastAsia="Times New Roman" w:cs="Times New Roman"/>
          <w:szCs w:val="24"/>
        </w:rPr>
        <w:t>CHAPTER 43. New heading: PROVISION OF MIDDLE MILE BROADBAND SERVICE BY ELECTRIC UTILITIES</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jc w:val="center"/>
        <w:rPr>
          <w:rFonts w:eastAsia="Times New Roman" w:cs="Times New Roman"/>
          <w:szCs w:val="24"/>
        </w:rPr>
      </w:pPr>
      <w:r w:rsidRPr="00516BC0">
        <w:rPr>
          <w:rFonts w:eastAsia="Times New Roman" w:cs="Times New Roman"/>
          <w:szCs w:val="24"/>
        </w:rPr>
        <w:t>SUBCHAPTER A. GENERAL PROVISIONS</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Sec. 43.001. LEGISLATIVE FINDINGS. (a) Provides that the legislature finds that access to quality, high-speed broadband Internet service is important to this state, is a necessary prerequisite for enabling economic development and improving education, health care, public safety, and government services in this state, and provides other benefits to its citizens. Deletes existing text providing that the legislature finds that broadband over power lines, also known as BPL, is an emerging technology platform that offers a means of providing broadband services to reach homes and businesses and that BPL services can also be used to enhance existing electric delivery systems, which can result in improved service and reliability for electric customers.</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(b) Provides that the legislature finds that broadband development</w:t>
      </w:r>
      <w:r>
        <w:rPr>
          <w:rFonts w:eastAsia="Times New Roman" w:cs="Times New Roman"/>
          <w:szCs w:val="24"/>
        </w:rPr>
        <w:t xml:space="preserve"> in unserved and underserved areas of Texas can be facilitated by </w:t>
      </w:r>
      <w:r w:rsidRPr="00516BC0">
        <w:rPr>
          <w:rFonts w:eastAsia="Times New Roman" w:cs="Times New Roman"/>
          <w:szCs w:val="24"/>
        </w:rPr>
        <w:t>the participation of electric utilities in this state that own and operate facilities that</w:t>
      </w:r>
      <w:r>
        <w:rPr>
          <w:rFonts w:eastAsia="Times New Roman" w:cs="Times New Roman"/>
          <w:szCs w:val="24"/>
        </w:rPr>
        <w:t xml:space="preserve"> may be useful </w:t>
      </w:r>
      <w:r w:rsidRPr="00516BC0">
        <w:rPr>
          <w:rFonts w:eastAsia="Times New Roman" w:cs="Times New Roman"/>
          <w:szCs w:val="24"/>
        </w:rPr>
        <w:t>for the full deployment of broadband service</w:t>
      </w:r>
      <w:r>
        <w:rPr>
          <w:rFonts w:eastAsia="Times New Roman" w:cs="Times New Roman"/>
          <w:szCs w:val="24"/>
        </w:rPr>
        <w:t xml:space="preserve"> by Internet service providers (ISPs)</w:t>
      </w:r>
      <w:r w:rsidRPr="00516BC0">
        <w:rPr>
          <w:rFonts w:eastAsia="Times New Roman" w:cs="Times New Roman"/>
          <w:szCs w:val="24"/>
        </w:rPr>
        <w:t xml:space="preserve"> throughout this state</w:t>
      </w:r>
      <w:r>
        <w:rPr>
          <w:rFonts w:eastAsia="Times New Roman" w:cs="Times New Roman"/>
          <w:szCs w:val="24"/>
        </w:rPr>
        <w:t xml:space="preserve">. </w:t>
      </w:r>
      <w:r w:rsidRPr="00516BC0">
        <w:rPr>
          <w:rFonts w:eastAsia="Times New Roman" w:cs="Times New Roman"/>
          <w:szCs w:val="24"/>
        </w:rPr>
        <w:t xml:space="preserve">Deletes existing text providing that the legislature finds that access to quality, high speed broadband services is important to this state and providing that BPL deployment in Texas has the potential to extend broadband service to customers where broadband access is currently not available and may provide an additional option for existing broadband consumers in Texas, resulting in a more competitive market for broadband services. </w:t>
      </w:r>
      <w:r>
        <w:rPr>
          <w:rFonts w:eastAsia="Times New Roman" w:cs="Times New Roman"/>
          <w:szCs w:val="24"/>
        </w:rPr>
        <w:t>Deletes existing text providing that the legislature further finds that BPL development in Texas is fully dependent upon the participation of</w:t>
      </w:r>
      <w:r w:rsidRPr="00516BC0">
        <w:rPr>
          <w:rFonts w:eastAsia="Times New Roman" w:cs="Times New Roman"/>
          <w:szCs w:val="24"/>
        </w:rPr>
        <w:t xml:space="preserve"> </w:t>
      </w:r>
      <w:r>
        <w:rPr>
          <w:rFonts w:eastAsia="Times New Roman" w:cs="Times New Roman"/>
          <w:szCs w:val="24"/>
        </w:rPr>
        <w:t xml:space="preserve">electric utilities in this state that own and operate power lines and related facilities that  are necessary for the </w:t>
      </w:r>
      <w:r w:rsidRPr="00516BC0">
        <w:rPr>
          <w:rFonts w:eastAsia="Times New Roman" w:cs="Times New Roman"/>
          <w:szCs w:val="24"/>
        </w:rPr>
        <w:t>construction of BPL systems and the provision of BPL services.</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Pr>
          <w:rFonts w:eastAsia="Times New Roman" w:cs="Times New Roman"/>
          <w:szCs w:val="24"/>
        </w:rPr>
        <w:t xml:space="preserve">(c) </w:t>
      </w:r>
      <w:r w:rsidRPr="00516BC0">
        <w:rPr>
          <w:rFonts w:eastAsia="Times New Roman" w:cs="Times New Roman"/>
          <w:szCs w:val="24"/>
        </w:rPr>
        <w:t xml:space="preserve">Provides that the legislature finds that electric utilities have existing infrastructure in place throughout this state and that </w:t>
      </w:r>
      <w:r>
        <w:rPr>
          <w:rFonts w:eastAsia="Times New Roman" w:cs="Times New Roman"/>
          <w:szCs w:val="24"/>
        </w:rPr>
        <w:t xml:space="preserve">excess fiber capacity on that </w:t>
      </w:r>
      <w:r w:rsidRPr="00516BC0">
        <w:rPr>
          <w:rFonts w:eastAsia="Times New Roman" w:cs="Times New Roman"/>
          <w:szCs w:val="24"/>
        </w:rPr>
        <w:t>infrastructure could be used to provide middle mile broadband service</w:t>
      </w:r>
      <w:r>
        <w:rPr>
          <w:rFonts w:eastAsia="Times New Roman" w:cs="Times New Roman"/>
          <w:szCs w:val="24"/>
        </w:rPr>
        <w:t xml:space="preserve"> in unserved and underserved areas</w:t>
      </w:r>
      <w:r w:rsidRPr="00516BC0">
        <w:rPr>
          <w:rFonts w:eastAsia="Times New Roman" w:cs="Times New Roman"/>
          <w:szCs w:val="24"/>
        </w:rPr>
        <w:t>.</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 xml:space="preserve">(d) Creates this subsection from existing text. Provides that the legislature finds that it is in the public interest to encourage the deployment of broadband service </w:t>
      </w:r>
      <w:r>
        <w:rPr>
          <w:rFonts w:eastAsia="Times New Roman" w:cs="Times New Roman"/>
          <w:szCs w:val="24"/>
        </w:rPr>
        <w:t xml:space="preserve">in unserved and underserved areas </w:t>
      </w:r>
      <w:r w:rsidRPr="00516BC0">
        <w:rPr>
          <w:rFonts w:eastAsia="Times New Roman" w:cs="Times New Roman"/>
          <w:szCs w:val="24"/>
        </w:rPr>
        <w:t>by permi</w:t>
      </w:r>
      <w:r>
        <w:rPr>
          <w:rFonts w:eastAsia="Times New Roman" w:cs="Times New Roman"/>
          <w:szCs w:val="24"/>
        </w:rPr>
        <w:t xml:space="preserve">tting electric utilities to own, construct, </w:t>
      </w:r>
      <w:r w:rsidRPr="00516BC0">
        <w:rPr>
          <w:rFonts w:eastAsia="Times New Roman" w:cs="Times New Roman"/>
          <w:szCs w:val="24"/>
        </w:rPr>
        <w:t xml:space="preserve">or operate </w:t>
      </w:r>
      <w:r>
        <w:rPr>
          <w:rFonts w:eastAsia="Times New Roman" w:cs="Times New Roman"/>
          <w:szCs w:val="24"/>
        </w:rPr>
        <w:t xml:space="preserve">fiber </w:t>
      </w:r>
      <w:r w:rsidRPr="00516BC0">
        <w:rPr>
          <w:rFonts w:eastAsia="Times New Roman" w:cs="Times New Roman"/>
          <w:szCs w:val="24"/>
        </w:rPr>
        <w:t xml:space="preserve">facilities </w:t>
      </w:r>
      <w:r>
        <w:rPr>
          <w:rFonts w:eastAsia="Times New Roman" w:cs="Times New Roman"/>
          <w:szCs w:val="24"/>
        </w:rPr>
        <w:t>for the support of electric</w:t>
      </w:r>
      <w:r w:rsidRPr="00516BC0">
        <w:rPr>
          <w:rFonts w:eastAsia="Times New Roman" w:cs="Times New Roman"/>
          <w:szCs w:val="24"/>
        </w:rPr>
        <w:t xml:space="preserve"> service</w:t>
      </w:r>
      <w:r>
        <w:rPr>
          <w:rFonts w:eastAsia="Times New Roman" w:cs="Times New Roman"/>
          <w:szCs w:val="24"/>
        </w:rPr>
        <w:t xml:space="preserve"> and to lease excess fiber capacity for the provision of middle mile broadband service</w:t>
      </w:r>
      <w:r w:rsidRPr="00516BC0">
        <w:rPr>
          <w:rFonts w:eastAsia="Times New Roman" w:cs="Times New Roman"/>
          <w:szCs w:val="24"/>
        </w:rPr>
        <w:t>. Provides that the purpose of Chapter 43 is to provide the appropriate framework to</w:t>
      </w:r>
      <w:r>
        <w:rPr>
          <w:rFonts w:eastAsia="Times New Roman" w:cs="Times New Roman"/>
          <w:szCs w:val="24"/>
        </w:rPr>
        <w:t xml:space="preserve"> facilitate the leasing of excess fiber capacity on electric utility facilities, rather than to</w:t>
      </w:r>
      <w:r w:rsidRPr="00516BC0">
        <w:rPr>
          <w:rFonts w:eastAsia="Times New Roman" w:cs="Times New Roman"/>
          <w:szCs w:val="24"/>
        </w:rPr>
        <w:t xml:space="preserve"> support the deployment of </w:t>
      </w:r>
      <w:r>
        <w:rPr>
          <w:rFonts w:eastAsia="Times New Roman" w:cs="Times New Roman"/>
          <w:szCs w:val="24"/>
        </w:rPr>
        <w:t>BPL</w:t>
      </w:r>
      <w:r w:rsidRPr="00516BC0">
        <w:rPr>
          <w:rFonts w:eastAsia="Times New Roman" w:cs="Times New Roman"/>
          <w:szCs w:val="24"/>
        </w:rPr>
        <w:t>. Deletes existing text providing that, consistent with the goal of increasing options for telecommunications in this state, the legislature finds that it is in the public interest to encourage the deployment of BPL by permitting affiliates of the electric utility, or permitting unaffiliated entities, to own or operate all or a portion of such BPL systems. Makes a nonsubstantive change.</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 xml:space="preserve">(e) Creates this subsection from existing text. Provides that the legislature finds that an electric utility </w:t>
      </w:r>
      <w:r>
        <w:rPr>
          <w:rFonts w:eastAsia="Times New Roman" w:cs="Times New Roman"/>
          <w:szCs w:val="24"/>
        </w:rPr>
        <w:t>is authorized to</w:t>
      </w:r>
      <w:r w:rsidRPr="00516BC0">
        <w:rPr>
          <w:rFonts w:eastAsia="Times New Roman" w:cs="Times New Roman"/>
          <w:szCs w:val="24"/>
        </w:rPr>
        <w:t xml:space="preserve"> choose to implement middle mile broadband service</w:t>
      </w:r>
      <w:r>
        <w:rPr>
          <w:rFonts w:eastAsia="Times New Roman" w:cs="Times New Roman"/>
          <w:szCs w:val="24"/>
        </w:rPr>
        <w:t xml:space="preserve"> to lease excess fiber capacity to ISPs, rather than to implement BPL, </w:t>
      </w:r>
      <w:r w:rsidRPr="00516BC0">
        <w:rPr>
          <w:rFonts w:eastAsia="Times New Roman" w:cs="Times New Roman"/>
          <w:szCs w:val="24"/>
        </w:rPr>
        <w:t>under the procedures set forth in Chapter 43, but is not required to do so. Provides that the electric utility is required to have the right to decide, in its sole discretion, whether to implement middle mile broadband service, rather than BPL, and is prohibited from being penalized for deciding to implement or not to implement that service, rather than BPL. Makes a nonsubstantive change.</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Sec. 43.002. APPLICABILITY. (a) and (b) Makes no changes to these subsections.</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(c) Provides that</w:t>
      </w:r>
      <w:r>
        <w:rPr>
          <w:rFonts w:eastAsia="Times New Roman" w:cs="Times New Roman"/>
          <w:szCs w:val="24"/>
        </w:rPr>
        <w:t>, except as otherwise provided by Title 2 (Public Utility Regulatory Act),</w:t>
      </w:r>
      <w:r w:rsidRPr="00516BC0">
        <w:rPr>
          <w:rFonts w:eastAsia="Times New Roman" w:cs="Times New Roman"/>
          <w:szCs w:val="24"/>
        </w:rPr>
        <w:t xml:space="preserve"> no provision of Title 2 imposes an obligation on an electric utility to </w:t>
      </w:r>
      <w:r>
        <w:rPr>
          <w:rFonts w:eastAsia="Times New Roman" w:cs="Times New Roman"/>
          <w:szCs w:val="24"/>
        </w:rPr>
        <w:t xml:space="preserve">construct or operate facilities to </w:t>
      </w:r>
      <w:r w:rsidRPr="00516BC0">
        <w:rPr>
          <w:rFonts w:eastAsia="Times New Roman" w:cs="Times New Roman"/>
          <w:szCs w:val="24"/>
        </w:rPr>
        <w:t xml:space="preserve">provide </w:t>
      </w:r>
      <w:r>
        <w:rPr>
          <w:rFonts w:eastAsia="Times New Roman" w:cs="Times New Roman"/>
          <w:szCs w:val="24"/>
        </w:rPr>
        <w:t>middle mile broadband service,</w:t>
      </w:r>
      <w:r w:rsidRPr="00516BC0">
        <w:rPr>
          <w:rFonts w:eastAsia="Times New Roman" w:cs="Times New Roman"/>
          <w:szCs w:val="24"/>
        </w:rPr>
        <w:t xml:space="preserve"> or to allow others to install facilities or use the electric utility's facilities for the provision of broadband service. Makes conforming </w:t>
      </w:r>
      <w:r>
        <w:rPr>
          <w:rFonts w:eastAsia="Times New Roman" w:cs="Times New Roman"/>
          <w:szCs w:val="24"/>
        </w:rPr>
        <w:t xml:space="preserve">and nonsubstantive </w:t>
      </w:r>
      <w:r w:rsidRPr="00516BC0">
        <w:rPr>
          <w:rFonts w:eastAsia="Times New Roman" w:cs="Times New Roman"/>
          <w:szCs w:val="24"/>
        </w:rPr>
        <w:t>changes.</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Sec. 43.003. DEFINITION</w:t>
      </w:r>
      <w:r>
        <w:rPr>
          <w:rFonts w:eastAsia="Times New Roman" w:cs="Times New Roman"/>
          <w:szCs w:val="24"/>
        </w:rPr>
        <w:t>S. Defines "broadband service," "Internet service provider,</w:t>
      </w:r>
      <w:r w:rsidRPr="00516BC0">
        <w:rPr>
          <w:rFonts w:eastAsia="Times New Roman" w:cs="Times New Roman"/>
          <w:szCs w:val="24"/>
        </w:rPr>
        <w:t>"</w:t>
      </w:r>
      <w:r>
        <w:rPr>
          <w:rFonts w:eastAsia="Times New Roman" w:cs="Times New Roman"/>
          <w:szCs w:val="24"/>
        </w:rPr>
        <w:t xml:space="preserve"> and</w:t>
      </w:r>
      <w:r w:rsidRPr="00712A41">
        <w:rPr>
          <w:rFonts w:eastAsia="Times New Roman" w:cs="Times New Roman"/>
          <w:szCs w:val="24"/>
        </w:rPr>
        <w:t xml:space="preserve"> </w:t>
      </w:r>
      <w:r>
        <w:rPr>
          <w:rFonts w:eastAsia="Times New Roman" w:cs="Times New Roman"/>
          <w:szCs w:val="24"/>
        </w:rPr>
        <w:t>"middle mile broadband service.</w:t>
      </w:r>
      <w:r w:rsidRPr="00516BC0">
        <w:rPr>
          <w:rFonts w:eastAsia="Times New Roman" w:cs="Times New Roman"/>
          <w:szCs w:val="24"/>
        </w:rPr>
        <w:t xml:space="preserve">" </w:t>
      </w:r>
      <w:r>
        <w:rPr>
          <w:rFonts w:eastAsia="Times New Roman" w:cs="Times New Roman"/>
          <w:szCs w:val="24"/>
        </w:rPr>
        <w:t xml:space="preserve">Redefines "electric delivery system" and "electric utility." </w:t>
      </w:r>
      <w:r w:rsidRPr="00516BC0">
        <w:rPr>
          <w:rFonts w:eastAsia="Times New Roman" w:cs="Times New Roman"/>
          <w:szCs w:val="24"/>
        </w:rPr>
        <w:t>Deletes existing text defining "BPL," "broadband over power lines," "BPL services," "BPL access," "BPL operator," "BPL Internet service provider," "BPL ISP," "BPL system," and "BPL electric utility applications." Makes nonsubstantive changes.</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720"/>
        <w:jc w:val="center"/>
        <w:rPr>
          <w:rFonts w:eastAsia="Times New Roman" w:cs="Times New Roman"/>
          <w:szCs w:val="24"/>
        </w:rPr>
      </w:pPr>
      <w:r w:rsidRPr="00516BC0">
        <w:rPr>
          <w:rFonts w:eastAsia="Times New Roman" w:cs="Times New Roman"/>
          <w:szCs w:val="24"/>
        </w:rPr>
        <w:t xml:space="preserve">SUBCHAPTER B. New heading: DEVELOPMENT OF MIDDLE MILE BROADBAND </w:t>
      </w:r>
      <w:r>
        <w:rPr>
          <w:rFonts w:eastAsia="Times New Roman" w:cs="Times New Roman"/>
          <w:szCs w:val="24"/>
        </w:rPr>
        <w:t>SERVICE</w:t>
      </w:r>
    </w:p>
    <w:p w:rsidR="008C40AC" w:rsidRPr="00516BC0" w:rsidRDefault="008C40AC" w:rsidP="008C40AC">
      <w:pPr>
        <w:spacing w:after="0" w:line="240" w:lineRule="auto"/>
        <w:ind w:left="720"/>
        <w:jc w:val="center"/>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Sec. 43.051. New heading: AUTHORIZATION FOR MIDDLE MILE BROADBAND </w:t>
      </w:r>
      <w:r>
        <w:rPr>
          <w:rFonts w:eastAsia="Times New Roman" w:cs="Times New Roman"/>
          <w:szCs w:val="24"/>
        </w:rPr>
        <w:t>SERVICE</w:t>
      </w:r>
      <w:r w:rsidRPr="00516BC0">
        <w:rPr>
          <w:rFonts w:eastAsia="Times New Roman" w:cs="Times New Roman"/>
          <w:szCs w:val="24"/>
        </w:rPr>
        <w:t>. (a) Creates this subsection from existing text. Authorizes an electric utility to own, construct, maintain, and operate fiber optic cables and other facilities for providing middle mile broadband service</w:t>
      </w:r>
      <w:r>
        <w:rPr>
          <w:rFonts w:eastAsia="Times New Roman" w:cs="Times New Roman"/>
          <w:szCs w:val="24"/>
        </w:rPr>
        <w:t xml:space="preserve"> in unserved and underserved areas</w:t>
      </w:r>
      <w:r w:rsidRPr="00516BC0">
        <w:rPr>
          <w:rFonts w:eastAsia="Times New Roman" w:cs="Times New Roman"/>
          <w:szCs w:val="24"/>
        </w:rPr>
        <w:t xml:space="preserve"> consistent with the requirements of Chapter 43. Provides that nothing in Chapter 43 prohibits an entity defined in Section 11.003(9) (relating to the definition of "electric cooperative") from providing broadband service</w:t>
      </w:r>
      <w:r>
        <w:rPr>
          <w:rFonts w:eastAsia="Times New Roman" w:cs="Times New Roman"/>
          <w:szCs w:val="24"/>
        </w:rPr>
        <w:t xml:space="preserve"> to an ISP</w:t>
      </w:r>
      <w:r w:rsidRPr="00516BC0">
        <w:rPr>
          <w:rFonts w:eastAsia="Times New Roman" w:cs="Times New Roman"/>
          <w:szCs w:val="24"/>
        </w:rPr>
        <w:t xml:space="preserve"> or owning and operating a broadband system</w:t>
      </w:r>
      <w:r>
        <w:rPr>
          <w:rFonts w:eastAsia="Times New Roman" w:cs="Times New Roman"/>
          <w:szCs w:val="24"/>
        </w:rPr>
        <w:t xml:space="preserve"> as otherwise permitted by law</w:t>
      </w:r>
      <w:r w:rsidRPr="00516BC0">
        <w:rPr>
          <w:rFonts w:eastAsia="Times New Roman" w:cs="Times New Roman"/>
          <w:szCs w:val="24"/>
        </w:rPr>
        <w:t>. Deletes existing text authorizing an affiliate of an electric utility or a person unaffiliated with an electric utility to own, construct, maintain, and operate a BPL system and provide BPL services on an electric utility's electric delivery system consistent with the requirements of this chapter. Makes conforming changes.</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 xml:space="preserve">(b) </w:t>
      </w:r>
      <w:r>
        <w:rPr>
          <w:rFonts w:eastAsia="Times New Roman" w:cs="Times New Roman"/>
          <w:szCs w:val="24"/>
        </w:rPr>
        <w:t>Requires</w:t>
      </w:r>
      <w:r w:rsidRPr="00516BC0">
        <w:rPr>
          <w:rFonts w:eastAsia="Times New Roman" w:cs="Times New Roman"/>
          <w:szCs w:val="24"/>
        </w:rPr>
        <w:t xml:space="preserve"> the electric utility to determine </w:t>
      </w:r>
      <w:r>
        <w:rPr>
          <w:rFonts w:eastAsia="Times New Roman" w:cs="Times New Roman"/>
          <w:szCs w:val="24"/>
        </w:rPr>
        <w:t xml:space="preserve">on a nondiscriminatory basis </w:t>
      </w:r>
      <w:r w:rsidRPr="00516BC0">
        <w:rPr>
          <w:rFonts w:eastAsia="Times New Roman" w:cs="Times New Roman"/>
          <w:szCs w:val="24"/>
        </w:rPr>
        <w:t xml:space="preserve">which </w:t>
      </w:r>
      <w:r>
        <w:rPr>
          <w:rFonts w:eastAsia="Times New Roman" w:cs="Times New Roman"/>
          <w:szCs w:val="24"/>
        </w:rPr>
        <w:t xml:space="preserve">ISPs </w:t>
      </w:r>
      <w:r w:rsidRPr="00516BC0">
        <w:rPr>
          <w:rFonts w:eastAsia="Times New Roman" w:cs="Times New Roman"/>
          <w:szCs w:val="24"/>
        </w:rPr>
        <w:t xml:space="preserve">are authorized to access </w:t>
      </w:r>
      <w:r>
        <w:rPr>
          <w:rFonts w:eastAsia="Times New Roman" w:cs="Times New Roman"/>
          <w:szCs w:val="24"/>
        </w:rPr>
        <w:t xml:space="preserve">excess fiber capacity on the electric utility's electric delivery system or other facilities </w:t>
      </w:r>
      <w:r w:rsidRPr="00516BC0">
        <w:rPr>
          <w:rFonts w:eastAsia="Times New Roman" w:cs="Times New Roman"/>
          <w:szCs w:val="24"/>
        </w:rPr>
        <w:t xml:space="preserve">and provide access points to allow connection between the electric utility's </w:t>
      </w:r>
      <w:r>
        <w:rPr>
          <w:rFonts w:eastAsia="Times New Roman" w:cs="Times New Roman"/>
          <w:szCs w:val="24"/>
        </w:rPr>
        <w:t xml:space="preserve">electric delivery system or other facilities </w:t>
      </w:r>
      <w:r w:rsidRPr="00516BC0">
        <w:rPr>
          <w:rFonts w:eastAsia="Times New Roman" w:cs="Times New Roman"/>
          <w:szCs w:val="24"/>
        </w:rPr>
        <w:t xml:space="preserve">and </w:t>
      </w:r>
      <w:r>
        <w:rPr>
          <w:rFonts w:eastAsia="Times New Roman" w:cs="Times New Roman"/>
          <w:szCs w:val="24"/>
        </w:rPr>
        <w:t>the</w:t>
      </w:r>
      <w:r w:rsidRPr="00516BC0">
        <w:rPr>
          <w:rFonts w:eastAsia="Times New Roman" w:cs="Times New Roman"/>
          <w:szCs w:val="24"/>
        </w:rPr>
        <w:t xml:space="preserve"> systems of those ISPs. </w:t>
      </w:r>
      <w:r>
        <w:rPr>
          <w:rFonts w:eastAsia="Times New Roman" w:cs="Times New Roman"/>
          <w:szCs w:val="24"/>
        </w:rPr>
        <w:t xml:space="preserve">Requires the electric utility to provide access to excess fiber capacity only on reasonable and nondiscriminatory terms and conditions that assure the electric utility the unimpaired ability to comply with and enforce all applicable federal and state requirements regarding the safety, reliability, and security of the electric delivery system. </w:t>
      </w:r>
      <w:r w:rsidRPr="00516BC0">
        <w:rPr>
          <w:rFonts w:eastAsia="Times New Roman" w:cs="Times New Roman"/>
          <w:szCs w:val="24"/>
        </w:rPr>
        <w:t xml:space="preserve">Deletes existing text requiring that </w:t>
      </w:r>
      <w:r>
        <w:rPr>
          <w:rFonts w:eastAsia="Times New Roman" w:cs="Times New Roman"/>
          <w:szCs w:val="24"/>
        </w:rPr>
        <w:t>nothing in Chapter 43 prohibit</w:t>
      </w:r>
      <w:r w:rsidRPr="00516BC0">
        <w:rPr>
          <w:rFonts w:eastAsia="Times New Roman" w:cs="Times New Roman"/>
          <w:szCs w:val="24"/>
        </w:rPr>
        <w:t xml:space="preserve"> an electric utility from providing construction or maintenance services to a BPL operator or BPL ISP provided that the costs of these services are properly accounted for between the electric utility and the BPL operator or BPL ISP.</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Sec. 43.052. New heading: CHARGES. Creates this section from existing text of Section 43.053 and redesignates it as Section 43.052. </w:t>
      </w:r>
      <w:r>
        <w:rPr>
          <w:rFonts w:eastAsia="Times New Roman" w:cs="Times New Roman"/>
          <w:szCs w:val="24"/>
        </w:rPr>
        <w:t xml:space="preserve">Provides that </w:t>
      </w:r>
      <w:r w:rsidRPr="00516BC0">
        <w:rPr>
          <w:rFonts w:eastAsia="Times New Roman" w:cs="Times New Roman"/>
          <w:szCs w:val="24"/>
        </w:rPr>
        <w:t xml:space="preserve">an electric utility that owns and operates </w:t>
      </w:r>
      <w:r>
        <w:rPr>
          <w:rFonts w:eastAsia="Times New Roman" w:cs="Times New Roman"/>
          <w:szCs w:val="24"/>
        </w:rPr>
        <w:t xml:space="preserve">facilities to provide </w:t>
      </w:r>
      <w:r w:rsidRPr="00516BC0">
        <w:rPr>
          <w:rFonts w:eastAsia="Times New Roman" w:cs="Times New Roman"/>
          <w:szCs w:val="24"/>
        </w:rPr>
        <w:t>mi</w:t>
      </w:r>
      <w:r>
        <w:rPr>
          <w:rFonts w:eastAsia="Times New Roman" w:cs="Times New Roman"/>
          <w:szCs w:val="24"/>
        </w:rPr>
        <w:t>ddle mile broadband service is authorized</w:t>
      </w:r>
      <w:r w:rsidRPr="00516BC0">
        <w:rPr>
          <w:rFonts w:eastAsia="Times New Roman" w:cs="Times New Roman"/>
          <w:szCs w:val="24"/>
        </w:rPr>
        <w:t xml:space="preserve"> to lease </w:t>
      </w:r>
      <w:r>
        <w:rPr>
          <w:rFonts w:eastAsia="Times New Roman" w:cs="Times New Roman"/>
          <w:szCs w:val="24"/>
        </w:rPr>
        <w:t xml:space="preserve">excess fiber </w:t>
      </w:r>
      <w:r w:rsidRPr="00516BC0">
        <w:rPr>
          <w:rFonts w:eastAsia="Times New Roman" w:cs="Times New Roman"/>
          <w:szCs w:val="24"/>
        </w:rPr>
        <w:t xml:space="preserve">capacity on the </w:t>
      </w:r>
      <w:r>
        <w:rPr>
          <w:rFonts w:eastAsia="Times New Roman" w:cs="Times New Roman"/>
          <w:szCs w:val="24"/>
        </w:rPr>
        <w:t xml:space="preserve">electric utility's electric delivery </w:t>
      </w:r>
      <w:r w:rsidRPr="00516BC0">
        <w:rPr>
          <w:rFonts w:eastAsia="Times New Roman" w:cs="Times New Roman"/>
          <w:szCs w:val="24"/>
        </w:rPr>
        <w:t xml:space="preserve">system </w:t>
      </w:r>
      <w:r>
        <w:rPr>
          <w:rFonts w:eastAsia="Times New Roman" w:cs="Times New Roman"/>
          <w:szCs w:val="24"/>
        </w:rPr>
        <w:t xml:space="preserve">or other facilities </w:t>
      </w:r>
      <w:r w:rsidRPr="00516BC0">
        <w:rPr>
          <w:rFonts w:eastAsia="Times New Roman" w:cs="Times New Roman"/>
          <w:szCs w:val="24"/>
        </w:rPr>
        <w:t xml:space="preserve">to an ISP on a wholesale basis and </w:t>
      </w:r>
      <w:r>
        <w:rPr>
          <w:rFonts w:eastAsia="Times New Roman" w:cs="Times New Roman"/>
          <w:szCs w:val="24"/>
        </w:rPr>
        <w:t>is required</w:t>
      </w:r>
      <w:r w:rsidRPr="00516BC0">
        <w:rPr>
          <w:rFonts w:eastAsia="Times New Roman" w:cs="Times New Roman"/>
          <w:szCs w:val="24"/>
        </w:rPr>
        <w:t xml:space="preserve"> to charge the ISP for the use of the electric utility's system</w:t>
      </w:r>
      <w:r>
        <w:rPr>
          <w:rFonts w:eastAsia="Times New Roman" w:cs="Times New Roman"/>
          <w:szCs w:val="24"/>
        </w:rPr>
        <w:t xml:space="preserve"> for all costs associated with that use</w:t>
      </w:r>
      <w:r w:rsidRPr="00516BC0">
        <w:rPr>
          <w:rFonts w:eastAsia="Times New Roman" w:cs="Times New Roman"/>
          <w:szCs w:val="24"/>
        </w:rPr>
        <w:t>.</w:t>
      </w:r>
      <w:r>
        <w:rPr>
          <w:rFonts w:eastAsia="Times New Roman" w:cs="Times New Roman"/>
          <w:szCs w:val="24"/>
        </w:rPr>
        <w:t xml:space="preserve"> Requires that the rates, terms, and conditions of a lease of excess fiber capacity described by this section be nondiscriminatory. Prohibits an electric utility from leasing excess fiber capacity to provide middle mile broadband service to an affiliated ISP.</w:t>
      </w:r>
      <w:r w:rsidRPr="00516BC0">
        <w:rPr>
          <w:rFonts w:eastAsia="Times New Roman" w:cs="Times New Roman"/>
          <w:szCs w:val="24"/>
        </w:rPr>
        <w:t xml:space="preserve"> </w:t>
      </w:r>
    </w:p>
    <w:p w:rsidR="008C40AC" w:rsidRPr="00516BC0" w:rsidRDefault="008C40AC" w:rsidP="008C40AC">
      <w:pPr>
        <w:spacing w:after="0" w:line="240" w:lineRule="auto"/>
        <w:ind w:left="720"/>
        <w:jc w:val="both"/>
        <w:rPr>
          <w:rFonts w:eastAsia="Times New Roman" w:cs="Times New Roman"/>
          <w:szCs w:val="24"/>
        </w:rPr>
      </w:pPr>
    </w:p>
    <w:p w:rsidR="008C40AC"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Deletes existing text of Section 43.052 authorizing electric utilities to elect to allow certain entities to operate a BPL system or</w:t>
      </w:r>
      <w:r>
        <w:rPr>
          <w:rFonts w:eastAsia="Times New Roman" w:cs="Times New Roman"/>
          <w:szCs w:val="24"/>
        </w:rPr>
        <w:t xml:space="preserve"> to provide Internet service over</w:t>
      </w:r>
      <w:r w:rsidRPr="00516BC0">
        <w:rPr>
          <w:rFonts w:eastAsia="Times New Roman" w:cs="Times New Roman"/>
          <w:szCs w:val="24"/>
        </w:rPr>
        <w:t xml:space="preserve"> a BPL system and requiring the BPL operator and the electric u</w:t>
      </w:r>
      <w:r>
        <w:rPr>
          <w:rFonts w:eastAsia="Times New Roman" w:cs="Times New Roman"/>
          <w:szCs w:val="24"/>
        </w:rPr>
        <w:t xml:space="preserve">tility to determine what BPL ISPs are </w:t>
      </w:r>
      <w:r w:rsidRPr="00516BC0">
        <w:rPr>
          <w:rFonts w:eastAsia="Times New Roman" w:cs="Times New Roman"/>
          <w:szCs w:val="24"/>
        </w:rPr>
        <w:t xml:space="preserve">authorized to have access to broadband capacity on the BPL system.  </w:t>
      </w:r>
    </w:p>
    <w:p w:rsidR="008C40AC"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Pr>
          <w:rFonts w:eastAsia="Times New Roman" w:cs="Times New Roman"/>
          <w:szCs w:val="24"/>
        </w:rPr>
        <w:t xml:space="preserve">Deletes existing text of redesignated Section 43.053 requiring an electric utility that allows an affiliate or an unaffiliated entity to own a BPL system on the electric utility's electric delivery system to charge the owner of the BPL system for certain usage costs. </w:t>
      </w:r>
      <w:r w:rsidRPr="00516BC0">
        <w:rPr>
          <w:rFonts w:eastAsia="Times New Roman" w:cs="Times New Roman"/>
          <w:szCs w:val="24"/>
        </w:rPr>
        <w:t>Deletes existing text of redesignated Section 43.053 relating to authorizing an electric utility to pay a BPL owner, operator, or ISP for the use of the BPL system required to operate BPL utility applications.</w:t>
      </w:r>
      <w:r>
        <w:rPr>
          <w:rFonts w:eastAsia="Times New Roman" w:cs="Times New Roman"/>
          <w:szCs w:val="24"/>
        </w:rPr>
        <w:t xml:space="preserve"> </w:t>
      </w:r>
      <w:r w:rsidRPr="00516BC0">
        <w:rPr>
          <w:rFonts w:eastAsia="Times New Roman" w:cs="Times New Roman"/>
          <w:szCs w:val="24"/>
        </w:rPr>
        <w:t xml:space="preserve">Deletes existing text requiring the owner of a BPL system, if all or part of the BPL system is installed on poles or other structures of a telecommunications utility as that term is defined in Section 51.002, </w:t>
      </w:r>
      <w:r>
        <w:rPr>
          <w:rFonts w:eastAsia="Times New Roman" w:cs="Times New Roman"/>
          <w:szCs w:val="24"/>
        </w:rPr>
        <w:t xml:space="preserve">to </w:t>
      </w:r>
      <w:r w:rsidRPr="00516BC0">
        <w:rPr>
          <w:rFonts w:eastAsia="Times New Roman" w:cs="Times New Roman"/>
          <w:szCs w:val="24"/>
        </w:rPr>
        <w:t>be required to pay the telecommunications utility an annual fee consistent with the usual and customary charges for access to the space occupied by that portion of the BPL system so installed.</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Deletes existing text </w:t>
      </w:r>
      <w:r>
        <w:rPr>
          <w:rFonts w:eastAsia="Times New Roman" w:cs="Times New Roman"/>
          <w:szCs w:val="24"/>
        </w:rPr>
        <w:t xml:space="preserve">of redesignated Section 43.053 </w:t>
      </w:r>
      <w:r w:rsidRPr="00516BC0">
        <w:rPr>
          <w:rFonts w:eastAsia="Times New Roman" w:cs="Times New Roman"/>
          <w:szCs w:val="24"/>
        </w:rPr>
        <w:t>providing that, notwithstanding certain subsections of this section, an electric utility is prohibited from charging an affiliate under this section an amount less than the electric utility would charge an unaffiliated entity for the same item or class of items; providing that an electric utility is prohibited from paying an affiliate under this section an amount more than the affiliate would charge an unaffiliated entity for the same item or class of items; and providing that an electric utility or an affiliate of an electric utility is prohibited from discriminating against a retail electric provider that is not affiliated with the utility in the terms or availability of BPL services.</w:t>
      </w:r>
    </w:p>
    <w:p w:rsidR="008C40AC" w:rsidRPr="00516BC0" w:rsidRDefault="008C40AC" w:rsidP="008C40AC">
      <w:pPr>
        <w:spacing w:after="0" w:line="240" w:lineRule="auto"/>
        <w:ind w:left="720"/>
        <w:jc w:val="both"/>
        <w:rPr>
          <w:rFonts w:eastAsia="Times New Roman" w:cs="Times New Roman"/>
          <w:szCs w:val="24"/>
        </w:rPr>
      </w:pPr>
    </w:p>
    <w:p w:rsidR="008C40AC"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Sec. 43.053. NO ADDITIONAL EASEMENTS OR CONSIDERATION REQUIRED. Creates this section from existing text of Section 43.054 and redesignates it as Section 43.053. </w:t>
      </w:r>
    </w:p>
    <w:p w:rsidR="008C40AC" w:rsidRDefault="008C40AC" w:rsidP="008C40AC">
      <w:pPr>
        <w:spacing w:after="0" w:line="240" w:lineRule="auto"/>
        <w:ind w:left="720"/>
        <w:jc w:val="both"/>
        <w:rPr>
          <w:rFonts w:eastAsia="Times New Roman" w:cs="Times New Roman"/>
          <w:szCs w:val="24"/>
        </w:rPr>
      </w:pPr>
    </w:p>
    <w:p w:rsidR="008C40AC" w:rsidRDefault="008C40AC" w:rsidP="008C40AC">
      <w:pPr>
        <w:spacing w:after="0" w:line="240" w:lineRule="auto"/>
        <w:ind w:left="1440"/>
        <w:jc w:val="both"/>
        <w:rPr>
          <w:rFonts w:eastAsia="Times New Roman" w:cs="Times New Roman"/>
          <w:szCs w:val="24"/>
        </w:rPr>
      </w:pPr>
      <w:r>
        <w:rPr>
          <w:rFonts w:eastAsia="Times New Roman" w:cs="Times New Roman"/>
          <w:szCs w:val="24"/>
        </w:rPr>
        <w:t xml:space="preserve">(a) Creates this subsection from existing text. </w:t>
      </w:r>
      <w:r w:rsidRPr="00516BC0">
        <w:rPr>
          <w:rFonts w:eastAsia="Times New Roman" w:cs="Times New Roman"/>
          <w:szCs w:val="24"/>
        </w:rPr>
        <w:t>Provides that because broadband systems provide benefits to electric delivery systems, the installation of</w:t>
      </w:r>
      <w:r>
        <w:rPr>
          <w:rFonts w:eastAsia="Times New Roman" w:cs="Times New Roman"/>
          <w:szCs w:val="24"/>
        </w:rPr>
        <w:t xml:space="preserve"> facilities to provide</w:t>
      </w:r>
      <w:r w:rsidRPr="00516BC0">
        <w:rPr>
          <w:rFonts w:eastAsia="Times New Roman" w:cs="Times New Roman"/>
          <w:szCs w:val="24"/>
        </w:rPr>
        <w:t xml:space="preserve"> middle mile broadband </w:t>
      </w:r>
      <w:r>
        <w:rPr>
          <w:rFonts w:eastAsia="Times New Roman" w:cs="Times New Roman"/>
          <w:szCs w:val="24"/>
        </w:rPr>
        <w:t>service</w:t>
      </w:r>
      <w:r w:rsidRPr="00516BC0">
        <w:rPr>
          <w:rFonts w:eastAsia="Times New Roman" w:cs="Times New Roman"/>
          <w:szCs w:val="24"/>
        </w:rPr>
        <w:t xml:space="preserve"> on an electric delivery system</w:t>
      </w:r>
      <w:r>
        <w:rPr>
          <w:rFonts w:eastAsia="Times New Roman" w:cs="Times New Roman"/>
          <w:szCs w:val="24"/>
        </w:rPr>
        <w:t xml:space="preserve"> or other facilities</w:t>
      </w:r>
      <w:r w:rsidRPr="00516BC0">
        <w:rPr>
          <w:rFonts w:eastAsia="Times New Roman" w:cs="Times New Roman"/>
          <w:szCs w:val="24"/>
        </w:rPr>
        <w:t xml:space="preserve"> does not require the electric utility or an entity defined in Section 11.003(9), rather than shall not require the electric utility or the owner of the BPL system or an entity defined in Section 11.003(9), to obtain, modify, or expand easements or other rights-of-wa</w:t>
      </w:r>
      <w:r>
        <w:rPr>
          <w:rFonts w:eastAsia="Times New Roman" w:cs="Times New Roman"/>
          <w:szCs w:val="24"/>
        </w:rPr>
        <w:t xml:space="preserve">y for the middle mile broadband service </w:t>
      </w:r>
      <w:r w:rsidRPr="00516BC0">
        <w:rPr>
          <w:rFonts w:eastAsia="Times New Roman" w:cs="Times New Roman"/>
          <w:szCs w:val="24"/>
        </w:rPr>
        <w:t>or to give additional consideration as a result of the installation or the operatio</w:t>
      </w:r>
      <w:r>
        <w:rPr>
          <w:rFonts w:eastAsia="Times New Roman" w:cs="Times New Roman"/>
          <w:szCs w:val="24"/>
        </w:rPr>
        <w:t>n of</w:t>
      </w:r>
      <w:r w:rsidRPr="00516BC0">
        <w:rPr>
          <w:rFonts w:eastAsia="Times New Roman" w:cs="Times New Roman"/>
          <w:szCs w:val="24"/>
        </w:rPr>
        <w:t xml:space="preserve"> middle mile broadband </w:t>
      </w:r>
      <w:r>
        <w:rPr>
          <w:rFonts w:eastAsia="Times New Roman" w:cs="Times New Roman"/>
          <w:szCs w:val="24"/>
        </w:rPr>
        <w:t>service</w:t>
      </w:r>
      <w:r w:rsidRPr="00516BC0">
        <w:rPr>
          <w:rFonts w:eastAsia="Times New Roman" w:cs="Times New Roman"/>
          <w:szCs w:val="24"/>
        </w:rPr>
        <w:t xml:space="preserve"> on the electric delivery system </w:t>
      </w:r>
      <w:r>
        <w:rPr>
          <w:rFonts w:eastAsia="Times New Roman" w:cs="Times New Roman"/>
          <w:szCs w:val="24"/>
        </w:rPr>
        <w:t xml:space="preserve">or other facilities </w:t>
      </w:r>
      <w:r w:rsidRPr="00516BC0">
        <w:rPr>
          <w:rFonts w:eastAsia="Times New Roman" w:cs="Times New Roman"/>
          <w:szCs w:val="24"/>
        </w:rPr>
        <w:t>of the electric utility or entity</w:t>
      </w:r>
      <w:r>
        <w:rPr>
          <w:rFonts w:eastAsia="Times New Roman" w:cs="Times New Roman"/>
          <w:szCs w:val="24"/>
        </w:rPr>
        <w:t>, unless the property owner protests the use as provided by this section</w:t>
      </w:r>
      <w:r w:rsidRPr="00516BC0">
        <w:rPr>
          <w:rFonts w:eastAsia="Times New Roman" w:cs="Times New Roman"/>
          <w:szCs w:val="24"/>
        </w:rPr>
        <w:t>. Deletes existing text providing that for purposes of this section, installation of a BPL system is required to be deemed to be consistent with installation of an electric delivery system. Makes conforming changes.</w:t>
      </w:r>
    </w:p>
    <w:p w:rsidR="008C40AC" w:rsidRDefault="008C40AC" w:rsidP="008C40AC">
      <w:pPr>
        <w:spacing w:after="0" w:line="240" w:lineRule="auto"/>
        <w:ind w:left="1440"/>
        <w:jc w:val="both"/>
        <w:rPr>
          <w:rFonts w:eastAsia="Times New Roman" w:cs="Times New Roman"/>
          <w:szCs w:val="24"/>
        </w:rPr>
      </w:pPr>
    </w:p>
    <w:p w:rsidR="008C40AC" w:rsidRDefault="008C40AC" w:rsidP="008C40AC">
      <w:pPr>
        <w:spacing w:after="0" w:line="240" w:lineRule="auto"/>
        <w:ind w:left="1440"/>
        <w:jc w:val="both"/>
        <w:rPr>
          <w:rFonts w:eastAsia="Times New Roman" w:cs="Times New Roman"/>
          <w:szCs w:val="24"/>
        </w:rPr>
      </w:pPr>
      <w:r>
        <w:rPr>
          <w:rFonts w:eastAsia="Times New Roman" w:cs="Times New Roman"/>
          <w:szCs w:val="24"/>
        </w:rPr>
        <w:t>(b) Requires the electric utility, not later than the 60th day before the date an electric utility begins construction in an easement or other property right of fiber optic cables and other facilities for providing middle mile broadband service, to provide written notice to the owners of the affected property of the electric utility's intent to use the easement or other property right for middle mile broadband service.</w:t>
      </w:r>
    </w:p>
    <w:p w:rsidR="008C40AC" w:rsidRDefault="008C40AC" w:rsidP="008C40AC">
      <w:pPr>
        <w:spacing w:after="0" w:line="240" w:lineRule="auto"/>
        <w:ind w:left="1440"/>
        <w:jc w:val="both"/>
        <w:rPr>
          <w:rFonts w:eastAsia="Times New Roman" w:cs="Times New Roman"/>
          <w:szCs w:val="24"/>
        </w:rPr>
      </w:pPr>
    </w:p>
    <w:p w:rsidR="008C40AC" w:rsidRDefault="008C40AC" w:rsidP="008C40AC">
      <w:pPr>
        <w:spacing w:after="0" w:line="240" w:lineRule="auto"/>
        <w:ind w:left="1440"/>
        <w:jc w:val="both"/>
        <w:rPr>
          <w:rFonts w:eastAsia="Times New Roman" w:cs="Times New Roman"/>
          <w:szCs w:val="24"/>
        </w:rPr>
      </w:pPr>
      <w:r>
        <w:rPr>
          <w:rFonts w:eastAsia="Times New Roman" w:cs="Times New Roman"/>
          <w:szCs w:val="24"/>
        </w:rPr>
        <w:t xml:space="preserve">(c) Requires that notice under this section: </w:t>
      </w:r>
    </w:p>
    <w:p w:rsidR="008C40AC" w:rsidRDefault="008C40AC" w:rsidP="008C40AC">
      <w:pPr>
        <w:spacing w:after="0" w:line="240" w:lineRule="auto"/>
        <w:ind w:left="1440"/>
        <w:jc w:val="both"/>
        <w:rPr>
          <w:rFonts w:eastAsia="Times New Roman" w:cs="Times New Roman"/>
          <w:szCs w:val="24"/>
        </w:rPr>
      </w:pPr>
    </w:p>
    <w:p w:rsidR="008C40AC" w:rsidRDefault="008C40AC" w:rsidP="008C40AC">
      <w:pPr>
        <w:spacing w:after="0" w:line="240" w:lineRule="auto"/>
        <w:ind w:left="2160"/>
        <w:jc w:val="both"/>
        <w:rPr>
          <w:rFonts w:eastAsia="Times New Roman" w:cs="Times New Roman"/>
          <w:szCs w:val="24"/>
        </w:rPr>
      </w:pPr>
      <w:r>
        <w:rPr>
          <w:rFonts w:eastAsia="Times New Roman" w:cs="Times New Roman"/>
          <w:szCs w:val="24"/>
        </w:rPr>
        <w:t xml:space="preserve">(1) be sent by first class mail to the last known address of each person in whose name the affected property is listed on the most recent tax roll of each county authorized to levy property taxes against the property; and </w:t>
      </w:r>
    </w:p>
    <w:p w:rsidR="008C40AC" w:rsidRDefault="008C40AC" w:rsidP="008C40AC">
      <w:pPr>
        <w:spacing w:after="0" w:line="240" w:lineRule="auto"/>
        <w:ind w:left="2160"/>
        <w:jc w:val="both"/>
        <w:rPr>
          <w:rFonts w:eastAsia="Times New Roman" w:cs="Times New Roman"/>
          <w:szCs w:val="24"/>
        </w:rPr>
      </w:pPr>
    </w:p>
    <w:p w:rsidR="008C40AC" w:rsidRDefault="008C40AC" w:rsidP="008C40AC">
      <w:pPr>
        <w:spacing w:after="0" w:line="240" w:lineRule="auto"/>
        <w:ind w:left="2160"/>
        <w:jc w:val="both"/>
        <w:rPr>
          <w:rFonts w:eastAsia="Times New Roman" w:cs="Times New Roman"/>
          <w:szCs w:val="24"/>
        </w:rPr>
      </w:pPr>
      <w:r>
        <w:rPr>
          <w:rFonts w:eastAsia="Times New Roman" w:cs="Times New Roman"/>
          <w:szCs w:val="24"/>
        </w:rPr>
        <w:t>(2) state whether any new fiber optic cables used for middle mile broadband service will be located above or below ground in the easement or other property right.</w:t>
      </w:r>
    </w:p>
    <w:p w:rsidR="008C40AC" w:rsidRDefault="008C40AC" w:rsidP="008C40AC">
      <w:pPr>
        <w:spacing w:after="0" w:line="240" w:lineRule="auto"/>
        <w:ind w:left="2160"/>
        <w:jc w:val="both"/>
        <w:rPr>
          <w:rFonts w:eastAsia="Times New Roman" w:cs="Times New Roman"/>
          <w:szCs w:val="24"/>
        </w:rPr>
      </w:pPr>
    </w:p>
    <w:p w:rsidR="008C40AC" w:rsidRDefault="008C40AC" w:rsidP="008C40AC">
      <w:pPr>
        <w:spacing w:after="0" w:line="240" w:lineRule="auto"/>
        <w:ind w:left="1440"/>
        <w:jc w:val="both"/>
        <w:rPr>
          <w:rFonts w:eastAsia="Times New Roman" w:cs="Times New Roman"/>
          <w:szCs w:val="24"/>
        </w:rPr>
      </w:pPr>
      <w:r>
        <w:rPr>
          <w:rFonts w:eastAsia="Times New Roman" w:cs="Times New Roman"/>
          <w:szCs w:val="24"/>
        </w:rPr>
        <w:t>(d) Authorizes a property owner entitled to the notice, not later than the 60th day after the date an electric utility mails notice under this section, to submit to the electric utility a written protest of the intended use of the easement or other property right for middle mile broadband service. Prohibits an electric utility that receives a timely written protest from using the easement or other property right for middle mile broadband service unless the protestor later agrees in writing to that use or that use is authorized by law. Authorizes an electric utility, if a property owner fails to submit a timely written protest, to proceed under Subsection (a) without modifying or expanding the easement for that property owner.</w:t>
      </w:r>
    </w:p>
    <w:p w:rsidR="008C40AC" w:rsidRDefault="008C40AC" w:rsidP="008C40AC">
      <w:pPr>
        <w:spacing w:after="0" w:line="240" w:lineRule="auto"/>
        <w:ind w:left="1440"/>
        <w:jc w:val="both"/>
        <w:rPr>
          <w:rFonts w:eastAsia="Times New Roman" w:cs="Times New Roman"/>
          <w:szCs w:val="24"/>
        </w:rPr>
      </w:pPr>
    </w:p>
    <w:p w:rsidR="008C40AC" w:rsidRDefault="008C40AC" w:rsidP="008C40AC">
      <w:pPr>
        <w:spacing w:after="0" w:line="240" w:lineRule="auto"/>
        <w:ind w:left="1440"/>
        <w:jc w:val="both"/>
        <w:rPr>
          <w:rFonts w:eastAsia="Times New Roman" w:cs="Times New Roman"/>
          <w:szCs w:val="24"/>
        </w:rPr>
      </w:pPr>
      <w:r>
        <w:rPr>
          <w:rFonts w:eastAsia="Times New Roman" w:cs="Times New Roman"/>
          <w:szCs w:val="24"/>
        </w:rPr>
        <w:t>(e) Authorizes an electric utility that receives a timely written protest under Subsection (d) regarding proposed middle mile broadband service to cancel the project at any time.</w:t>
      </w:r>
    </w:p>
    <w:p w:rsidR="008C40AC"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Pr>
          <w:rFonts w:eastAsia="Times New Roman" w:cs="Times New Roman"/>
          <w:szCs w:val="24"/>
        </w:rPr>
        <w:t xml:space="preserve">(f) Provides that the requirements of this section do not apply to an existing easement that permits the provision of third-party middle mile broadband service on an electric delivery system. </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Sec. 43.054. RELIABILITY OF ELECTRIC SYSTEMS MAINTAINED. Creates this section from existing text of Section 43.055 and redesignates it as </w:t>
      </w:r>
      <w:r>
        <w:rPr>
          <w:rFonts w:eastAsia="Times New Roman" w:cs="Times New Roman"/>
          <w:szCs w:val="24"/>
        </w:rPr>
        <w:t xml:space="preserve">Section </w:t>
      </w:r>
      <w:r w:rsidRPr="00516BC0">
        <w:rPr>
          <w:rFonts w:eastAsia="Times New Roman" w:cs="Times New Roman"/>
          <w:szCs w:val="24"/>
        </w:rPr>
        <w:t xml:space="preserve">43.054. Requires an electric utility that installs and operates </w:t>
      </w:r>
      <w:r>
        <w:rPr>
          <w:rFonts w:eastAsia="Times New Roman" w:cs="Times New Roman"/>
          <w:szCs w:val="24"/>
        </w:rPr>
        <w:t xml:space="preserve">facilities to provide </w:t>
      </w:r>
      <w:r w:rsidRPr="00516BC0">
        <w:rPr>
          <w:rFonts w:eastAsia="Times New Roman" w:cs="Times New Roman"/>
          <w:szCs w:val="24"/>
        </w:rPr>
        <w:t xml:space="preserve">middle mile broadband </w:t>
      </w:r>
      <w:r>
        <w:rPr>
          <w:rFonts w:eastAsia="Times New Roman" w:cs="Times New Roman"/>
          <w:szCs w:val="24"/>
        </w:rPr>
        <w:t>service</w:t>
      </w:r>
      <w:r w:rsidRPr="00516BC0">
        <w:rPr>
          <w:rFonts w:eastAsia="Times New Roman" w:cs="Times New Roman"/>
          <w:szCs w:val="24"/>
        </w:rPr>
        <w:t xml:space="preserve">, rather than that allows the installation </w:t>
      </w:r>
      <w:r>
        <w:rPr>
          <w:rFonts w:eastAsia="Times New Roman" w:cs="Times New Roman"/>
          <w:szCs w:val="24"/>
        </w:rPr>
        <w:t xml:space="preserve">and </w:t>
      </w:r>
      <w:r w:rsidRPr="00516BC0">
        <w:rPr>
          <w:rFonts w:eastAsia="Times New Roman" w:cs="Times New Roman"/>
          <w:szCs w:val="24"/>
        </w:rPr>
        <w:t xml:space="preserve">operation of a BPL system on its electric delivery system, to employ all reasonable measures to ensure that the operation of the middle mile broadband </w:t>
      </w:r>
      <w:r>
        <w:rPr>
          <w:rFonts w:eastAsia="Times New Roman" w:cs="Times New Roman"/>
          <w:szCs w:val="24"/>
        </w:rPr>
        <w:t>service</w:t>
      </w:r>
      <w:r w:rsidRPr="00516BC0">
        <w:rPr>
          <w:rFonts w:eastAsia="Times New Roman" w:cs="Times New Roman"/>
          <w:szCs w:val="24"/>
        </w:rPr>
        <w:t xml:space="preserve"> does not interfere with or diminish the reliability of the utility's electric delivery system. Provides that if a disruption in the provision of electric service occurs, the electric utility is governed by the terms and conditions of the retail electric delivery service tariff. Authorizes the electric utility to take all necessary actions regarding its middle mile broadband </w:t>
      </w:r>
      <w:r>
        <w:rPr>
          <w:rFonts w:eastAsia="Times New Roman" w:cs="Times New Roman"/>
          <w:szCs w:val="24"/>
        </w:rPr>
        <w:t>service and the facilities required in the provision of that service</w:t>
      </w:r>
      <w:r w:rsidRPr="00516BC0">
        <w:rPr>
          <w:rFonts w:eastAsia="Times New Roman" w:cs="Times New Roman"/>
          <w:szCs w:val="24"/>
        </w:rPr>
        <w:t xml:space="preserve"> to address circumstances that may pose health, safety, or reliability concerns. Provides that at all times, the provision of broadband service is secondary to the reliable provision of electric delivery services. Provides that an electric utility</w:t>
      </w:r>
      <w:r>
        <w:rPr>
          <w:rFonts w:eastAsia="Times New Roman" w:cs="Times New Roman"/>
          <w:szCs w:val="24"/>
        </w:rPr>
        <w:t>, except as provided by contract or tariff,</w:t>
      </w:r>
      <w:r w:rsidRPr="00516BC0">
        <w:rPr>
          <w:rFonts w:eastAsia="Times New Roman" w:cs="Times New Roman"/>
          <w:szCs w:val="24"/>
        </w:rPr>
        <w:t xml:space="preserve"> is not liable to any person, including an ISP, for any </w:t>
      </w:r>
      <w:r>
        <w:rPr>
          <w:rFonts w:eastAsia="Times New Roman" w:cs="Times New Roman"/>
          <w:szCs w:val="24"/>
        </w:rPr>
        <w:t xml:space="preserve">damages, including </w:t>
      </w:r>
      <w:r w:rsidRPr="00516BC0">
        <w:rPr>
          <w:rFonts w:eastAsia="Times New Roman" w:cs="Times New Roman"/>
          <w:szCs w:val="24"/>
        </w:rPr>
        <w:t>direct, indirect</w:t>
      </w:r>
      <w:r>
        <w:rPr>
          <w:rFonts w:eastAsia="Times New Roman" w:cs="Times New Roman"/>
          <w:szCs w:val="24"/>
        </w:rPr>
        <w:t>, physical, economic, exemplary</w:t>
      </w:r>
      <w:r w:rsidRPr="00516BC0">
        <w:rPr>
          <w:rFonts w:eastAsia="Times New Roman" w:cs="Times New Roman"/>
          <w:szCs w:val="24"/>
        </w:rPr>
        <w:t>, or consequential damages, including loss of business, loss of profits or revenue, or loss of production capacity caused by a fluctuation, disruption, or interruption of middle mile broadband service that is caused in whole or in part by:</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(1) force majeure; or</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 xml:space="preserve">(2) the electric utility's provision of electric delivery services, including actions taken by the electric utility to ensure the reliability of the electric delivery system and actions taken in response to address </w:t>
      </w:r>
      <w:r>
        <w:rPr>
          <w:rFonts w:eastAsia="Times New Roman" w:cs="Times New Roman"/>
          <w:szCs w:val="24"/>
        </w:rPr>
        <w:t xml:space="preserve">all </w:t>
      </w:r>
      <w:r w:rsidRPr="00516BC0">
        <w:rPr>
          <w:rFonts w:eastAsia="Times New Roman" w:cs="Times New Roman"/>
          <w:szCs w:val="24"/>
        </w:rPr>
        <w:t>circumstances that may pose health, safety, or reliability concerns.</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Makes conforming and nonsubstantive changes.</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720"/>
        <w:jc w:val="center"/>
        <w:rPr>
          <w:rFonts w:eastAsia="Times New Roman" w:cs="Times New Roman"/>
          <w:szCs w:val="24"/>
        </w:rPr>
      </w:pPr>
      <w:r w:rsidRPr="00516BC0">
        <w:rPr>
          <w:rFonts w:eastAsia="Times New Roman" w:cs="Times New Roman"/>
          <w:szCs w:val="24"/>
        </w:rPr>
        <w:t xml:space="preserve">SUBCHAPTER C. New heading: IMPLEMENTATION OF MIDDLE MILE BROADBAND </w:t>
      </w:r>
      <w:r>
        <w:rPr>
          <w:rFonts w:eastAsia="Times New Roman" w:cs="Times New Roman"/>
          <w:szCs w:val="24"/>
        </w:rPr>
        <w:t>SERVICE</w:t>
      </w:r>
      <w:r w:rsidRPr="00516BC0">
        <w:rPr>
          <w:rFonts w:eastAsia="Times New Roman" w:cs="Times New Roman"/>
          <w:szCs w:val="24"/>
        </w:rPr>
        <w:t xml:space="preserve"> BY ELECTRIC UTILITY</w:t>
      </w:r>
    </w:p>
    <w:p w:rsidR="008C40AC" w:rsidRPr="00516BC0" w:rsidRDefault="008C40AC" w:rsidP="008C40AC">
      <w:pPr>
        <w:spacing w:after="0" w:line="240" w:lineRule="auto"/>
        <w:ind w:left="720"/>
        <w:jc w:val="center"/>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Sec. 43.101. PARTICIPATION BY ELECTRIC UTILITY. (a) </w:t>
      </w:r>
      <w:r>
        <w:rPr>
          <w:rFonts w:eastAsia="Times New Roman" w:cs="Times New Roman"/>
          <w:szCs w:val="24"/>
        </w:rPr>
        <w:t>Provides that</w:t>
      </w:r>
      <w:r w:rsidRPr="00516BC0">
        <w:rPr>
          <w:rFonts w:eastAsia="Times New Roman" w:cs="Times New Roman"/>
          <w:szCs w:val="24"/>
        </w:rPr>
        <w:t xml:space="preserve"> an electric utility</w:t>
      </w:r>
      <w:r>
        <w:rPr>
          <w:rFonts w:eastAsia="Times New Roman" w:cs="Times New Roman"/>
          <w:szCs w:val="24"/>
        </w:rPr>
        <w:t xml:space="preserve"> is authorized</w:t>
      </w:r>
      <w:r w:rsidRPr="00516BC0">
        <w:rPr>
          <w:rFonts w:eastAsia="Times New Roman" w:cs="Times New Roman"/>
          <w:szCs w:val="24"/>
        </w:rPr>
        <w:t xml:space="preserve"> to install and operate </w:t>
      </w:r>
      <w:r>
        <w:rPr>
          <w:rFonts w:eastAsia="Times New Roman" w:cs="Times New Roman"/>
          <w:szCs w:val="24"/>
        </w:rPr>
        <w:t>facilities to provide</w:t>
      </w:r>
      <w:r w:rsidRPr="00516BC0">
        <w:rPr>
          <w:rFonts w:eastAsia="Times New Roman" w:cs="Times New Roman"/>
          <w:szCs w:val="24"/>
        </w:rPr>
        <w:t xml:space="preserve"> middle mile broadband </w:t>
      </w:r>
      <w:r>
        <w:rPr>
          <w:rFonts w:eastAsia="Times New Roman" w:cs="Times New Roman"/>
          <w:szCs w:val="24"/>
        </w:rPr>
        <w:t>service</w:t>
      </w:r>
      <w:r w:rsidRPr="00516BC0">
        <w:rPr>
          <w:rFonts w:eastAsia="Times New Roman" w:cs="Times New Roman"/>
          <w:szCs w:val="24"/>
        </w:rPr>
        <w:t xml:space="preserve"> on any part of its electric delivery system</w:t>
      </w:r>
      <w:r>
        <w:rPr>
          <w:rFonts w:eastAsia="Times New Roman" w:cs="Times New Roman"/>
          <w:szCs w:val="24"/>
        </w:rPr>
        <w:t xml:space="preserve"> or other facilities for ISPs but is prohibited from constructing new electric delivery facilities for the purpose of expanding the electric utility's middle mile broadband service</w:t>
      </w:r>
      <w:r w:rsidRPr="00516BC0">
        <w:rPr>
          <w:rFonts w:eastAsia="Times New Roman" w:cs="Times New Roman"/>
          <w:szCs w:val="24"/>
        </w:rPr>
        <w:t>. Deletes existing text authorizing an electric utility, through an affiliate or through an unaffiliated entity, to elect to install and operate a BPL system on some or all of its electric delivery system in any part or all of its certificated service area.</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 xml:space="preserve">(b) </w:t>
      </w:r>
      <w:r>
        <w:rPr>
          <w:rFonts w:eastAsia="Times New Roman" w:cs="Times New Roman"/>
          <w:szCs w:val="24"/>
        </w:rPr>
        <w:t>Prohibits</w:t>
      </w:r>
      <w:r w:rsidRPr="00516BC0">
        <w:rPr>
          <w:rFonts w:eastAsia="Times New Roman" w:cs="Times New Roman"/>
          <w:szCs w:val="24"/>
        </w:rPr>
        <w:t xml:space="preserve"> the installation, operation, and use of middle mile broadband service</w:t>
      </w:r>
      <w:r>
        <w:rPr>
          <w:rFonts w:eastAsia="Times New Roman" w:cs="Times New Roman"/>
          <w:szCs w:val="24"/>
        </w:rPr>
        <w:t xml:space="preserve"> and the lease of excess fiber capacity by ISPs from an electric utility</w:t>
      </w:r>
      <w:r w:rsidRPr="00516BC0">
        <w:rPr>
          <w:rFonts w:eastAsia="Times New Roman" w:cs="Times New Roman"/>
          <w:szCs w:val="24"/>
        </w:rPr>
        <w:t xml:space="preserve"> </w:t>
      </w:r>
      <w:r>
        <w:rPr>
          <w:rFonts w:eastAsia="Times New Roman" w:cs="Times New Roman"/>
          <w:szCs w:val="24"/>
        </w:rPr>
        <w:t>from being</w:t>
      </w:r>
      <w:r w:rsidRPr="00516BC0">
        <w:rPr>
          <w:rFonts w:eastAsia="Times New Roman" w:cs="Times New Roman"/>
          <w:szCs w:val="24"/>
        </w:rPr>
        <w:t xml:space="preserve"> regulated by any state agency, a municipality, or local government other than as provided by Chapter 43. Makes conforming and nonsubstantive changes.</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 xml:space="preserve">(c) Provides that an electric </w:t>
      </w:r>
      <w:r>
        <w:rPr>
          <w:rFonts w:eastAsia="Times New Roman" w:cs="Times New Roman"/>
          <w:szCs w:val="24"/>
        </w:rPr>
        <w:t>utility that owns and operates</w:t>
      </w:r>
      <w:r w:rsidRPr="00516BC0">
        <w:rPr>
          <w:rFonts w:eastAsia="Times New Roman" w:cs="Times New Roman"/>
          <w:szCs w:val="24"/>
        </w:rPr>
        <w:t xml:space="preserve"> middle mile broadband s</w:t>
      </w:r>
      <w:r>
        <w:rPr>
          <w:rFonts w:eastAsia="Times New Roman" w:cs="Times New Roman"/>
          <w:szCs w:val="24"/>
        </w:rPr>
        <w:t>ervice</w:t>
      </w:r>
      <w:r w:rsidRPr="00516BC0">
        <w:rPr>
          <w:rFonts w:eastAsia="Times New Roman" w:cs="Times New Roman"/>
          <w:szCs w:val="24"/>
        </w:rPr>
        <w:t xml:space="preserve"> is authorized to lease </w:t>
      </w:r>
      <w:r>
        <w:rPr>
          <w:rFonts w:eastAsia="Times New Roman" w:cs="Times New Roman"/>
          <w:szCs w:val="24"/>
        </w:rPr>
        <w:t xml:space="preserve">excess fiber </w:t>
      </w:r>
      <w:r w:rsidRPr="00516BC0">
        <w:rPr>
          <w:rFonts w:eastAsia="Times New Roman" w:cs="Times New Roman"/>
          <w:szCs w:val="24"/>
        </w:rPr>
        <w:t xml:space="preserve">capacity on the </w:t>
      </w:r>
      <w:r>
        <w:rPr>
          <w:rFonts w:eastAsia="Times New Roman" w:cs="Times New Roman"/>
          <w:szCs w:val="24"/>
        </w:rPr>
        <w:t xml:space="preserve">electric utility's electric delivery </w:t>
      </w:r>
      <w:r w:rsidRPr="00516BC0">
        <w:rPr>
          <w:rFonts w:eastAsia="Times New Roman" w:cs="Times New Roman"/>
          <w:szCs w:val="24"/>
        </w:rPr>
        <w:t xml:space="preserve">system </w:t>
      </w:r>
      <w:r>
        <w:rPr>
          <w:rFonts w:eastAsia="Times New Roman" w:cs="Times New Roman"/>
          <w:szCs w:val="24"/>
        </w:rPr>
        <w:t xml:space="preserve">or other facilities </w:t>
      </w:r>
      <w:r w:rsidRPr="00516BC0">
        <w:rPr>
          <w:rFonts w:eastAsia="Times New Roman" w:cs="Times New Roman"/>
          <w:szCs w:val="24"/>
        </w:rPr>
        <w:t>to an ISP on a wholesale basis, and is prohibited from providing Internet service to end-use customers on a retail basis.</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(d) Creates this subsection from existing text. Prohibits the Public Utility Commission of Texas (PUC) or a state or local government or a regulatory or quasi-governmental or a quasi-regulatory authority from:</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sidRPr="00516BC0">
        <w:rPr>
          <w:rFonts w:eastAsia="Times New Roman" w:cs="Times New Roman"/>
          <w:szCs w:val="24"/>
        </w:rPr>
        <w:t xml:space="preserve">(1) requiring an electric utility, rather than an electric utility either through an affiliate or an unaffiliated entity, to install </w:t>
      </w:r>
      <w:r>
        <w:rPr>
          <w:rFonts w:eastAsia="Times New Roman" w:cs="Times New Roman"/>
          <w:szCs w:val="24"/>
        </w:rPr>
        <w:t>or offer</w:t>
      </w:r>
      <w:r w:rsidRPr="00516BC0">
        <w:rPr>
          <w:rFonts w:eastAsia="Times New Roman" w:cs="Times New Roman"/>
          <w:szCs w:val="24"/>
        </w:rPr>
        <w:t xml:space="preserve"> middle mile broadband service on the utility's electric delivery system</w:t>
      </w:r>
      <w:r>
        <w:rPr>
          <w:rFonts w:eastAsia="Times New Roman" w:cs="Times New Roman"/>
          <w:szCs w:val="24"/>
        </w:rPr>
        <w:t xml:space="preserve"> or other facilities</w:t>
      </w:r>
      <w:r w:rsidRPr="00516BC0">
        <w:rPr>
          <w:rFonts w:eastAsia="Times New Roman" w:cs="Times New Roman"/>
          <w:szCs w:val="24"/>
        </w:rPr>
        <w:t>, rather than</w:t>
      </w:r>
      <w:r>
        <w:rPr>
          <w:rFonts w:eastAsia="Times New Roman" w:cs="Times New Roman"/>
          <w:szCs w:val="24"/>
        </w:rPr>
        <w:t xml:space="preserve"> offering</w:t>
      </w:r>
      <w:r w:rsidRPr="00516BC0">
        <w:rPr>
          <w:rFonts w:eastAsia="Times New Roman" w:cs="Times New Roman"/>
          <w:szCs w:val="24"/>
        </w:rPr>
        <w:t xml:space="preserve"> BPL services in all or any part of the electric utility's certificated service area;</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sidRPr="00516BC0">
        <w:rPr>
          <w:rFonts w:eastAsia="Times New Roman" w:cs="Times New Roman"/>
          <w:szCs w:val="24"/>
        </w:rPr>
        <w:t>(2) requiring an electric util</w:t>
      </w:r>
      <w:r>
        <w:rPr>
          <w:rFonts w:eastAsia="Times New Roman" w:cs="Times New Roman"/>
          <w:szCs w:val="24"/>
        </w:rPr>
        <w:t>ity to allow others to install</w:t>
      </w:r>
      <w:r w:rsidRPr="00516BC0">
        <w:rPr>
          <w:rFonts w:eastAsia="Times New Roman" w:cs="Times New Roman"/>
          <w:szCs w:val="24"/>
        </w:rPr>
        <w:t xml:space="preserve"> middle mile broadband s</w:t>
      </w:r>
      <w:r>
        <w:rPr>
          <w:rFonts w:eastAsia="Times New Roman" w:cs="Times New Roman"/>
          <w:szCs w:val="24"/>
        </w:rPr>
        <w:t>ervice</w:t>
      </w:r>
      <w:r w:rsidRPr="00516BC0">
        <w:rPr>
          <w:rFonts w:eastAsia="Times New Roman" w:cs="Times New Roman"/>
          <w:szCs w:val="24"/>
        </w:rPr>
        <w:t xml:space="preserve"> on the utility's electric delivery system</w:t>
      </w:r>
      <w:r>
        <w:rPr>
          <w:rFonts w:eastAsia="Times New Roman" w:cs="Times New Roman"/>
          <w:szCs w:val="24"/>
        </w:rPr>
        <w:t xml:space="preserve"> or other facilities</w:t>
      </w:r>
      <w:r w:rsidRPr="00516BC0">
        <w:rPr>
          <w:rFonts w:eastAsia="Times New Roman" w:cs="Times New Roman"/>
          <w:szCs w:val="24"/>
        </w:rPr>
        <w:t>, rather than</w:t>
      </w:r>
      <w:r>
        <w:rPr>
          <w:rFonts w:eastAsia="Times New Roman" w:cs="Times New Roman"/>
          <w:szCs w:val="24"/>
        </w:rPr>
        <w:t xml:space="preserve"> to install</w:t>
      </w:r>
      <w:r w:rsidRPr="00516BC0">
        <w:rPr>
          <w:rFonts w:eastAsia="Times New Roman" w:cs="Times New Roman"/>
          <w:szCs w:val="24"/>
        </w:rPr>
        <w:t xml:space="preserve"> a BPL system on the utility's electric delivery system in any part or all of the electric utility's certificated service area; or</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sidRPr="00516BC0">
        <w:rPr>
          <w:rFonts w:eastAsia="Times New Roman" w:cs="Times New Roman"/>
          <w:szCs w:val="24"/>
        </w:rPr>
        <w:t>(3) prohibiting an electric utility from installing or offering middle mile broadband service on the utility's electric delivery system</w:t>
      </w:r>
      <w:r>
        <w:rPr>
          <w:rFonts w:eastAsia="Times New Roman" w:cs="Times New Roman"/>
          <w:szCs w:val="24"/>
        </w:rPr>
        <w:t xml:space="preserve"> or other facilities</w:t>
      </w:r>
      <w:r w:rsidRPr="00516BC0">
        <w:rPr>
          <w:rFonts w:eastAsia="Times New Roman" w:cs="Times New Roman"/>
          <w:szCs w:val="24"/>
        </w:rPr>
        <w:t>, rather than prohibiting an electric utility from having an affiliate or unaffiliated entity install a BPL system or offering BPL services in any part or all of the electric utility's certificated service area.</w:t>
      </w:r>
    </w:p>
    <w:p w:rsidR="008C40AC" w:rsidRPr="00516BC0" w:rsidRDefault="008C40AC" w:rsidP="008C40AC">
      <w:pPr>
        <w:spacing w:after="0" w:line="240" w:lineRule="auto"/>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Makes conforming and nonsubstantive changes.</w:t>
      </w:r>
    </w:p>
    <w:p w:rsidR="008C40AC" w:rsidRPr="00516BC0" w:rsidRDefault="008C40AC" w:rsidP="008C40AC">
      <w:pPr>
        <w:spacing w:after="0" w:line="240" w:lineRule="auto"/>
        <w:ind w:left="1440"/>
        <w:jc w:val="both"/>
        <w:rPr>
          <w:rFonts w:eastAsia="Times New Roman" w:cs="Times New Roman"/>
          <w:szCs w:val="24"/>
        </w:rPr>
      </w:pPr>
    </w:p>
    <w:p w:rsidR="008C40AC" w:rsidRDefault="008C40AC" w:rsidP="008C40AC">
      <w:pPr>
        <w:spacing w:after="0" w:line="240" w:lineRule="auto"/>
        <w:ind w:left="1440"/>
        <w:jc w:val="both"/>
        <w:rPr>
          <w:rFonts w:eastAsia="Times New Roman" w:cs="Times New Roman"/>
          <w:szCs w:val="24"/>
        </w:rPr>
      </w:pPr>
      <w:r>
        <w:rPr>
          <w:rFonts w:eastAsia="Times New Roman" w:cs="Times New Roman"/>
          <w:szCs w:val="24"/>
        </w:rPr>
        <w:t xml:space="preserve">(e) </w:t>
      </w:r>
      <w:r w:rsidRPr="00516BC0">
        <w:rPr>
          <w:rFonts w:eastAsia="Times New Roman" w:cs="Times New Roman"/>
          <w:szCs w:val="24"/>
        </w:rPr>
        <w:t>Creates th</w:t>
      </w:r>
      <w:r>
        <w:rPr>
          <w:rFonts w:eastAsia="Times New Roman" w:cs="Times New Roman"/>
          <w:szCs w:val="24"/>
        </w:rPr>
        <w:t>is subsection</w:t>
      </w:r>
      <w:r w:rsidRPr="00516BC0">
        <w:rPr>
          <w:rFonts w:eastAsia="Times New Roman" w:cs="Times New Roman"/>
          <w:szCs w:val="24"/>
        </w:rPr>
        <w:t xml:space="preserve"> from existing te</w:t>
      </w:r>
      <w:r>
        <w:rPr>
          <w:rFonts w:eastAsia="Times New Roman" w:cs="Times New Roman"/>
          <w:szCs w:val="24"/>
        </w:rPr>
        <w:t>xt and</w:t>
      </w:r>
      <w:r w:rsidRPr="00516BC0">
        <w:rPr>
          <w:rFonts w:eastAsia="Times New Roman" w:cs="Times New Roman"/>
          <w:szCs w:val="24"/>
        </w:rPr>
        <w:t xml:space="preserve"> make</w:t>
      </w:r>
      <w:r>
        <w:rPr>
          <w:rFonts w:eastAsia="Times New Roman" w:cs="Times New Roman"/>
          <w:szCs w:val="24"/>
        </w:rPr>
        <w:t>s</w:t>
      </w:r>
      <w:r w:rsidRPr="00516BC0">
        <w:rPr>
          <w:rFonts w:eastAsia="Times New Roman" w:cs="Times New Roman"/>
          <w:szCs w:val="24"/>
        </w:rPr>
        <w:t xml:space="preserve"> conforming and nonsubstantive changes.</w:t>
      </w:r>
    </w:p>
    <w:p w:rsidR="008C40AC" w:rsidRDefault="008C40AC" w:rsidP="008C40AC">
      <w:pPr>
        <w:spacing w:after="0" w:line="240" w:lineRule="auto"/>
        <w:ind w:left="1440"/>
        <w:jc w:val="both"/>
        <w:rPr>
          <w:rFonts w:eastAsia="Times New Roman" w:cs="Times New Roman"/>
          <w:szCs w:val="24"/>
        </w:rPr>
      </w:pPr>
    </w:p>
    <w:p w:rsidR="008C40AC" w:rsidRPr="00712A41" w:rsidRDefault="008C40AC" w:rsidP="008C40AC">
      <w:pPr>
        <w:spacing w:after="0" w:line="240" w:lineRule="auto"/>
        <w:ind w:left="1440"/>
        <w:jc w:val="both"/>
        <w:rPr>
          <w:rFonts w:eastAsia="Times New Roman" w:cs="Times New Roman"/>
          <w:szCs w:val="24"/>
        </w:rPr>
      </w:pPr>
      <w:r>
        <w:rPr>
          <w:rFonts w:eastAsia="Times New Roman" w:cs="Times New Roman"/>
          <w:szCs w:val="24"/>
        </w:rPr>
        <w:t xml:space="preserve">(f) Authorizes the state or a municipality or local government, if the state </w:t>
      </w:r>
      <w:r w:rsidRPr="00712A41">
        <w:rPr>
          <w:rFonts w:eastAsia="Times New Roman" w:cs="Times New Roman"/>
          <w:szCs w:val="24"/>
        </w:rPr>
        <w:t>or a municipality or local government is not already collecting a charge or fee from the electric utility for the use of the public rights-of-way,</w:t>
      </w:r>
      <w:r>
        <w:rPr>
          <w:rFonts w:eastAsia="Times New Roman" w:cs="Times New Roman"/>
          <w:szCs w:val="24"/>
        </w:rPr>
        <w:t xml:space="preserve"> to impose a charge on the provision of middle mile broadband service, but prohibits the charge from </w:t>
      </w:r>
      <w:r w:rsidRPr="00712A41">
        <w:rPr>
          <w:rFonts w:eastAsia="Times New Roman" w:cs="Times New Roman"/>
          <w:szCs w:val="24"/>
        </w:rPr>
        <w:t>be</w:t>
      </w:r>
      <w:r>
        <w:rPr>
          <w:rFonts w:eastAsia="Times New Roman" w:cs="Times New Roman"/>
          <w:szCs w:val="24"/>
        </w:rPr>
        <w:t>ing</w:t>
      </w:r>
      <w:r w:rsidRPr="00712A41">
        <w:rPr>
          <w:rFonts w:eastAsia="Times New Roman" w:cs="Times New Roman"/>
          <w:szCs w:val="24"/>
        </w:rPr>
        <w:t xml:space="preserve"> greater than the lowest charge that the state or municipality imposes on other providers of broadband service</w:t>
      </w:r>
      <w:r>
        <w:rPr>
          <w:rFonts w:eastAsia="Times New Roman" w:cs="Times New Roman"/>
          <w:szCs w:val="24"/>
        </w:rPr>
        <w:t xml:space="preserve">, rather than services, </w:t>
      </w:r>
      <w:r w:rsidRPr="00712A41">
        <w:rPr>
          <w:rFonts w:eastAsia="Times New Roman" w:cs="Times New Roman"/>
          <w:szCs w:val="24"/>
        </w:rPr>
        <w:t>for use of the public rights-of-way in its respective jurisdiction.</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Sec. 43.102. COMMISSION REVIEW OF UTILITY MIDDLE MILE PLAN. (a) Requires an electric utility that plans a project to deploy middle mile broadband</w:t>
      </w:r>
      <w:r>
        <w:rPr>
          <w:rFonts w:eastAsia="Times New Roman" w:cs="Times New Roman"/>
          <w:szCs w:val="24"/>
        </w:rPr>
        <w:t xml:space="preserve"> service</w:t>
      </w:r>
      <w:r w:rsidRPr="00516BC0">
        <w:rPr>
          <w:rFonts w:eastAsia="Times New Roman" w:cs="Times New Roman"/>
          <w:szCs w:val="24"/>
        </w:rPr>
        <w:t xml:space="preserve"> to submit to the PUC a written plan that includes:</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sidRPr="00516BC0">
        <w:rPr>
          <w:rFonts w:eastAsia="Times New Roman" w:cs="Times New Roman"/>
          <w:szCs w:val="24"/>
        </w:rPr>
        <w:t>(1) the route of the middle mile broadband</w:t>
      </w:r>
      <w:r>
        <w:rPr>
          <w:rFonts w:eastAsia="Times New Roman" w:cs="Times New Roman"/>
          <w:szCs w:val="24"/>
        </w:rPr>
        <w:t xml:space="preserve"> service</w:t>
      </w:r>
      <w:r w:rsidRPr="00516BC0">
        <w:rPr>
          <w:rFonts w:eastAsia="Times New Roman" w:cs="Times New Roman"/>
          <w:szCs w:val="24"/>
        </w:rPr>
        <w:t xml:space="preserve"> infrastructure proposed for the project;</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Pr>
          <w:rFonts w:eastAsia="Times New Roman" w:cs="Times New Roman"/>
          <w:szCs w:val="24"/>
        </w:rPr>
        <w:t>(2</w:t>
      </w:r>
      <w:r w:rsidRPr="00516BC0">
        <w:rPr>
          <w:rFonts w:eastAsia="Times New Roman" w:cs="Times New Roman"/>
          <w:szCs w:val="24"/>
        </w:rPr>
        <w:t>) the location of the electric utility's infrastructure that will be used in connection with the project;</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Pr>
          <w:rFonts w:eastAsia="Times New Roman" w:cs="Times New Roman"/>
          <w:szCs w:val="24"/>
        </w:rPr>
        <w:t>(3</w:t>
      </w:r>
      <w:r w:rsidRPr="00516BC0">
        <w:rPr>
          <w:rFonts w:eastAsia="Times New Roman" w:cs="Times New Roman"/>
          <w:szCs w:val="24"/>
        </w:rPr>
        <w:t xml:space="preserve">) an estimate of potential broadband customers that would be served by the </w:t>
      </w:r>
      <w:r>
        <w:rPr>
          <w:rFonts w:eastAsia="Times New Roman" w:cs="Times New Roman"/>
          <w:szCs w:val="24"/>
        </w:rPr>
        <w:t>ISP</w:t>
      </w:r>
      <w:r w:rsidRPr="00516BC0">
        <w:rPr>
          <w:rFonts w:eastAsia="Times New Roman" w:cs="Times New Roman"/>
          <w:szCs w:val="24"/>
        </w:rPr>
        <w:t>;</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Pr>
          <w:rFonts w:eastAsia="Times New Roman" w:cs="Times New Roman"/>
          <w:szCs w:val="24"/>
        </w:rPr>
        <w:t>(4</w:t>
      </w:r>
      <w:r w:rsidRPr="00516BC0">
        <w:rPr>
          <w:rFonts w:eastAsia="Times New Roman" w:cs="Times New Roman"/>
          <w:szCs w:val="24"/>
        </w:rPr>
        <w:t>) the estimated cost of the project, including engineering costs, construction costs, permitting costs, right-of-way costs, and a reasonable allowance for funds used during construction;</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Pr>
          <w:rFonts w:eastAsia="Times New Roman" w:cs="Times New Roman"/>
          <w:szCs w:val="24"/>
        </w:rPr>
        <w:t>(5</w:t>
      </w:r>
      <w:r w:rsidRPr="00516BC0">
        <w:rPr>
          <w:rFonts w:eastAsia="Times New Roman" w:cs="Times New Roman"/>
          <w:szCs w:val="24"/>
        </w:rPr>
        <w:t>) the proposed schedule of construction for the project;</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Pr>
          <w:rFonts w:eastAsia="Times New Roman" w:cs="Times New Roman"/>
          <w:szCs w:val="24"/>
        </w:rPr>
        <w:t>(6</w:t>
      </w:r>
      <w:r w:rsidRPr="00516BC0">
        <w:rPr>
          <w:rFonts w:eastAsia="Times New Roman" w:cs="Times New Roman"/>
          <w:szCs w:val="24"/>
        </w:rPr>
        <w:t>) testimony, exhibits, or other evidence that demonstrates the project will allow for the provision and maintenance middle mile broadband service; and</w:t>
      </w:r>
    </w:p>
    <w:p w:rsidR="008C40AC" w:rsidRPr="00516BC0" w:rsidRDefault="008C40AC" w:rsidP="008C40AC">
      <w:pPr>
        <w:spacing w:after="0" w:line="240" w:lineRule="auto"/>
        <w:ind w:left="2160"/>
        <w:jc w:val="both"/>
        <w:rPr>
          <w:rFonts w:eastAsia="Times New Roman" w:cs="Times New Roman"/>
          <w:szCs w:val="24"/>
        </w:rPr>
      </w:pPr>
    </w:p>
    <w:p w:rsidR="008C40AC" w:rsidRPr="00516BC0" w:rsidRDefault="008C40AC" w:rsidP="008C40AC">
      <w:pPr>
        <w:spacing w:after="0" w:line="240" w:lineRule="auto"/>
        <w:ind w:left="2160"/>
        <w:jc w:val="both"/>
        <w:rPr>
          <w:rFonts w:eastAsia="Times New Roman" w:cs="Times New Roman"/>
          <w:szCs w:val="24"/>
        </w:rPr>
      </w:pPr>
      <w:r>
        <w:rPr>
          <w:rFonts w:eastAsia="Times New Roman" w:cs="Times New Roman"/>
          <w:szCs w:val="24"/>
        </w:rPr>
        <w:t>(7</w:t>
      </w:r>
      <w:r w:rsidRPr="00516BC0">
        <w:rPr>
          <w:rFonts w:eastAsia="Times New Roman" w:cs="Times New Roman"/>
          <w:szCs w:val="24"/>
        </w:rPr>
        <w:t>) any other information that the applicant considers relevant or that the PUC requires.</w:t>
      </w:r>
    </w:p>
    <w:p w:rsidR="008C40AC" w:rsidRPr="00516BC0" w:rsidRDefault="008C40AC" w:rsidP="008C40AC">
      <w:pPr>
        <w:spacing w:after="0" w:line="240" w:lineRule="auto"/>
        <w:ind w:left="1440"/>
        <w:jc w:val="both"/>
        <w:rPr>
          <w:rFonts w:eastAsia="Times New Roman" w:cs="Times New Roman"/>
          <w:szCs w:val="24"/>
        </w:rPr>
      </w:pPr>
    </w:p>
    <w:p w:rsidR="008C40AC" w:rsidRDefault="008C40AC" w:rsidP="008C40AC">
      <w:pPr>
        <w:spacing w:after="0" w:line="240" w:lineRule="auto"/>
        <w:ind w:left="1440"/>
        <w:jc w:val="both"/>
        <w:rPr>
          <w:rFonts w:eastAsia="Times New Roman" w:cs="Times New Roman"/>
          <w:szCs w:val="24"/>
        </w:rPr>
      </w:pPr>
      <w:r>
        <w:rPr>
          <w:rFonts w:eastAsia="Times New Roman" w:cs="Times New Roman"/>
          <w:szCs w:val="24"/>
        </w:rPr>
        <w:t>(b)</w:t>
      </w:r>
      <w:r w:rsidRPr="00516BC0">
        <w:rPr>
          <w:rFonts w:eastAsia="Times New Roman" w:cs="Times New Roman"/>
          <w:szCs w:val="24"/>
        </w:rPr>
        <w:t xml:space="preserve"> Requires the PUC, after notice and hearing if required by the PUC, to approve the plan if the PUC finds that the plan </w:t>
      </w:r>
      <w:r>
        <w:rPr>
          <w:rFonts w:eastAsia="Times New Roman" w:cs="Times New Roman"/>
          <w:szCs w:val="24"/>
        </w:rPr>
        <w:t>includes all the items required by Subsection (a) and by PUC rule.</w:t>
      </w:r>
    </w:p>
    <w:p w:rsidR="008C40AC"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Pr>
          <w:rFonts w:eastAsia="Times New Roman" w:cs="Times New Roman"/>
          <w:szCs w:val="24"/>
        </w:rPr>
        <w:t>(c</w:t>
      </w:r>
      <w:r w:rsidRPr="00516BC0">
        <w:rPr>
          <w:rFonts w:eastAsia="Times New Roman" w:cs="Times New Roman"/>
          <w:szCs w:val="24"/>
        </w:rPr>
        <w:t>) Requires the PUC to approve, modify, or reject a plan submitted to the PUC under this section not later than the 181st day after the date the plan is submitted under Subsection (a).</w:t>
      </w:r>
      <w:r>
        <w:rPr>
          <w:rFonts w:eastAsia="Times New Roman" w:cs="Times New Roman"/>
          <w:szCs w:val="24"/>
        </w:rPr>
        <w:t xml:space="preserve"> Requires the PUC, notwithstanding any other provision of this title, if the PUC approves a plan under this section, to issue a finding on the approved middle mile broadband service that </w:t>
      </w:r>
      <w:r w:rsidRPr="00712A41">
        <w:rPr>
          <w:rFonts w:eastAsia="Times New Roman" w:cs="Times New Roman"/>
          <w:szCs w:val="24"/>
        </w:rPr>
        <w:t>the service is used and</w:t>
      </w:r>
      <w:r>
        <w:rPr>
          <w:rFonts w:eastAsia="Times New Roman" w:cs="Times New Roman"/>
          <w:szCs w:val="24"/>
        </w:rPr>
        <w:t xml:space="preserve"> useful to the electric utility, </w:t>
      </w:r>
      <w:r w:rsidRPr="00712A41">
        <w:rPr>
          <w:rFonts w:eastAsia="Times New Roman" w:cs="Times New Roman"/>
          <w:szCs w:val="24"/>
        </w:rPr>
        <w:t xml:space="preserve">the costs associated </w:t>
      </w:r>
      <w:r>
        <w:rPr>
          <w:rFonts w:eastAsia="Times New Roman" w:cs="Times New Roman"/>
          <w:szCs w:val="24"/>
        </w:rPr>
        <w:t>with the service are reasonable,</w:t>
      </w:r>
      <w:r w:rsidRPr="00712A41">
        <w:rPr>
          <w:rFonts w:eastAsia="Times New Roman" w:cs="Times New Roman"/>
          <w:szCs w:val="24"/>
        </w:rPr>
        <w:t xml:space="preserve"> and the service is prudent and may be included in the electric utility's rate base.</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Pr>
          <w:rFonts w:eastAsia="Times New Roman" w:cs="Times New Roman"/>
          <w:szCs w:val="24"/>
        </w:rPr>
        <w:t>(d</w:t>
      </w:r>
      <w:r w:rsidRPr="00516BC0">
        <w:rPr>
          <w:rFonts w:eastAsia="Times New Roman" w:cs="Times New Roman"/>
          <w:szCs w:val="24"/>
        </w:rPr>
        <w:t>) Authorizes an approved plan to be up</w:t>
      </w:r>
      <w:r>
        <w:rPr>
          <w:rFonts w:eastAsia="Times New Roman" w:cs="Times New Roman"/>
          <w:szCs w:val="24"/>
        </w:rPr>
        <w:t xml:space="preserve">dated or amended subject to </w:t>
      </w:r>
      <w:r w:rsidRPr="00516BC0">
        <w:rPr>
          <w:rFonts w:eastAsia="Times New Roman" w:cs="Times New Roman"/>
          <w:szCs w:val="24"/>
        </w:rPr>
        <w:t>PUC approval in accordance with this section.</w:t>
      </w:r>
    </w:p>
    <w:p w:rsidR="008C40AC" w:rsidRPr="00516BC0" w:rsidRDefault="008C40AC" w:rsidP="008C40AC">
      <w:pPr>
        <w:spacing w:after="0" w:line="240" w:lineRule="auto"/>
        <w:ind w:left="1440"/>
        <w:jc w:val="both"/>
        <w:rPr>
          <w:rFonts w:eastAsia="Times New Roman" w:cs="Times New Roman"/>
          <w:szCs w:val="24"/>
        </w:rPr>
      </w:pPr>
    </w:p>
    <w:p w:rsidR="008C40AC"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Sec. 43.103. New heading: COST RECOVERY FOR DEPLOYMENT OF MIDDLE MILE BROADBAND FACILITIES. Creates this section from existing text of Section 43.102 and redesignates it as 43.103. </w:t>
      </w:r>
    </w:p>
    <w:p w:rsidR="008C40AC" w:rsidRDefault="008C40AC" w:rsidP="008C40AC">
      <w:pPr>
        <w:spacing w:after="0" w:line="240" w:lineRule="auto"/>
        <w:ind w:left="720"/>
        <w:jc w:val="both"/>
        <w:rPr>
          <w:rFonts w:eastAsia="Times New Roman" w:cs="Times New Roman"/>
          <w:szCs w:val="24"/>
        </w:rPr>
      </w:pPr>
    </w:p>
    <w:p w:rsidR="008C40AC"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 xml:space="preserve">(a) Provides that where an electric utility installs </w:t>
      </w:r>
      <w:r>
        <w:rPr>
          <w:rFonts w:eastAsia="Times New Roman" w:cs="Times New Roman"/>
          <w:szCs w:val="24"/>
        </w:rPr>
        <w:t>facilities used to provide</w:t>
      </w:r>
      <w:r w:rsidRPr="00516BC0">
        <w:rPr>
          <w:rFonts w:eastAsia="Times New Roman" w:cs="Times New Roman"/>
          <w:szCs w:val="24"/>
        </w:rPr>
        <w:t xml:space="preserve"> middle mile broadband </w:t>
      </w:r>
      <w:r>
        <w:rPr>
          <w:rFonts w:eastAsia="Times New Roman" w:cs="Times New Roman"/>
          <w:szCs w:val="24"/>
        </w:rPr>
        <w:t>service</w:t>
      </w:r>
      <w:r w:rsidRPr="00516BC0">
        <w:rPr>
          <w:rFonts w:eastAsia="Times New Roman" w:cs="Times New Roman"/>
          <w:szCs w:val="24"/>
        </w:rPr>
        <w:t xml:space="preserve"> under Section 43.051, the electric utility's investment in </w:t>
      </w:r>
      <w:r>
        <w:rPr>
          <w:rFonts w:eastAsia="Times New Roman" w:cs="Times New Roman"/>
          <w:szCs w:val="24"/>
        </w:rPr>
        <w:t xml:space="preserve">those facilities is </w:t>
      </w:r>
      <w:r w:rsidRPr="00516BC0">
        <w:rPr>
          <w:rFonts w:eastAsia="Times New Roman" w:cs="Times New Roman"/>
          <w:szCs w:val="24"/>
        </w:rPr>
        <w:t xml:space="preserve">eligible for inclusion </w:t>
      </w:r>
      <w:r>
        <w:rPr>
          <w:rFonts w:eastAsia="Times New Roman" w:cs="Times New Roman"/>
          <w:szCs w:val="24"/>
        </w:rPr>
        <w:t xml:space="preserve">in the electric utility's invested capital, and any fees or operating expenses that are reasonable and necessary are, rather than are required to be, eligible for inclusion </w:t>
      </w:r>
      <w:r w:rsidRPr="00516BC0">
        <w:rPr>
          <w:rFonts w:eastAsia="Times New Roman" w:cs="Times New Roman"/>
          <w:szCs w:val="24"/>
        </w:rPr>
        <w:t xml:space="preserve">as operating expenses for purposes of any proceeding under Chapter 36 (Rates). </w:t>
      </w:r>
      <w:r>
        <w:rPr>
          <w:rFonts w:eastAsia="Times New Roman" w:cs="Times New Roman"/>
          <w:szCs w:val="24"/>
        </w:rPr>
        <w:t xml:space="preserve">Authorizes the PUC to allow an electric utility to recover investment and associated costs in middle mile broadband service if the plan for the service has been submitted and approved under Section 43.102. </w:t>
      </w:r>
    </w:p>
    <w:p w:rsidR="008C40AC"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Deletes existing text providing that where an electric utility permits the installation of a BPL system on its electric delivery system under Section 43.052(a) (relating to authorizing an electric utility to elect to allow an affiliated or unaffiliated entity to operate or provide certain BPL or Internet services), the electric utility's investment in that BPL system to directly support the BPL electric utility applications and other BPL services consumed by the electric utility that are used and useful in providing electric utility service are required to be eligible for inclusion in the electric utility's invested capital, and any fees or operating expenses that are reasonable and necessary are required to be eligible for inclusion as operating expenses for purposes of any proceeding under Chapter 36. Deletes existing text requiring that the invested capital and expenses described in this section be allocated to the customer classes directly receiving the services.</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1440"/>
        <w:jc w:val="both"/>
        <w:rPr>
          <w:rFonts w:eastAsia="Times New Roman" w:cs="Times New Roman"/>
          <w:szCs w:val="24"/>
        </w:rPr>
      </w:pPr>
      <w:r w:rsidRPr="00516BC0">
        <w:rPr>
          <w:rFonts w:eastAsia="Times New Roman" w:cs="Times New Roman"/>
          <w:szCs w:val="24"/>
        </w:rPr>
        <w:t>(b) Requires that revenue received by an electric util</w:t>
      </w:r>
      <w:r>
        <w:rPr>
          <w:rFonts w:eastAsia="Times New Roman" w:cs="Times New Roman"/>
          <w:szCs w:val="24"/>
        </w:rPr>
        <w:t>ity from an ISP for the use of</w:t>
      </w:r>
      <w:r w:rsidRPr="00516BC0">
        <w:rPr>
          <w:rFonts w:eastAsia="Times New Roman" w:cs="Times New Roman"/>
          <w:szCs w:val="24"/>
        </w:rPr>
        <w:t xml:space="preserve"> middle mile broadband s</w:t>
      </w:r>
      <w:r>
        <w:rPr>
          <w:rFonts w:eastAsia="Times New Roman" w:cs="Times New Roman"/>
          <w:szCs w:val="24"/>
        </w:rPr>
        <w:t>ervice</w:t>
      </w:r>
      <w:r w:rsidRPr="00516BC0">
        <w:rPr>
          <w:rFonts w:eastAsia="Times New Roman" w:cs="Times New Roman"/>
          <w:szCs w:val="24"/>
        </w:rPr>
        <w:t>, in a proceeding under Chapter 36, be applied as a revenue credit</w:t>
      </w:r>
      <w:r>
        <w:rPr>
          <w:rFonts w:eastAsia="Times New Roman" w:cs="Times New Roman"/>
          <w:szCs w:val="24"/>
        </w:rPr>
        <w:t xml:space="preserve"> to customers in proportion to the customers' funding of the underlying infrastructure</w:t>
      </w:r>
      <w:r w:rsidRPr="00516BC0">
        <w:rPr>
          <w:rFonts w:eastAsia="Times New Roman" w:cs="Times New Roman"/>
          <w:szCs w:val="24"/>
        </w:rPr>
        <w:t xml:space="preserve">. Deletes existing text requiring that in any proceeding under Chapter 36, just and reasonable charges for the use of the electric utility's electric delivery system by a BPL owner or operator be limited to the usual and customary pole attachment charges paid to the electric utility for comparable space by cable television operators. </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Deletes existing text prohibiting the revenues of an affiliated BPL operator or an affiliated BPL ISP from being deemed the revenues of an electric utility for purposes of setting rates under Chapter 36. </w:t>
      </w:r>
    </w:p>
    <w:p w:rsidR="008C40AC" w:rsidRPr="00516BC0" w:rsidRDefault="008C40AC" w:rsidP="008C40AC">
      <w:pPr>
        <w:spacing w:after="0" w:line="240" w:lineRule="auto"/>
        <w:ind w:left="1440"/>
        <w:jc w:val="both"/>
        <w:rPr>
          <w:rFonts w:eastAsia="Times New Roman" w:cs="Times New Roman"/>
          <w:szCs w:val="24"/>
        </w:rPr>
      </w:pPr>
    </w:p>
    <w:p w:rsidR="008C40AC" w:rsidRPr="00516BC0" w:rsidRDefault="008C40AC" w:rsidP="008C40AC">
      <w:pPr>
        <w:spacing w:after="0" w:line="240" w:lineRule="auto"/>
        <w:ind w:left="1440"/>
        <w:jc w:val="center"/>
        <w:rPr>
          <w:rFonts w:eastAsia="Times New Roman" w:cs="Times New Roman"/>
          <w:szCs w:val="24"/>
        </w:rPr>
      </w:pPr>
      <w:r w:rsidRPr="00516BC0">
        <w:rPr>
          <w:rFonts w:eastAsia="Times New Roman" w:cs="Times New Roman"/>
          <w:szCs w:val="24"/>
        </w:rPr>
        <w:t>SUBCHAPTER D. MISCELLANEOUS PROVISIONS</w:t>
      </w:r>
    </w:p>
    <w:p w:rsidR="008C40AC" w:rsidRPr="00516BC0" w:rsidRDefault="008C40AC" w:rsidP="008C40AC">
      <w:pPr>
        <w:spacing w:after="0" w:line="240" w:lineRule="auto"/>
        <w:ind w:left="1440"/>
        <w:jc w:val="center"/>
        <w:rPr>
          <w:rFonts w:eastAsia="Times New Roman" w:cs="Times New Roman"/>
          <w:szCs w:val="24"/>
        </w:rPr>
      </w:pPr>
    </w:p>
    <w:p w:rsidR="008C40AC"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Sec. 43.151.  New heading: COMPLIANCE WITH FEDERAL</w:t>
      </w:r>
      <w:r>
        <w:rPr>
          <w:rFonts w:eastAsia="Times New Roman" w:cs="Times New Roman"/>
          <w:szCs w:val="24"/>
        </w:rPr>
        <w:t xml:space="preserve"> AND STATE</w:t>
      </w:r>
      <w:r w:rsidRPr="00516BC0">
        <w:rPr>
          <w:rFonts w:eastAsia="Times New Roman" w:cs="Times New Roman"/>
          <w:szCs w:val="24"/>
        </w:rPr>
        <w:t xml:space="preserve"> LAW. Transfers existing text from Section 43.152 to Section 43.151. Requires an electric utility that owns and operates</w:t>
      </w:r>
      <w:r>
        <w:rPr>
          <w:rFonts w:eastAsia="Times New Roman" w:cs="Times New Roman"/>
          <w:szCs w:val="24"/>
        </w:rPr>
        <w:t xml:space="preserve"> facilities for the provision of</w:t>
      </w:r>
      <w:r w:rsidRPr="00516BC0">
        <w:rPr>
          <w:rFonts w:eastAsia="Times New Roman" w:cs="Times New Roman"/>
          <w:szCs w:val="24"/>
        </w:rPr>
        <w:t xml:space="preserve"> a middle mile broadband </w:t>
      </w:r>
      <w:r>
        <w:rPr>
          <w:rFonts w:eastAsia="Times New Roman" w:cs="Times New Roman"/>
          <w:szCs w:val="24"/>
        </w:rPr>
        <w:t>service</w:t>
      </w:r>
      <w:r w:rsidRPr="00516BC0">
        <w:rPr>
          <w:rFonts w:eastAsia="Times New Roman" w:cs="Times New Roman"/>
          <w:szCs w:val="24"/>
        </w:rPr>
        <w:t xml:space="preserve"> </w:t>
      </w:r>
      <w:r>
        <w:rPr>
          <w:rFonts w:eastAsia="Times New Roman" w:cs="Times New Roman"/>
          <w:szCs w:val="24"/>
        </w:rPr>
        <w:t xml:space="preserve">to </w:t>
      </w:r>
      <w:r w:rsidRPr="00516BC0">
        <w:rPr>
          <w:rFonts w:eastAsia="Times New Roman" w:cs="Times New Roman"/>
          <w:szCs w:val="24"/>
        </w:rPr>
        <w:t>comply with all applicable federal</w:t>
      </w:r>
      <w:r>
        <w:rPr>
          <w:rFonts w:eastAsia="Times New Roman" w:cs="Times New Roman"/>
          <w:szCs w:val="24"/>
        </w:rPr>
        <w:t xml:space="preserve"> and state</w:t>
      </w:r>
      <w:r w:rsidRPr="00516BC0">
        <w:rPr>
          <w:rFonts w:eastAsia="Times New Roman" w:cs="Times New Roman"/>
          <w:szCs w:val="24"/>
        </w:rPr>
        <w:t xml:space="preserve"> laws.  </w:t>
      </w:r>
    </w:p>
    <w:p w:rsidR="008C40AC" w:rsidRDefault="008C40AC" w:rsidP="008C40AC">
      <w:pPr>
        <w:spacing w:after="0" w:line="240" w:lineRule="auto"/>
        <w:ind w:left="720"/>
        <w:jc w:val="both"/>
        <w:rPr>
          <w:rFonts w:eastAsia="Times New Roman" w:cs="Times New Roman"/>
          <w:szCs w:val="24"/>
        </w:rPr>
      </w:pPr>
    </w:p>
    <w:p w:rsidR="008C40AC"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Deletes existing text of Section 43.151 authorizing an electric utility, subject to the limitations of Chapter 43, to have a full or partial ownership interest in a BPL operator or a BPL ISP and providing that whether a BPL operator or a BPL ISP is an affiliate of the electric utility </w:t>
      </w:r>
      <w:r>
        <w:rPr>
          <w:rFonts w:eastAsia="Times New Roman" w:cs="Times New Roman"/>
          <w:szCs w:val="24"/>
        </w:rPr>
        <w:t xml:space="preserve">is required to </w:t>
      </w:r>
      <w:r w:rsidRPr="00516BC0">
        <w:rPr>
          <w:rFonts w:eastAsia="Times New Roman" w:cs="Times New Roman"/>
          <w:szCs w:val="24"/>
        </w:rPr>
        <w:t xml:space="preserve">be determined under certain sections. Deletes existing text of </w:t>
      </w:r>
      <w:r>
        <w:rPr>
          <w:rFonts w:eastAsia="Times New Roman" w:cs="Times New Roman"/>
          <w:szCs w:val="24"/>
        </w:rPr>
        <w:t>Section 43.151</w:t>
      </w:r>
      <w:r w:rsidRPr="00516BC0">
        <w:rPr>
          <w:rFonts w:eastAsia="Times New Roman" w:cs="Times New Roman"/>
          <w:szCs w:val="24"/>
        </w:rPr>
        <w:t xml:space="preserve"> providing that neither a BPL operator nor a BPL ISP </w:t>
      </w:r>
      <w:r>
        <w:rPr>
          <w:rFonts w:eastAsia="Times New Roman" w:cs="Times New Roman"/>
          <w:szCs w:val="24"/>
        </w:rPr>
        <w:t>is required to</w:t>
      </w:r>
      <w:r w:rsidRPr="00516BC0">
        <w:rPr>
          <w:rFonts w:eastAsia="Times New Roman" w:cs="Times New Roman"/>
          <w:szCs w:val="24"/>
        </w:rPr>
        <w:t xml:space="preserve"> be considered a "competitive affiliate" of an electric utility as that term is defined under a certain section. </w:t>
      </w:r>
    </w:p>
    <w:p w:rsidR="008C40AC"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ind w:left="720"/>
        <w:jc w:val="both"/>
        <w:rPr>
          <w:rFonts w:eastAsia="Times New Roman" w:cs="Times New Roman"/>
          <w:szCs w:val="24"/>
        </w:rPr>
      </w:pPr>
      <w:r w:rsidRPr="00516BC0">
        <w:rPr>
          <w:rFonts w:eastAsia="Times New Roman" w:cs="Times New Roman"/>
          <w:szCs w:val="24"/>
        </w:rPr>
        <w:t xml:space="preserve">Deletes existing text of </w:t>
      </w:r>
      <w:r>
        <w:rPr>
          <w:rFonts w:eastAsia="Times New Roman" w:cs="Times New Roman"/>
          <w:szCs w:val="24"/>
        </w:rPr>
        <w:t>former</w:t>
      </w:r>
      <w:r w:rsidRPr="00516BC0">
        <w:rPr>
          <w:rFonts w:eastAsia="Times New Roman" w:cs="Times New Roman"/>
          <w:szCs w:val="24"/>
        </w:rPr>
        <w:t xml:space="preserve"> Section 43.152 relating to BPL operators complying with federal laws and certain federal agencies and state entities.</w:t>
      </w:r>
    </w:p>
    <w:p w:rsidR="008C40AC" w:rsidRPr="00516BC0" w:rsidRDefault="008C40AC" w:rsidP="008C40AC">
      <w:pPr>
        <w:spacing w:after="0" w:line="240" w:lineRule="auto"/>
        <w:ind w:left="720"/>
        <w:jc w:val="both"/>
        <w:rPr>
          <w:rFonts w:eastAsia="Times New Roman" w:cs="Times New Roman"/>
          <w:szCs w:val="24"/>
        </w:rPr>
      </w:pPr>
    </w:p>
    <w:p w:rsidR="008C40AC" w:rsidRPr="00516BC0" w:rsidRDefault="008C40AC" w:rsidP="008C40AC">
      <w:pPr>
        <w:spacing w:after="0" w:line="240" w:lineRule="auto"/>
        <w:jc w:val="both"/>
        <w:rPr>
          <w:rFonts w:eastAsia="Times New Roman" w:cs="Times New Roman"/>
          <w:szCs w:val="24"/>
        </w:rPr>
      </w:pPr>
      <w:r>
        <w:rPr>
          <w:rFonts w:eastAsia="Times New Roman" w:cs="Times New Roman"/>
          <w:szCs w:val="24"/>
        </w:rPr>
        <w:t xml:space="preserve">SECTION </w:t>
      </w:r>
      <w:r w:rsidRPr="00516BC0">
        <w:rPr>
          <w:rFonts w:eastAsia="Times New Roman" w:cs="Times New Roman"/>
          <w:szCs w:val="24"/>
        </w:rPr>
        <w:t>2. Repealer: Section 33.001(b) (relating to prohibiting a gov</w:t>
      </w:r>
      <w:r>
        <w:rPr>
          <w:rFonts w:eastAsia="Times New Roman" w:cs="Times New Roman"/>
          <w:szCs w:val="24"/>
        </w:rPr>
        <w:t>erning body of a municipality from having</w:t>
      </w:r>
      <w:r w:rsidRPr="00516BC0">
        <w:rPr>
          <w:rFonts w:eastAsia="Times New Roman" w:cs="Times New Roman"/>
          <w:szCs w:val="24"/>
        </w:rPr>
        <w:t xml:space="preserve"> jurisdiction over certain BPL services), Utilities Code.</w:t>
      </w:r>
    </w:p>
    <w:p w:rsidR="008C40AC" w:rsidRDefault="008C40AC" w:rsidP="008C40AC">
      <w:pPr>
        <w:spacing w:after="0" w:line="240" w:lineRule="auto"/>
        <w:jc w:val="both"/>
        <w:rPr>
          <w:rFonts w:eastAsia="Times New Roman" w:cs="Times New Roman"/>
          <w:szCs w:val="24"/>
        </w:rPr>
      </w:pPr>
    </w:p>
    <w:p w:rsidR="008C40AC" w:rsidRDefault="008C40AC" w:rsidP="008C40AC">
      <w:pPr>
        <w:spacing w:after="0" w:line="240" w:lineRule="auto"/>
        <w:jc w:val="both"/>
        <w:rPr>
          <w:rFonts w:eastAsia="Times New Roman" w:cs="Times New Roman"/>
          <w:szCs w:val="24"/>
        </w:rPr>
      </w:pPr>
      <w:r w:rsidRPr="00712A41">
        <w:rPr>
          <w:rFonts w:eastAsia="Times New Roman" w:cs="Times New Roman"/>
          <w:szCs w:val="24"/>
        </w:rPr>
        <w:t xml:space="preserve">SECTION 3.  </w:t>
      </w:r>
      <w:r>
        <w:rPr>
          <w:rFonts w:eastAsia="Times New Roman" w:cs="Times New Roman"/>
          <w:szCs w:val="24"/>
        </w:rPr>
        <w:t>Requires the PUC, n</w:t>
      </w:r>
      <w:r w:rsidRPr="00712A41">
        <w:rPr>
          <w:rFonts w:eastAsia="Times New Roman" w:cs="Times New Roman"/>
          <w:szCs w:val="24"/>
        </w:rPr>
        <w:t xml:space="preserve">ot later than the 270th day after the effective date of this Act, </w:t>
      </w:r>
      <w:r>
        <w:rPr>
          <w:rFonts w:eastAsia="Times New Roman" w:cs="Times New Roman"/>
          <w:szCs w:val="24"/>
        </w:rPr>
        <w:t>to</w:t>
      </w:r>
      <w:r w:rsidRPr="00712A41">
        <w:rPr>
          <w:rFonts w:eastAsia="Times New Roman" w:cs="Times New Roman"/>
          <w:szCs w:val="24"/>
        </w:rPr>
        <w:t xml:space="preserve"> adopt any rules necessary to implement Chapter 43, Utilities Code, as amended by this Act.</w:t>
      </w:r>
    </w:p>
    <w:p w:rsidR="008C40AC" w:rsidRDefault="008C40AC" w:rsidP="008C40AC">
      <w:pPr>
        <w:spacing w:after="0" w:line="240" w:lineRule="auto"/>
        <w:jc w:val="both"/>
        <w:rPr>
          <w:rFonts w:eastAsia="Times New Roman" w:cs="Times New Roman"/>
          <w:szCs w:val="24"/>
        </w:rPr>
      </w:pPr>
    </w:p>
    <w:p w:rsidR="008C40AC" w:rsidRDefault="008C40AC" w:rsidP="008C40AC">
      <w:pPr>
        <w:spacing w:after="0" w:line="240" w:lineRule="auto"/>
        <w:jc w:val="both"/>
        <w:rPr>
          <w:rFonts w:eastAsia="Times New Roman" w:cs="Times New Roman"/>
          <w:szCs w:val="24"/>
        </w:rPr>
      </w:pPr>
      <w:r>
        <w:rPr>
          <w:rFonts w:eastAsia="Times New Roman" w:cs="Times New Roman"/>
          <w:szCs w:val="24"/>
        </w:rPr>
        <w:t>SECTION 4</w:t>
      </w:r>
      <w:r w:rsidRPr="00516BC0">
        <w:rPr>
          <w:rFonts w:eastAsia="Times New Roman" w:cs="Times New Roman"/>
          <w:szCs w:val="24"/>
        </w:rPr>
        <w:t xml:space="preserve">. </w:t>
      </w:r>
      <w:r>
        <w:rPr>
          <w:rFonts w:eastAsia="Times New Roman" w:cs="Times New Roman"/>
          <w:szCs w:val="24"/>
        </w:rPr>
        <w:t>Provides that the PUC is required to implement a provision of this Act only if the legislature appropriates money specifically for that purpose. Provides that if the legislature does not appropriate money specifically for that purpose, the PUC is authorized, but not required to, implement a provision of this Act using other appropriations that are available for that purpose.</w:t>
      </w:r>
    </w:p>
    <w:p w:rsidR="008C40AC" w:rsidRDefault="008C40AC" w:rsidP="008C40AC">
      <w:pPr>
        <w:spacing w:after="0" w:line="240" w:lineRule="auto"/>
        <w:jc w:val="both"/>
        <w:rPr>
          <w:rFonts w:eastAsia="Times New Roman" w:cs="Times New Roman"/>
          <w:szCs w:val="24"/>
        </w:rPr>
      </w:pPr>
    </w:p>
    <w:p w:rsidR="008C40AC" w:rsidRPr="00C8671F" w:rsidRDefault="008C40AC" w:rsidP="008C40AC">
      <w:pPr>
        <w:spacing w:after="0" w:line="240" w:lineRule="auto"/>
        <w:jc w:val="both"/>
        <w:rPr>
          <w:rFonts w:eastAsia="Times New Roman" w:cs="Times New Roman"/>
          <w:szCs w:val="24"/>
        </w:rPr>
      </w:pPr>
      <w:r>
        <w:rPr>
          <w:rFonts w:eastAsia="Times New Roman" w:cs="Times New Roman"/>
          <w:szCs w:val="24"/>
        </w:rPr>
        <w:t xml:space="preserve">SECTION 5. </w:t>
      </w:r>
      <w:r w:rsidRPr="00516BC0">
        <w:rPr>
          <w:rFonts w:eastAsia="Times New Roman" w:cs="Times New Roman"/>
          <w:szCs w:val="24"/>
        </w:rPr>
        <w:t>Effective date: upon passage or September 1, 2021.</w:t>
      </w:r>
    </w:p>
    <w:sectPr w:rsidR="008C40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48" w:rsidRDefault="00022248" w:rsidP="000F1DF9">
      <w:pPr>
        <w:spacing w:after="0" w:line="240" w:lineRule="auto"/>
      </w:pPr>
      <w:r>
        <w:separator/>
      </w:r>
    </w:p>
  </w:endnote>
  <w:endnote w:type="continuationSeparator" w:id="0">
    <w:p w:rsidR="00022248" w:rsidRDefault="000222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22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40A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40AC">
                <w:rPr>
                  <w:sz w:val="20"/>
                  <w:szCs w:val="20"/>
                </w:rPr>
                <w:t>C.S.H.B. 3853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40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22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40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40AC">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48" w:rsidRDefault="00022248" w:rsidP="000F1DF9">
      <w:pPr>
        <w:spacing w:after="0" w:line="240" w:lineRule="auto"/>
      </w:pPr>
      <w:r>
        <w:separator/>
      </w:r>
    </w:p>
  </w:footnote>
  <w:footnote w:type="continuationSeparator" w:id="0">
    <w:p w:rsidR="00022248" w:rsidRDefault="000222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248"/>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40A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1870"/>
  <w15:docId w15:val="{EB2DFAAB-0084-417A-B742-6C4FC695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40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AF80F5CA42471FB232868D0E19A197"/>
        <w:category>
          <w:name w:val="General"/>
          <w:gallery w:val="placeholder"/>
        </w:category>
        <w:types>
          <w:type w:val="bbPlcHdr"/>
        </w:types>
        <w:behaviors>
          <w:behavior w:val="content"/>
        </w:behaviors>
        <w:guid w:val="{A5F59D10-A3EB-4DD4-BC6F-3BA51BEDE157}"/>
      </w:docPartPr>
      <w:docPartBody>
        <w:p w:rsidR="00000000" w:rsidRDefault="0056743F"/>
      </w:docPartBody>
    </w:docPart>
    <w:docPart>
      <w:docPartPr>
        <w:name w:val="D1C3BD3656564596B7443C30B78ED342"/>
        <w:category>
          <w:name w:val="General"/>
          <w:gallery w:val="placeholder"/>
        </w:category>
        <w:types>
          <w:type w:val="bbPlcHdr"/>
        </w:types>
        <w:behaviors>
          <w:behavior w:val="content"/>
        </w:behaviors>
        <w:guid w:val="{DD788D55-91E7-4C33-AB2E-87D1112A754A}"/>
      </w:docPartPr>
      <w:docPartBody>
        <w:p w:rsidR="00000000" w:rsidRDefault="0056743F"/>
      </w:docPartBody>
    </w:docPart>
    <w:docPart>
      <w:docPartPr>
        <w:name w:val="EDE647FE3FFB4AA4AA38EB03CF92C6E8"/>
        <w:category>
          <w:name w:val="General"/>
          <w:gallery w:val="placeholder"/>
        </w:category>
        <w:types>
          <w:type w:val="bbPlcHdr"/>
        </w:types>
        <w:behaviors>
          <w:behavior w:val="content"/>
        </w:behaviors>
        <w:guid w:val="{30F53232-922E-42A0-9256-E2459F2765D9}"/>
      </w:docPartPr>
      <w:docPartBody>
        <w:p w:rsidR="00000000" w:rsidRDefault="0056743F"/>
      </w:docPartBody>
    </w:docPart>
    <w:docPart>
      <w:docPartPr>
        <w:name w:val="C432854633AC4806A8A2B8AFC96D3E58"/>
        <w:category>
          <w:name w:val="General"/>
          <w:gallery w:val="placeholder"/>
        </w:category>
        <w:types>
          <w:type w:val="bbPlcHdr"/>
        </w:types>
        <w:behaviors>
          <w:behavior w:val="content"/>
        </w:behaviors>
        <w:guid w:val="{FBB03205-127D-4204-8D67-711C19660DE9}"/>
      </w:docPartPr>
      <w:docPartBody>
        <w:p w:rsidR="00000000" w:rsidRDefault="0056743F"/>
      </w:docPartBody>
    </w:docPart>
    <w:docPart>
      <w:docPartPr>
        <w:name w:val="A8E1A32813D04ABC8ECA7B855E2E4A76"/>
        <w:category>
          <w:name w:val="General"/>
          <w:gallery w:val="placeholder"/>
        </w:category>
        <w:types>
          <w:type w:val="bbPlcHdr"/>
        </w:types>
        <w:behaviors>
          <w:behavior w:val="content"/>
        </w:behaviors>
        <w:guid w:val="{B73DD48D-6D9C-4A3E-801D-4BA6D1F4B7D1}"/>
      </w:docPartPr>
      <w:docPartBody>
        <w:p w:rsidR="00000000" w:rsidRDefault="0056743F"/>
      </w:docPartBody>
    </w:docPart>
    <w:docPart>
      <w:docPartPr>
        <w:name w:val="4CD8B6067F654835BD48A79967065765"/>
        <w:category>
          <w:name w:val="General"/>
          <w:gallery w:val="placeholder"/>
        </w:category>
        <w:types>
          <w:type w:val="bbPlcHdr"/>
        </w:types>
        <w:behaviors>
          <w:behavior w:val="content"/>
        </w:behaviors>
        <w:guid w:val="{8317F408-D9A9-4B54-8A36-4BAAD830FDA8}"/>
      </w:docPartPr>
      <w:docPartBody>
        <w:p w:rsidR="00000000" w:rsidRDefault="0056743F"/>
      </w:docPartBody>
    </w:docPart>
    <w:docPart>
      <w:docPartPr>
        <w:name w:val="64CD0C4A83424CFC82E0CCF113C8297E"/>
        <w:category>
          <w:name w:val="General"/>
          <w:gallery w:val="placeholder"/>
        </w:category>
        <w:types>
          <w:type w:val="bbPlcHdr"/>
        </w:types>
        <w:behaviors>
          <w:behavior w:val="content"/>
        </w:behaviors>
        <w:guid w:val="{6FFD7531-17C2-45B0-A44A-3C3C1E934EB0}"/>
      </w:docPartPr>
      <w:docPartBody>
        <w:p w:rsidR="00000000" w:rsidRDefault="0056743F"/>
      </w:docPartBody>
    </w:docPart>
    <w:docPart>
      <w:docPartPr>
        <w:name w:val="E6EC11719C00499CA8483ED233521662"/>
        <w:category>
          <w:name w:val="General"/>
          <w:gallery w:val="placeholder"/>
        </w:category>
        <w:types>
          <w:type w:val="bbPlcHdr"/>
        </w:types>
        <w:behaviors>
          <w:behavior w:val="content"/>
        </w:behaviors>
        <w:guid w:val="{E452FBD1-F194-4E62-AD77-7E66FA8AE574}"/>
      </w:docPartPr>
      <w:docPartBody>
        <w:p w:rsidR="00000000" w:rsidRDefault="0056743F"/>
      </w:docPartBody>
    </w:docPart>
    <w:docPart>
      <w:docPartPr>
        <w:name w:val="6C75C202206340FF8D7B29015E35A172"/>
        <w:category>
          <w:name w:val="General"/>
          <w:gallery w:val="placeholder"/>
        </w:category>
        <w:types>
          <w:type w:val="bbPlcHdr"/>
        </w:types>
        <w:behaviors>
          <w:behavior w:val="content"/>
        </w:behaviors>
        <w:guid w:val="{B7A48330-7CA9-4352-94A2-4157E66B4C74}"/>
      </w:docPartPr>
      <w:docPartBody>
        <w:p w:rsidR="00000000" w:rsidRDefault="0056743F"/>
      </w:docPartBody>
    </w:docPart>
    <w:docPart>
      <w:docPartPr>
        <w:name w:val="F5E96E2F577649C79510E15744C2971F"/>
        <w:category>
          <w:name w:val="General"/>
          <w:gallery w:val="placeholder"/>
        </w:category>
        <w:types>
          <w:type w:val="bbPlcHdr"/>
        </w:types>
        <w:behaviors>
          <w:behavior w:val="content"/>
        </w:behaviors>
        <w:guid w:val="{0A789BD9-B357-4CCE-8C69-CE1FFA1437A9}"/>
      </w:docPartPr>
      <w:docPartBody>
        <w:p w:rsidR="00000000" w:rsidRDefault="00696174" w:rsidP="00696174">
          <w:pPr>
            <w:pStyle w:val="F5E96E2F577649C79510E15744C2971F"/>
          </w:pPr>
          <w:r w:rsidRPr="00A30DD1">
            <w:rPr>
              <w:rStyle w:val="PlaceholderText"/>
            </w:rPr>
            <w:t>Click here to enter a date.</w:t>
          </w:r>
        </w:p>
      </w:docPartBody>
    </w:docPart>
    <w:docPart>
      <w:docPartPr>
        <w:name w:val="09EB82A499BA40EE9BC4B2FE0347B9EA"/>
        <w:category>
          <w:name w:val="General"/>
          <w:gallery w:val="placeholder"/>
        </w:category>
        <w:types>
          <w:type w:val="bbPlcHdr"/>
        </w:types>
        <w:behaviors>
          <w:behavior w:val="content"/>
        </w:behaviors>
        <w:guid w:val="{0698518A-5272-471E-AEF4-CBF4F55DB868}"/>
      </w:docPartPr>
      <w:docPartBody>
        <w:p w:rsidR="00000000" w:rsidRDefault="0056743F"/>
      </w:docPartBody>
    </w:docPart>
    <w:docPart>
      <w:docPartPr>
        <w:name w:val="790A59D264764723BC84B56CF030D7AD"/>
        <w:category>
          <w:name w:val="General"/>
          <w:gallery w:val="placeholder"/>
        </w:category>
        <w:types>
          <w:type w:val="bbPlcHdr"/>
        </w:types>
        <w:behaviors>
          <w:behavior w:val="content"/>
        </w:behaviors>
        <w:guid w:val="{DEB8865C-8F7E-4DEB-8758-CC0F38FA2F45}"/>
      </w:docPartPr>
      <w:docPartBody>
        <w:p w:rsidR="00000000" w:rsidRDefault="0056743F"/>
      </w:docPartBody>
    </w:docPart>
    <w:docPart>
      <w:docPartPr>
        <w:name w:val="2D2217448D53484F832DFFE3856A28E3"/>
        <w:category>
          <w:name w:val="General"/>
          <w:gallery w:val="placeholder"/>
        </w:category>
        <w:types>
          <w:type w:val="bbPlcHdr"/>
        </w:types>
        <w:behaviors>
          <w:behavior w:val="content"/>
        </w:behaviors>
        <w:guid w:val="{3566FD79-3265-4021-8D41-3AC87D6D49CD}"/>
      </w:docPartPr>
      <w:docPartBody>
        <w:p w:rsidR="00000000" w:rsidRDefault="00696174" w:rsidP="00696174">
          <w:pPr>
            <w:pStyle w:val="2D2217448D53484F832DFFE3856A28E3"/>
          </w:pPr>
          <w:r>
            <w:rPr>
              <w:rFonts w:eastAsia="Times New Roman" w:cs="Times New Roman"/>
              <w:bCs/>
              <w:szCs w:val="24"/>
            </w:rPr>
            <w:t xml:space="preserve"> </w:t>
          </w:r>
        </w:p>
      </w:docPartBody>
    </w:docPart>
    <w:docPart>
      <w:docPartPr>
        <w:name w:val="F7030C71A3904F0499C5C3A72D0A7A18"/>
        <w:category>
          <w:name w:val="General"/>
          <w:gallery w:val="placeholder"/>
        </w:category>
        <w:types>
          <w:type w:val="bbPlcHdr"/>
        </w:types>
        <w:behaviors>
          <w:behavior w:val="content"/>
        </w:behaviors>
        <w:guid w:val="{6F961CB1-C2AE-4F17-83CA-56C439026C4D}"/>
      </w:docPartPr>
      <w:docPartBody>
        <w:p w:rsidR="00000000" w:rsidRDefault="0056743F"/>
      </w:docPartBody>
    </w:docPart>
    <w:docPart>
      <w:docPartPr>
        <w:name w:val="2A788651608C4296A62042AFCC92D93A"/>
        <w:category>
          <w:name w:val="General"/>
          <w:gallery w:val="placeholder"/>
        </w:category>
        <w:types>
          <w:type w:val="bbPlcHdr"/>
        </w:types>
        <w:behaviors>
          <w:behavior w:val="content"/>
        </w:behaviors>
        <w:guid w:val="{326E03AD-3D14-463D-ACA4-376BC0950735}"/>
      </w:docPartPr>
      <w:docPartBody>
        <w:p w:rsidR="00000000" w:rsidRDefault="00567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743F"/>
    <w:rsid w:val="00576003"/>
    <w:rsid w:val="005B408E"/>
    <w:rsid w:val="005D31F2"/>
    <w:rsid w:val="00635291"/>
    <w:rsid w:val="006959CC"/>
    <w:rsid w:val="00696174"/>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5E96E2F577649C79510E15744C2971F">
    <w:name w:val="F5E96E2F577649C79510E15744C2971F"/>
    <w:rsid w:val="00696174"/>
    <w:pPr>
      <w:spacing w:after="160" w:line="259" w:lineRule="auto"/>
    </w:pPr>
  </w:style>
  <w:style w:type="paragraph" w:customStyle="1" w:styleId="2D2217448D53484F832DFFE3856A28E3">
    <w:name w:val="2D2217448D53484F832DFFE3856A28E3"/>
    <w:rsid w:val="006961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960439-0EFF-47E4-94EE-5B30F66C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4006</Words>
  <Characters>22837</Characters>
  <Application>Microsoft Office Word</Application>
  <DocSecurity>0</DocSecurity>
  <Lines>190</Lines>
  <Paragraphs>53</Paragraphs>
  <ScaleCrop>false</ScaleCrop>
  <Company>Texas Legislative Council</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2021-05-20T04:49:00Z</cp:lastPrinted>
  <dcterms:created xsi:type="dcterms:W3CDTF">2015-05-29T14:24:00Z</dcterms:created>
  <dcterms:modified xsi:type="dcterms:W3CDTF">2021-05-20T04:49:00Z</dcterms:modified>
</cp:coreProperties>
</file>

<file path=docProps/custom.xml><?xml version="1.0" encoding="utf-8"?>
<op:Properties xmlns:vt="http://schemas.openxmlformats.org/officeDocument/2006/docPropsVTypes" xmlns:op="http://schemas.openxmlformats.org/officeDocument/2006/custom-properties"/>
</file>