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6FED" w14:paraId="10B76A15" w14:textId="77777777" w:rsidTr="00345119">
        <w:tc>
          <w:tcPr>
            <w:tcW w:w="9576" w:type="dxa"/>
            <w:noWrap/>
          </w:tcPr>
          <w:p w14:paraId="1E3C773F" w14:textId="77777777" w:rsidR="008423E4" w:rsidRPr="0022177D" w:rsidRDefault="006F3E4F" w:rsidP="00E04A3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76D5D76" w14:textId="77777777" w:rsidR="008423E4" w:rsidRPr="0022177D" w:rsidRDefault="008423E4" w:rsidP="00E04A32">
      <w:pPr>
        <w:jc w:val="center"/>
      </w:pPr>
    </w:p>
    <w:p w14:paraId="69A77868" w14:textId="77777777" w:rsidR="008423E4" w:rsidRPr="00B31F0E" w:rsidRDefault="008423E4" w:rsidP="00E04A32"/>
    <w:p w14:paraId="58C30B97" w14:textId="77777777" w:rsidR="008423E4" w:rsidRPr="00742794" w:rsidRDefault="008423E4" w:rsidP="00E04A3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6FED" w14:paraId="22CAD7EC" w14:textId="77777777" w:rsidTr="00345119">
        <w:tc>
          <w:tcPr>
            <w:tcW w:w="9576" w:type="dxa"/>
          </w:tcPr>
          <w:p w14:paraId="4DA08994" w14:textId="445F175F" w:rsidR="008423E4" w:rsidRPr="00861995" w:rsidRDefault="006F3E4F" w:rsidP="00E04A32">
            <w:pPr>
              <w:jc w:val="right"/>
            </w:pPr>
            <w:r>
              <w:t>C.S.H.B. 3897</w:t>
            </w:r>
          </w:p>
        </w:tc>
      </w:tr>
      <w:tr w:rsidR="009C6FED" w14:paraId="1A4B1711" w14:textId="77777777" w:rsidTr="00345119">
        <w:tc>
          <w:tcPr>
            <w:tcW w:w="9576" w:type="dxa"/>
          </w:tcPr>
          <w:p w14:paraId="5ACA3473" w14:textId="254082BC" w:rsidR="008423E4" w:rsidRPr="00861995" w:rsidRDefault="006F3E4F" w:rsidP="00D06B2D">
            <w:pPr>
              <w:jc w:val="right"/>
            </w:pPr>
            <w:r>
              <w:t xml:space="preserve">By: </w:t>
            </w:r>
            <w:r w:rsidR="00D06B2D">
              <w:t>Thompson, Senfronia</w:t>
            </w:r>
          </w:p>
        </w:tc>
      </w:tr>
      <w:tr w:rsidR="009C6FED" w14:paraId="71F6BEF5" w14:textId="77777777" w:rsidTr="00345119">
        <w:tc>
          <w:tcPr>
            <w:tcW w:w="9576" w:type="dxa"/>
          </w:tcPr>
          <w:p w14:paraId="4DC0A13F" w14:textId="28AF53F7" w:rsidR="008423E4" w:rsidRPr="00861995" w:rsidRDefault="006F3E4F" w:rsidP="00E04A32">
            <w:pPr>
              <w:jc w:val="right"/>
            </w:pPr>
            <w:r>
              <w:t>Licensing &amp; Administrative Procedures</w:t>
            </w:r>
          </w:p>
        </w:tc>
      </w:tr>
      <w:tr w:rsidR="009C6FED" w14:paraId="41A34AC8" w14:textId="77777777" w:rsidTr="00345119">
        <w:tc>
          <w:tcPr>
            <w:tcW w:w="9576" w:type="dxa"/>
          </w:tcPr>
          <w:p w14:paraId="2208AB60" w14:textId="0F94F6A1" w:rsidR="008423E4" w:rsidRDefault="006F3E4F" w:rsidP="00E04A32">
            <w:pPr>
              <w:jc w:val="right"/>
            </w:pPr>
            <w:r>
              <w:t>Committee Report (Substituted)</w:t>
            </w:r>
          </w:p>
        </w:tc>
      </w:tr>
    </w:tbl>
    <w:p w14:paraId="3078AA62" w14:textId="77777777" w:rsidR="008423E4" w:rsidRDefault="008423E4" w:rsidP="00E04A32">
      <w:pPr>
        <w:tabs>
          <w:tab w:val="right" w:pos="9360"/>
        </w:tabs>
      </w:pPr>
    </w:p>
    <w:p w14:paraId="202D2F45" w14:textId="77777777" w:rsidR="008423E4" w:rsidRDefault="008423E4" w:rsidP="00E04A32"/>
    <w:p w14:paraId="007B305A" w14:textId="77777777" w:rsidR="008423E4" w:rsidRDefault="008423E4" w:rsidP="00E04A3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6FED" w14:paraId="3402CA3B" w14:textId="77777777" w:rsidTr="00E04A32">
        <w:tc>
          <w:tcPr>
            <w:tcW w:w="9360" w:type="dxa"/>
          </w:tcPr>
          <w:p w14:paraId="10FAAEB6" w14:textId="77777777" w:rsidR="008423E4" w:rsidRPr="00A8133F" w:rsidRDefault="006F3E4F" w:rsidP="00E04A32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367BDFD" w14:textId="77777777" w:rsidR="00E04A32" w:rsidRDefault="00E04A32" w:rsidP="00E04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10D15B7" w14:textId="27473FCF" w:rsidR="008423E4" w:rsidRDefault="006F3E4F" w:rsidP="00E04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L</w:t>
            </w:r>
            <w:r w:rsidR="00761441">
              <w:t>egislation enacted during</w:t>
            </w:r>
            <w:r w:rsidR="00F6535C">
              <w:t xml:space="preserve"> </w:t>
            </w:r>
            <w:r w:rsidR="00662DA9">
              <w:t xml:space="preserve">the 86th </w:t>
            </w:r>
            <w:r w:rsidR="00B23921">
              <w:t>L</w:t>
            </w:r>
            <w:r w:rsidR="00662DA9">
              <w:t xml:space="preserve">egislative </w:t>
            </w:r>
            <w:r w:rsidR="00B23921">
              <w:t>S</w:t>
            </w:r>
            <w:r w:rsidR="00662DA9">
              <w:t>ession</w:t>
            </w:r>
            <w:r w:rsidR="007959C1">
              <w:t>, effective September 1, 2021,</w:t>
            </w:r>
            <w:r w:rsidR="00AC2A53">
              <w:t xml:space="preserve"> </w:t>
            </w:r>
            <w:r w:rsidR="00322329">
              <w:t>streamlin</w:t>
            </w:r>
            <w:r>
              <w:t xml:space="preserve">ed </w:t>
            </w:r>
            <w:r w:rsidR="00CB38E2">
              <w:t>Alcoholic Beverage Code</w:t>
            </w:r>
            <w:r w:rsidR="00183951">
              <w:t xml:space="preserve"> provisions</w:t>
            </w:r>
            <w:r w:rsidR="00322329">
              <w:t xml:space="preserve">, including </w:t>
            </w:r>
            <w:r>
              <w:t>by</w:t>
            </w:r>
            <w:r w:rsidR="00322329">
              <w:t xml:space="preserve"> renaming, eliminati</w:t>
            </w:r>
            <w:r w:rsidR="00236DAD">
              <w:t>ng</w:t>
            </w:r>
            <w:r w:rsidR="00183951">
              <w:t>,</w:t>
            </w:r>
            <w:r w:rsidR="00322329">
              <w:t xml:space="preserve"> and combin</w:t>
            </w:r>
            <w:r w:rsidR="00236DAD">
              <w:t>ing</w:t>
            </w:r>
            <w:r w:rsidR="00322329">
              <w:t xml:space="preserve"> several categories of permits and licenses.</w:t>
            </w:r>
            <w:r w:rsidR="00CB38E2">
              <w:t xml:space="preserve"> </w:t>
            </w:r>
            <w:r w:rsidR="00AC2A53">
              <w:t>A</w:t>
            </w:r>
            <w:r w:rsidR="001F6E53">
              <w:t>ccordingly</w:t>
            </w:r>
            <w:r w:rsidR="00AC2A53">
              <w:t xml:space="preserve">, Texas Alcoholic Beverage Commission </w:t>
            </w:r>
            <w:r w:rsidR="00507F8C">
              <w:t xml:space="preserve">rules </w:t>
            </w:r>
            <w:r w:rsidR="00AC2A53">
              <w:t xml:space="preserve">will </w:t>
            </w:r>
            <w:r w:rsidR="00507F8C">
              <w:t xml:space="preserve">be </w:t>
            </w:r>
            <w:r w:rsidR="00AC2A53">
              <w:t>streamline</w:t>
            </w:r>
            <w:r w:rsidR="00507F8C">
              <w:t>d</w:t>
            </w:r>
            <w:r w:rsidR="00AC2A53">
              <w:t xml:space="preserve"> and provide for permit and license fees by rule, rather than in statute</w:t>
            </w:r>
            <w:r w:rsidR="001F6E53">
              <w:t>, effective on that date</w:t>
            </w:r>
            <w:r w:rsidR="00AC2A53">
              <w:t xml:space="preserve">. </w:t>
            </w:r>
            <w:r>
              <w:t xml:space="preserve">These changes will affect the ability of certain local government entities to assess fees for certain alcoholic beverage permits and licenses because of </w:t>
            </w:r>
            <w:r w:rsidR="001F7FF2">
              <w:t>discrepancies in</w:t>
            </w:r>
            <w:r w:rsidR="007959C1">
              <w:t xml:space="preserve"> the</w:t>
            </w:r>
            <w:r w:rsidR="001F7FF2">
              <w:t xml:space="preserve"> names of certain permits and licenses</w:t>
            </w:r>
            <w:r>
              <w:t xml:space="preserve"> and the absence of </w:t>
            </w:r>
            <w:r w:rsidR="001F6E53">
              <w:t xml:space="preserve">the </w:t>
            </w:r>
            <w:r>
              <w:t>fees in statute</w:t>
            </w:r>
            <w:r w:rsidR="00662DA9">
              <w:t>.</w:t>
            </w:r>
            <w:r w:rsidR="00322329">
              <w:t xml:space="preserve"> </w:t>
            </w:r>
            <w:r w:rsidR="001F7FF2">
              <w:t>C.S.</w:t>
            </w:r>
            <w:r w:rsidR="00662DA9">
              <w:t>H</w:t>
            </w:r>
            <w:r w:rsidR="001F7FF2">
              <w:t>.</w:t>
            </w:r>
            <w:r w:rsidR="00662DA9">
              <w:t>B</w:t>
            </w:r>
            <w:r w:rsidR="001F7FF2">
              <w:t>.</w:t>
            </w:r>
            <w:r w:rsidR="00662DA9">
              <w:t xml:space="preserve"> 3897 </w:t>
            </w:r>
            <w:r w:rsidR="001F7FF2">
              <w:t xml:space="preserve">seeks to address </w:t>
            </w:r>
            <w:r w:rsidR="00922FA8">
              <w:t>th</w:t>
            </w:r>
            <w:r w:rsidR="00AC2A53">
              <w:t>ese</w:t>
            </w:r>
            <w:r w:rsidR="00922FA8">
              <w:t xml:space="preserve"> issue</w:t>
            </w:r>
            <w:r w:rsidR="00AC2A53">
              <w:t>s</w:t>
            </w:r>
            <w:r w:rsidR="007959C1">
              <w:t xml:space="preserve"> by </w:t>
            </w:r>
            <w:r w:rsidR="00186F5B">
              <w:t>providing for</w:t>
            </w:r>
            <w:r w:rsidR="007959C1">
              <w:t xml:space="preserve"> the fees that</w:t>
            </w:r>
            <w:r w:rsidR="00662DA9">
              <w:t xml:space="preserve"> </w:t>
            </w:r>
            <w:r w:rsidR="007959C1">
              <w:t>certain governing bodies</w:t>
            </w:r>
            <w:r w:rsidR="00662DA9">
              <w:t xml:space="preserve"> </w:t>
            </w:r>
            <w:r w:rsidR="007959C1">
              <w:t xml:space="preserve">are authorized </w:t>
            </w:r>
            <w:r w:rsidR="00662DA9">
              <w:t xml:space="preserve">to charge </w:t>
            </w:r>
            <w:r w:rsidR="007959C1">
              <w:t xml:space="preserve">for </w:t>
            </w:r>
            <w:r w:rsidR="00186F5B">
              <w:t xml:space="preserve">alcoholic beverage </w:t>
            </w:r>
            <w:r w:rsidR="007959C1">
              <w:t xml:space="preserve">permits and licenses </w:t>
            </w:r>
            <w:r w:rsidR="006F4F82">
              <w:t xml:space="preserve">effective in statute on or after September 1, 2021, </w:t>
            </w:r>
            <w:r w:rsidR="007959C1">
              <w:t>based on</w:t>
            </w:r>
            <w:r w:rsidR="00662DA9">
              <w:t xml:space="preserve"> the </w:t>
            </w:r>
            <w:r w:rsidR="007959C1">
              <w:t xml:space="preserve">permit or license </w:t>
            </w:r>
            <w:r w:rsidR="00662DA9">
              <w:t>fee set by rule.</w:t>
            </w:r>
          </w:p>
          <w:p w14:paraId="0E06C00F" w14:textId="77777777" w:rsidR="008423E4" w:rsidRPr="00E26B13" w:rsidRDefault="008423E4" w:rsidP="00E04A32">
            <w:pPr>
              <w:rPr>
                <w:b/>
              </w:rPr>
            </w:pPr>
          </w:p>
        </w:tc>
      </w:tr>
      <w:tr w:rsidR="009C6FED" w14:paraId="3D92EE51" w14:textId="77777777" w:rsidTr="00E04A32">
        <w:tc>
          <w:tcPr>
            <w:tcW w:w="9360" w:type="dxa"/>
          </w:tcPr>
          <w:p w14:paraId="6A14F78C" w14:textId="77777777" w:rsidR="0017725B" w:rsidRDefault="006F3E4F" w:rsidP="00E04A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69A5F4" w14:textId="77777777" w:rsidR="0017725B" w:rsidRDefault="0017725B" w:rsidP="00E04A32">
            <w:pPr>
              <w:rPr>
                <w:b/>
                <w:u w:val="single"/>
              </w:rPr>
            </w:pPr>
          </w:p>
          <w:p w14:paraId="0D10514B" w14:textId="77777777" w:rsidR="00E3113E" w:rsidRPr="00E3113E" w:rsidRDefault="006F3E4F" w:rsidP="00E04A32">
            <w:pPr>
              <w:jc w:val="both"/>
            </w:pPr>
            <w:r>
              <w:t>It is the committee's opinion that this bill does not expressly create a criminal offense, increase the punishment for an existing crimin</w:t>
            </w:r>
            <w:r>
              <w:t>al offense or category of offenses, or change the eligibility of a person for community supervision, parole, or mandatory supervision.</w:t>
            </w:r>
          </w:p>
          <w:p w14:paraId="460B60F2" w14:textId="77777777" w:rsidR="0017725B" w:rsidRPr="0017725B" w:rsidRDefault="0017725B" w:rsidP="00E04A32">
            <w:pPr>
              <w:rPr>
                <w:b/>
                <w:u w:val="single"/>
              </w:rPr>
            </w:pPr>
          </w:p>
        </w:tc>
      </w:tr>
      <w:tr w:rsidR="009C6FED" w14:paraId="08AEC608" w14:textId="77777777" w:rsidTr="00E04A32">
        <w:tc>
          <w:tcPr>
            <w:tcW w:w="9360" w:type="dxa"/>
          </w:tcPr>
          <w:p w14:paraId="48CD816D" w14:textId="77777777" w:rsidR="008423E4" w:rsidRPr="00A8133F" w:rsidRDefault="006F3E4F" w:rsidP="00E04A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EEB10F0" w14:textId="77777777" w:rsidR="008423E4" w:rsidRDefault="008423E4" w:rsidP="00E04A32"/>
          <w:p w14:paraId="6AF56E99" w14:textId="77777777" w:rsidR="00E3113E" w:rsidRDefault="006F3E4F" w:rsidP="00E04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14:paraId="64A0D240" w14:textId="77777777" w:rsidR="008423E4" w:rsidRPr="00E21FDC" w:rsidRDefault="008423E4" w:rsidP="00E04A32">
            <w:pPr>
              <w:rPr>
                <w:b/>
              </w:rPr>
            </w:pPr>
          </w:p>
        </w:tc>
      </w:tr>
      <w:tr w:rsidR="009C6FED" w14:paraId="037835A4" w14:textId="77777777" w:rsidTr="00E04A32">
        <w:tc>
          <w:tcPr>
            <w:tcW w:w="9360" w:type="dxa"/>
          </w:tcPr>
          <w:p w14:paraId="33EFE026" w14:textId="77777777" w:rsidR="008423E4" w:rsidRPr="00A8133F" w:rsidRDefault="006F3E4F" w:rsidP="00E04A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476D0F9" w14:textId="77777777" w:rsidR="008423E4" w:rsidRDefault="008423E4" w:rsidP="00E04A32"/>
          <w:p w14:paraId="2D3B98A8" w14:textId="62AA798F" w:rsidR="009C36CD" w:rsidRPr="009C36CD" w:rsidRDefault="006F3E4F" w:rsidP="00E04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9136B">
              <w:t xml:space="preserve">H.B. 3897 amends the </w:t>
            </w:r>
            <w:r w:rsidR="0069136B" w:rsidRPr="0069136B">
              <w:t>Alcoholic Beverage Code</w:t>
            </w:r>
            <w:r w:rsidR="0069136B">
              <w:t xml:space="preserve"> to </w:t>
            </w:r>
            <w:r w:rsidR="0048485A">
              <w:t>cap</w:t>
            </w:r>
            <w:r w:rsidR="006817DE">
              <w:t xml:space="preserve"> </w:t>
            </w:r>
            <w:r w:rsidR="00F05101">
              <w:t>the</w:t>
            </w:r>
            <w:r w:rsidR="00E3113E">
              <w:t xml:space="preserve"> </w:t>
            </w:r>
            <w:r w:rsidR="00305EC2">
              <w:t xml:space="preserve">fees for an alcoholic beverage </w:t>
            </w:r>
            <w:r w:rsidR="009A0143">
              <w:t xml:space="preserve">permit </w:t>
            </w:r>
            <w:r w:rsidR="00305EC2">
              <w:t xml:space="preserve">or </w:t>
            </w:r>
            <w:r w:rsidR="009A0143">
              <w:t xml:space="preserve">license </w:t>
            </w:r>
            <w:r w:rsidR="00305EC2">
              <w:t xml:space="preserve">effective in statute on or after September 1, 2021, </w:t>
            </w:r>
            <w:r w:rsidR="00E3113E">
              <w:t>authorized to be levied and collected by the governing body of a city</w:t>
            </w:r>
            <w:r w:rsidR="00725A00">
              <w:t>,</w:t>
            </w:r>
            <w:r w:rsidR="00E3113E">
              <w:t xml:space="preserve"> town</w:t>
            </w:r>
            <w:r w:rsidR="00725A00">
              <w:t>, or county</w:t>
            </w:r>
            <w:r w:rsidR="006817DE">
              <w:t xml:space="preserve"> </w:t>
            </w:r>
            <w:r w:rsidR="0048485A">
              <w:t>at</w:t>
            </w:r>
            <w:r w:rsidR="006817DE">
              <w:t xml:space="preserve"> 10 percent of the </w:t>
            </w:r>
            <w:r w:rsidR="0048485A">
              <w:t xml:space="preserve">permit or license </w:t>
            </w:r>
            <w:r w:rsidR="006817DE" w:rsidRPr="006817DE">
              <w:t>fee set by rule</w:t>
            </w:r>
            <w:r w:rsidR="006817DE">
              <w:t>.</w:t>
            </w:r>
            <w:r w:rsidR="00E3113E">
              <w:t xml:space="preserve"> </w:t>
            </w:r>
          </w:p>
          <w:p w14:paraId="625C2159" w14:textId="77777777" w:rsidR="008423E4" w:rsidRPr="00835628" w:rsidRDefault="008423E4" w:rsidP="00E04A32">
            <w:pPr>
              <w:rPr>
                <w:b/>
              </w:rPr>
            </w:pPr>
          </w:p>
        </w:tc>
      </w:tr>
      <w:tr w:rsidR="009C6FED" w14:paraId="29D59F2B" w14:textId="77777777" w:rsidTr="00E04A32">
        <w:tc>
          <w:tcPr>
            <w:tcW w:w="9360" w:type="dxa"/>
          </w:tcPr>
          <w:p w14:paraId="35AE940B" w14:textId="77777777" w:rsidR="008423E4" w:rsidRPr="00A8133F" w:rsidRDefault="006F3E4F" w:rsidP="00E04A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723E12" w14:textId="77777777" w:rsidR="008423E4" w:rsidRDefault="008423E4" w:rsidP="00E04A32"/>
          <w:p w14:paraId="0AC3E460" w14:textId="77777777" w:rsidR="008423E4" w:rsidRPr="003624F2" w:rsidRDefault="006F3E4F" w:rsidP="00E04A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81CF452" w14:textId="77777777" w:rsidR="008423E4" w:rsidRPr="00233FDB" w:rsidRDefault="008423E4" w:rsidP="00E04A32">
            <w:pPr>
              <w:rPr>
                <w:b/>
              </w:rPr>
            </w:pPr>
          </w:p>
        </w:tc>
      </w:tr>
      <w:tr w:rsidR="009C6FED" w14:paraId="27F0B549" w14:textId="77777777" w:rsidTr="00E04A32">
        <w:tc>
          <w:tcPr>
            <w:tcW w:w="9360" w:type="dxa"/>
          </w:tcPr>
          <w:p w14:paraId="192023BF" w14:textId="77777777" w:rsidR="00D06B2D" w:rsidRDefault="006F3E4F" w:rsidP="00D06B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CE4C339" w14:textId="77777777" w:rsidR="00A87938" w:rsidRDefault="00A87938" w:rsidP="00D06B2D">
            <w:pPr>
              <w:jc w:val="both"/>
              <w:rPr>
                <w:b/>
                <w:u w:val="single"/>
              </w:rPr>
            </w:pPr>
          </w:p>
          <w:p w14:paraId="6396AC31" w14:textId="77777777" w:rsidR="00285658" w:rsidRDefault="006F3E4F" w:rsidP="00285658">
            <w:pPr>
              <w:jc w:val="both"/>
            </w:pPr>
            <w:r>
              <w:t xml:space="preserve">While C.S.H.B. 3897 may differ from the original </w:t>
            </w:r>
            <w:r>
              <w:t>in minor or nonsubstantive ways, the following summarizes the substantial differences between the introduced and committee substitute versions of the bill.</w:t>
            </w:r>
          </w:p>
          <w:p w14:paraId="2658C0D3" w14:textId="77777777" w:rsidR="00285658" w:rsidRDefault="00285658" w:rsidP="00285658">
            <w:pPr>
              <w:jc w:val="both"/>
            </w:pPr>
          </w:p>
          <w:p w14:paraId="4DA0ABEE" w14:textId="1FF28888" w:rsidR="00285658" w:rsidRPr="00D06B2D" w:rsidRDefault="006F3E4F" w:rsidP="00AB359B">
            <w:pPr>
              <w:jc w:val="both"/>
              <w:rPr>
                <w:b/>
                <w:u w:val="single"/>
              </w:rPr>
            </w:pPr>
            <w:r>
              <w:t xml:space="preserve">Whereas the original authorized an applicable governing body to levy and collect 50 percent of </w:t>
            </w:r>
            <w:r w:rsidR="00AB359B">
              <w:t xml:space="preserve">an alcoholic beverage permit or license </w:t>
            </w:r>
            <w:r>
              <w:t xml:space="preserve">fee set by rule, the substitute retains the authorization </w:t>
            </w:r>
            <w:r w:rsidR="00AB359B">
              <w:t xml:space="preserve">in current law </w:t>
            </w:r>
            <w:r>
              <w:t>for the governing body to levy and collect the statutory fee as of Au</w:t>
            </w:r>
            <w:r w:rsidR="00AB359B">
              <w:t xml:space="preserve">gust 31, 2021, </w:t>
            </w:r>
            <w:r w:rsidR="00A8735F">
              <w:t>but caps the fee</w:t>
            </w:r>
            <w:r w:rsidR="00AB359B">
              <w:t xml:space="preserve"> at 10 percent</w:t>
            </w:r>
            <w:r>
              <w:t xml:space="preserve"> for a permit</w:t>
            </w:r>
            <w:r w:rsidR="00A8735F">
              <w:t xml:space="preserve"> or license</w:t>
            </w:r>
            <w:r>
              <w:t xml:space="preserve"> effective in statute on or after September 1, </w:t>
            </w:r>
            <w:r w:rsidR="00AB359B">
              <w:t xml:space="preserve">2021. </w:t>
            </w:r>
            <w:r>
              <w:t xml:space="preserve"> </w:t>
            </w:r>
          </w:p>
        </w:tc>
      </w:tr>
    </w:tbl>
    <w:p w14:paraId="03480300" w14:textId="77777777" w:rsidR="008423E4" w:rsidRPr="00E04A32" w:rsidRDefault="008423E4" w:rsidP="00E04A32">
      <w:pPr>
        <w:jc w:val="both"/>
        <w:rPr>
          <w:rFonts w:ascii="Arial" w:hAnsi="Arial"/>
          <w:sz w:val="10"/>
          <w:szCs w:val="16"/>
        </w:rPr>
      </w:pPr>
    </w:p>
    <w:p w14:paraId="7CA7CA53" w14:textId="77777777" w:rsidR="004108C3" w:rsidRPr="00E04A32" w:rsidRDefault="004108C3" w:rsidP="00E04A32">
      <w:pPr>
        <w:rPr>
          <w:sz w:val="12"/>
        </w:rPr>
      </w:pPr>
    </w:p>
    <w:sectPr w:rsidR="004108C3" w:rsidRPr="00E04A32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28E3" w14:textId="77777777" w:rsidR="00000000" w:rsidRDefault="006F3E4F">
      <w:r>
        <w:separator/>
      </w:r>
    </w:p>
  </w:endnote>
  <w:endnote w:type="continuationSeparator" w:id="0">
    <w:p w14:paraId="0E9BEEAF" w14:textId="77777777" w:rsidR="00000000" w:rsidRDefault="006F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A7E8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6FED" w14:paraId="0C3664C6" w14:textId="77777777" w:rsidTr="009C1E9A">
      <w:trPr>
        <w:cantSplit/>
      </w:trPr>
      <w:tc>
        <w:tcPr>
          <w:tcW w:w="0" w:type="pct"/>
        </w:tcPr>
        <w:p w14:paraId="725DE9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E01D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D83C8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969A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9B8A8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6FED" w14:paraId="12FF64B8" w14:textId="77777777" w:rsidTr="009C1E9A">
      <w:trPr>
        <w:cantSplit/>
      </w:trPr>
      <w:tc>
        <w:tcPr>
          <w:tcW w:w="0" w:type="pct"/>
        </w:tcPr>
        <w:p w14:paraId="1DC4AD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41C89C" w14:textId="613CBC94" w:rsidR="00EC379B" w:rsidRPr="009C1E9A" w:rsidRDefault="006F3E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23475</w:t>
          </w:r>
        </w:p>
      </w:tc>
      <w:tc>
        <w:tcPr>
          <w:tcW w:w="2453" w:type="pct"/>
        </w:tcPr>
        <w:p w14:paraId="7FB9B91C" w14:textId="6D2B5EDD" w:rsidR="00EC379B" w:rsidRDefault="006F3E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B3B7D">
            <w:t>21.118.2280</w:t>
          </w:r>
          <w:r>
            <w:fldChar w:fldCharType="end"/>
          </w:r>
        </w:p>
      </w:tc>
    </w:tr>
    <w:tr w:rsidR="009C6FED" w14:paraId="201B4D8A" w14:textId="77777777" w:rsidTr="009C1E9A">
      <w:trPr>
        <w:cantSplit/>
      </w:trPr>
      <w:tc>
        <w:tcPr>
          <w:tcW w:w="0" w:type="pct"/>
        </w:tcPr>
        <w:p w14:paraId="6AC794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8C5812" w14:textId="4DB2AF81" w:rsidR="00EC379B" w:rsidRPr="009C1E9A" w:rsidRDefault="006F3E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22249</w:t>
          </w:r>
        </w:p>
      </w:tc>
      <w:tc>
        <w:tcPr>
          <w:tcW w:w="2453" w:type="pct"/>
        </w:tcPr>
        <w:p w14:paraId="741B56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C79E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6FED" w14:paraId="7B8260D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27A5C55" w14:textId="75CD4B57" w:rsidR="00EC379B" w:rsidRDefault="006F3E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B3B7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B35015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CA15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99A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D001" w14:textId="77777777" w:rsidR="00000000" w:rsidRDefault="006F3E4F">
      <w:r>
        <w:separator/>
      </w:r>
    </w:p>
  </w:footnote>
  <w:footnote w:type="continuationSeparator" w:id="0">
    <w:p w14:paraId="037909D5" w14:textId="77777777" w:rsidR="00000000" w:rsidRDefault="006F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1D9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80A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4A2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6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BA6"/>
    <w:rsid w:val="00110F8C"/>
    <w:rsid w:val="001115AA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951"/>
    <w:rsid w:val="00184B03"/>
    <w:rsid w:val="00185C59"/>
    <w:rsid w:val="00186F5B"/>
    <w:rsid w:val="00187C1B"/>
    <w:rsid w:val="001908AC"/>
    <w:rsid w:val="00190CFB"/>
    <w:rsid w:val="0019457A"/>
    <w:rsid w:val="00194607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6E53"/>
    <w:rsid w:val="001F703C"/>
    <w:rsid w:val="001F7FF2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8CC"/>
    <w:rsid w:val="00224C37"/>
    <w:rsid w:val="002304DF"/>
    <w:rsid w:val="0023341D"/>
    <w:rsid w:val="002338DA"/>
    <w:rsid w:val="00233D66"/>
    <w:rsid w:val="00233FDB"/>
    <w:rsid w:val="00234F58"/>
    <w:rsid w:val="0023507D"/>
    <w:rsid w:val="00236DAD"/>
    <w:rsid w:val="0024077A"/>
    <w:rsid w:val="00241EC1"/>
    <w:rsid w:val="002431DA"/>
    <w:rsid w:val="0024691D"/>
    <w:rsid w:val="00247D27"/>
    <w:rsid w:val="00250A50"/>
    <w:rsid w:val="00251ED5"/>
    <w:rsid w:val="00252E4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658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EC2"/>
    <w:rsid w:val="00313DFE"/>
    <w:rsid w:val="003143B2"/>
    <w:rsid w:val="00314821"/>
    <w:rsid w:val="0031483F"/>
    <w:rsid w:val="0031741B"/>
    <w:rsid w:val="00321337"/>
    <w:rsid w:val="00321F2F"/>
    <w:rsid w:val="00322329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5D1"/>
    <w:rsid w:val="003F77F8"/>
    <w:rsid w:val="00400ACD"/>
    <w:rsid w:val="004036E5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85A"/>
    <w:rsid w:val="00492211"/>
    <w:rsid w:val="00492325"/>
    <w:rsid w:val="00492A6D"/>
    <w:rsid w:val="00494303"/>
    <w:rsid w:val="0049682B"/>
    <w:rsid w:val="00497196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F8C"/>
    <w:rsid w:val="00510503"/>
    <w:rsid w:val="0051324D"/>
    <w:rsid w:val="00515466"/>
    <w:rsid w:val="005154F7"/>
    <w:rsid w:val="005159DE"/>
    <w:rsid w:val="005269CE"/>
    <w:rsid w:val="005304B2"/>
    <w:rsid w:val="00533289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7571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2A5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2DA9"/>
    <w:rsid w:val="00663265"/>
    <w:rsid w:val="0066345F"/>
    <w:rsid w:val="0066485B"/>
    <w:rsid w:val="006702EF"/>
    <w:rsid w:val="0067036E"/>
    <w:rsid w:val="00671693"/>
    <w:rsid w:val="006757AA"/>
    <w:rsid w:val="0068127E"/>
    <w:rsid w:val="00681790"/>
    <w:rsid w:val="006817DE"/>
    <w:rsid w:val="006823AA"/>
    <w:rsid w:val="00684B98"/>
    <w:rsid w:val="00685DC9"/>
    <w:rsid w:val="00687465"/>
    <w:rsid w:val="006907CF"/>
    <w:rsid w:val="0069136B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E4F"/>
    <w:rsid w:val="006F4BB0"/>
    <w:rsid w:val="006F4F82"/>
    <w:rsid w:val="007031BD"/>
    <w:rsid w:val="00703E80"/>
    <w:rsid w:val="00705276"/>
    <w:rsid w:val="007066A0"/>
    <w:rsid w:val="007075FB"/>
    <w:rsid w:val="0070787B"/>
    <w:rsid w:val="00710C89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A0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441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9C1"/>
    <w:rsid w:val="007966D4"/>
    <w:rsid w:val="00796A0A"/>
    <w:rsid w:val="0079792C"/>
    <w:rsid w:val="007A0989"/>
    <w:rsid w:val="007A11A1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C96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077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FA8"/>
    <w:rsid w:val="00924EA9"/>
    <w:rsid w:val="00925CE1"/>
    <w:rsid w:val="00925F5C"/>
    <w:rsid w:val="00930897"/>
    <w:rsid w:val="00931C9D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143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FED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353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35F"/>
    <w:rsid w:val="00A87938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59B"/>
    <w:rsid w:val="00AB474B"/>
    <w:rsid w:val="00AB5CCC"/>
    <w:rsid w:val="00AB74E2"/>
    <w:rsid w:val="00AC2A53"/>
    <w:rsid w:val="00AC2E9A"/>
    <w:rsid w:val="00AC5AAB"/>
    <w:rsid w:val="00AC5AEC"/>
    <w:rsid w:val="00AC5F28"/>
    <w:rsid w:val="00AC6900"/>
    <w:rsid w:val="00AD304B"/>
    <w:rsid w:val="00AD4497"/>
    <w:rsid w:val="00AD7780"/>
    <w:rsid w:val="00AE17B6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921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D01"/>
    <w:rsid w:val="00C3223B"/>
    <w:rsid w:val="00C333C6"/>
    <w:rsid w:val="00C35755"/>
    <w:rsid w:val="00C35CC5"/>
    <w:rsid w:val="00C361C5"/>
    <w:rsid w:val="00C377D1"/>
    <w:rsid w:val="00C37BDA"/>
    <w:rsid w:val="00C37C84"/>
    <w:rsid w:val="00C42B41"/>
    <w:rsid w:val="00C45ED8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D7C"/>
    <w:rsid w:val="00CA4CA0"/>
    <w:rsid w:val="00CA5E5E"/>
    <w:rsid w:val="00CA7D7B"/>
    <w:rsid w:val="00CB0131"/>
    <w:rsid w:val="00CB0AE4"/>
    <w:rsid w:val="00CB0C21"/>
    <w:rsid w:val="00CB0D1A"/>
    <w:rsid w:val="00CB3627"/>
    <w:rsid w:val="00CB38E2"/>
    <w:rsid w:val="00CB3B7D"/>
    <w:rsid w:val="00CB4B4B"/>
    <w:rsid w:val="00CB4B73"/>
    <w:rsid w:val="00CB74CB"/>
    <w:rsid w:val="00CB7E04"/>
    <w:rsid w:val="00CC24B7"/>
    <w:rsid w:val="00CC6259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6B2D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A32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13E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E88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101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35C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DA26A-9611-44C5-855E-0507958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11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1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13E"/>
    <w:rPr>
      <w:b/>
      <w:bCs/>
    </w:rPr>
  </w:style>
  <w:style w:type="character" w:styleId="Hyperlink">
    <w:name w:val="Hyperlink"/>
    <w:basedOn w:val="DefaultParagraphFont"/>
    <w:unhideWhenUsed/>
    <w:rsid w:val="00183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2142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HB03897 (Committee Report (Substituted))</vt:lpstr>
    </vt:vector>
  </TitlesOfParts>
  <Company>State of Texas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23475</dc:subject>
  <dc:creator>State of Texas</dc:creator>
  <dc:description>HB 3897 by Thompson, Senfronia-(H)Licensing &amp; Administrative Procedures (Substitute Document Number: 87R 22249)</dc:description>
  <cp:lastModifiedBy>Stacey Nicchio</cp:lastModifiedBy>
  <cp:revision>2</cp:revision>
  <cp:lastPrinted>2003-11-26T17:21:00Z</cp:lastPrinted>
  <dcterms:created xsi:type="dcterms:W3CDTF">2021-04-30T22:54:00Z</dcterms:created>
  <dcterms:modified xsi:type="dcterms:W3CDTF">2021-04-30T22:54:00Z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21.118.2280</vt:lpwstr>
  </property>
</Properties>
</file>