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6E2B" w14:paraId="1B904186" w14:textId="77777777" w:rsidTr="00345119">
        <w:tc>
          <w:tcPr>
            <w:tcW w:w="9576" w:type="dxa"/>
            <w:noWrap/>
          </w:tcPr>
          <w:p w14:paraId="69FFF614" w14:textId="77777777" w:rsidR="008423E4" w:rsidRPr="0022177D" w:rsidRDefault="00AE71A2" w:rsidP="00003CC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82E6682" w14:textId="77777777" w:rsidR="008423E4" w:rsidRPr="0022177D" w:rsidRDefault="008423E4" w:rsidP="00003CC5">
      <w:pPr>
        <w:jc w:val="center"/>
      </w:pPr>
    </w:p>
    <w:p w14:paraId="771F3EDF" w14:textId="77777777" w:rsidR="008423E4" w:rsidRPr="00B31F0E" w:rsidRDefault="008423E4" w:rsidP="00003CC5"/>
    <w:p w14:paraId="04BBF351" w14:textId="77777777" w:rsidR="008423E4" w:rsidRPr="00742794" w:rsidRDefault="008423E4" w:rsidP="00003CC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6E2B" w14:paraId="693A00DD" w14:textId="77777777" w:rsidTr="00345119">
        <w:tc>
          <w:tcPr>
            <w:tcW w:w="9576" w:type="dxa"/>
          </w:tcPr>
          <w:p w14:paraId="3972191B" w14:textId="77777777" w:rsidR="008423E4" w:rsidRPr="00861995" w:rsidRDefault="00AE71A2" w:rsidP="00003CC5">
            <w:pPr>
              <w:jc w:val="right"/>
            </w:pPr>
            <w:r>
              <w:t>C.S.H.B. 3929</w:t>
            </w:r>
          </w:p>
        </w:tc>
      </w:tr>
      <w:tr w:rsidR="009C6E2B" w14:paraId="43153C23" w14:textId="77777777" w:rsidTr="00345119">
        <w:tc>
          <w:tcPr>
            <w:tcW w:w="9576" w:type="dxa"/>
          </w:tcPr>
          <w:p w14:paraId="7140193D" w14:textId="77777777" w:rsidR="008423E4" w:rsidRPr="00861995" w:rsidRDefault="00AE71A2" w:rsidP="00003CC5">
            <w:pPr>
              <w:jc w:val="right"/>
            </w:pPr>
            <w:r>
              <w:t xml:space="preserve">By: </w:t>
            </w:r>
            <w:r w:rsidR="004C22A9">
              <w:t>Bernal</w:t>
            </w:r>
          </w:p>
        </w:tc>
      </w:tr>
      <w:tr w:rsidR="009C6E2B" w14:paraId="3A688DD9" w14:textId="77777777" w:rsidTr="00345119">
        <w:tc>
          <w:tcPr>
            <w:tcW w:w="9576" w:type="dxa"/>
          </w:tcPr>
          <w:p w14:paraId="20B0D1AD" w14:textId="77777777" w:rsidR="008423E4" w:rsidRPr="00861995" w:rsidRDefault="00AE71A2" w:rsidP="00003CC5">
            <w:pPr>
              <w:jc w:val="right"/>
            </w:pPr>
            <w:r>
              <w:t>Pensions, Investments &amp; Financial Services</w:t>
            </w:r>
          </w:p>
        </w:tc>
      </w:tr>
      <w:tr w:rsidR="009C6E2B" w14:paraId="761BAF46" w14:textId="77777777" w:rsidTr="00345119">
        <w:tc>
          <w:tcPr>
            <w:tcW w:w="9576" w:type="dxa"/>
          </w:tcPr>
          <w:p w14:paraId="581699EB" w14:textId="77777777" w:rsidR="008423E4" w:rsidRDefault="00AE71A2" w:rsidP="00003CC5">
            <w:pPr>
              <w:jc w:val="right"/>
            </w:pPr>
            <w:r>
              <w:t>Committee Report (Substituted)</w:t>
            </w:r>
          </w:p>
        </w:tc>
      </w:tr>
    </w:tbl>
    <w:p w14:paraId="1F2007A5" w14:textId="77777777" w:rsidR="008423E4" w:rsidRDefault="008423E4" w:rsidP="00003CC5">
      <w:pPr>
        <w:tabs>
          <w:tab w:val="right" w:pos="9360"/>
        </w:tabs>
      </w:pPr>
    </w:p>
    <w:p w14:paraId="2AD1F81E" w14:textId="77777777" w:rsidR="008423E4" w:rsidRDefault="008423E4" w:rsidP="00003CC5"/>
    <w:p w14:paraId="5428730F" w14:textId="77777777" w:rsidR="008423E4" w:rsidRDefault="008423E4" w:rsidP="00003CC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6E2B" w14:paraId="5B7219F2" w14:textId="77777777" w:rsidTr="00345119">
        <w:tc>
          <w:tcPr>
            <w:tcW w:w="9576" w:type="dxa"/>
          </w:tcPr>
          <w:p w14:paraId="2ED2F053" w14:textId="77777777" w:rsidR="008423E4" w:rsidRPr="00A8133F" w:rsidRDefault="00AE71A2" w:rsidP="00003C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5A6CE0" w14:textId="77777777" w:rsidR="008423E4" w:rsidRDefault="008423E4" w:rsidP="00003CC5"/>
          <w:p w14:paraId="4B2498EA" w14:textId="77B5A604" w:rsidR="00410E26" w:rsidRDefault="00AE71A2" w:rsidP="00003CC5">
            <w:pPr>
              <w:pStyle w:val="Header"/>
              <w:jc w:val="both"/>
            </w:pPr>
            <w:r>
              <w:t xml:space="preserve">According to the National Center for Learning Disabilities, approximately </w:t>
            </w:r>
            <w:r w:rsidR="00160C23">
              <w:t>nine percent</w:t>
            </w:r>
            <w:r>
              <w:t xml:space="preserve"> of Texas students</w:t>
            </w:r>
            <w:r w:rsidR="00160C23">
              <w:t xml:space="preserve"> </w:t>
            </w:r>
            <w:r>
              <w:t>receive special education services for a specific learning disability in any given year</w:t>
            </w:r>
            <w:r w:rsidR="005F1547">
              <w:t>, and that number</w:t>
            </w:r>
            <w:r>
              <w:t xml:space="preserve"> </w:t>
            </w:r>
            <w:r w:rsidR="00485618">
              <w:t>may be</w:t>
            </w:r>
            <w:r w:rsidR="005F1547">
              <w:t xml:space="preserve"> even</w:t>
            </w:r>
            <w:r w:rsidR="008069BD">
              <w:t xml:space="preserve"> </w:t>
            </w:r>
            <w:r>
              <w:t>higher given that students with dyslexia are covered under a plan that only qualifies them for specific services. Due to these numbers, the</w:t>
            </w:r>
            <w:r>
              <w:t xml:space="preserve">re is a high demand for special educators and teachers specializing in students with learning </w:t>
            </w:r>
            <w:r w:rsidR="00285D0F">
              <w:t>differences</w:t>
            </w:r>
            <w:r>
              <w:t xml:space="preserve">. </w:t>
            </w:r>
            <w:r w:rsidR="00C92FAD">
              <w:t>Currently,</w:t>
            </w:r>
            <w:r>
              <w:t xml:space="preserve"> a retired educator is subject to losing their monthly benefit payment if they choose to reenter the public school workforce full</w:t>
            </w:r>
            <w:r w:rsidR="00CE32DC">
              <w:t>-</w:t>
            </w:r>
            <w:r>
              <w:t xml:space="preserve">time. </w:t>
            </w:r>
            <w:r w:rsidR="000B0508">
              <w:t>C.S.H.B. 3929 seeks to provide</w:t>
            </w:r>
            <w:r>
              <w:t xml:space="preserve"> an exception for</w:t>
            </w:r>
            <w:r w:rsidR="000B0508">
              <w:t xml:space="preserve"> </w:t>
            </w:r>
            <w:r>
              <w:t>retired special educators wishing to return to a public school full-time to implement a special</w:t>
            </w:r>
            <w:r w:rsidR="000B0508">
              <w:t xml:space="preserve"> </w:t>
            </w:r>
            <w:r>
              <w:t>education program.</w:t>
            </w:r>
          </w:p>
          <w:p w14:paraId="164E7884" w14:textId="77777777" w:rsidR="008423E4" w:rsidRPr="00E26B13" w:rsidRDefault="008423E4" w:rsidP="00003CC5">
            <w:pPr>
              <w:rPr>
                <w:b/>
              </w:rPr>
            </w:pPr>
          </w:p>
        </w:tc>
      </w:tr>
      <w:tr w:rsidR="009C6E2B" w14:paraId="09C45693" w14:textId="77777777" w:rsidTr="00345119">
        <w:tc>
          <w:tcPr>
            <w:tcW w:w="9576" w:type="dxa"/>
          </w:tcPr>
          <w:p w14:paraId="435A4962" w14:textId="77777777" w:rsidR="0017725B" w:rsidRDefault="00AE71A2" w:rsidP="00003C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BE00BA" w14:textId="77777777" w:rsidR="0017725B" w:rsidRDefault="0017725B" w:rsidP="00003CC5">
            <w:pPr>
              <w:rPr>
                <w:b/>
                <w:u w:val="single"/>
              </w:rPr>
            </w:pPr>
          </w:p>
          <w:p w14:paraId="092ECE65" w14:textId="77777777" w:rsidR="00754D56" w:rsidRPr="00754D56" w:rsidRDefault="00AE71A2" w:rsidP="00003CC5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63B09EAE" w14:textId="77777777" w:rsidR="0017725B" w:rsidRPr="0017725B" w:rsidRDefault="0017725B" w:rsidP="00003CC5">
            <w:pPr>
              <w:rPr>
                <w:b/>
                <w:u w:val="single"/>
              </w:rPr>
            </w:pPr>
          </w:p>
        </w:tc>
      </w:tr>
      <w:tr w:rsidR="009C6E2B" w14:paraId="1FB6ACA5" w14:textId="77777777" w:rsidTr="00345119">
        <w:tc>
          <w:tcPr>
            <w:tcW w:w="9576" w:type="dxa"/>
          </w:tcPr>
          <w:p w14:paraId="4C3A0551" w14:textId="77777777" w:rsidR="008423E4" w:rsidRPr="00A8133F" w:rsidRDefault="00AE71A2" w:rsidP="00003C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EACBF1" w14:textId="77777777" w:rsidR="008423E4" w:rsidRDefault="008423E4" w:rsidP="00003CC5"/>
          <w:p w14:paraId="129EBC63" w14:textId="77777777" w:rsidR="00754D56" w:rsidRDefault="00AE71A2" w:rsidP="00003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14:paraId="6EADE1A7" w14:textId="77777777" w:rsidR="008423E4" w:rsidRPr="00E21FDC" w:rsidRDefault="008423E4" w:rsidP="00003CC5">
            <w:pPr>
              <w:rPr>
                <w:b/>
              </w:rPr>
            </w:pPr>
          </w:p>
        </w:tc>
      </w:tr>
      <w:tr w:rsidR="009C6E2B" w14:paraId="29E2BCEA" w14:textId="77777777" w:rsidTr="00345119">
        <w:tc>
          <w:tcPr>
            <w:tcW w:w="9576" w:type="dxa"/>
          </w:tcPr>
          <w:p w14:paraId="3E09FBDA" w14:textId="77777777" w:rsidR="008423E4" w:rsidRPr="00A8133F" w:rsidRDefault="00AE71A2" w:rsidP="00003C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0F9FBB" w14:textId="77777777" w:rsidR="008423E4" w:rsidRDefault="008423E4" w:rsidP="00003CC5"/>
          <w:p w14:paraId="7C1FD8E3" w14:textId="31AA1661" w:rsidR="00EB4FA0" w:rsidRDefault="00AE71A2" w:rsidP="00003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3929 amends the Government Code to </w:t>
            </w:r>
            <w:r w:rsidR="00022B4B">
              <w:t xml:space="preserve">prohibit the Teacher Retirement System of Texas (TRS) from </w:t>
            </w:r>
            <w:r w:rsidR="00022B4B" w:rsidRPr="00022B4B">
              <w:t>withhold</w:t>
            </w:r>
            <w:r w:rsidR="00022B4B">
              <w:t>ing</w:t>
            </w:r>
            <w:r w:rsidR="00022B4B" w:rsidRPr="00022B4B">
              <w:t xml:space="preserve"> a </w:t>
            </w:r>
            <w:r w:rsidR="00022B4B" w:rsidRPr="003F7204">
              <w:t>monthly benefit payment</w:t>
            </w:r>
            <w:r>
              <w:t xml:space="preserve"> based on a retiree's resumption of service </w:t>
            </w:r>
            <w:r w:rsidR="00022B4B" w:rsidRPr="00022B4B">
              <w:t>if the retiree is employed in a Texas</w:t>
            </w:r>
            <w:r w:rsidR="00022B4B">
              <w:t xml:space="preserve"> public educational institution </w:t>
            </w:r>
            <w:r w:rsidR="00022B4B" w:rsidRPr="00022B4B">
              <w:t>in a position on as much as a full-time basis that is necessary, as determined by the</w:t>
            </w:r>
            <w:r>
              <w:t xml:space="preserve"> TRS</w:t>
            </w:r>
            <w:r w:rsidR="00022B4B" w:rsidRPr="00022B4B">
              <w:t xml:space="preserve"> board of trustees, for implementing a special </w:t>
            </w:r>
            <w:r w:rsidR="00022B4B">
              <w:t>education program</w:t>
            </w:r>
            <w:r w:rsidR="00022B4B" w:rsidRPr="00022B4B">
              <w:t>.</w:t>
            </w:r>
            <w:r w:rsidR="00022B4B">
              <w:t xml:space="preserve"> </w:t>
            </w:r>
          </w:p>
          <w:p w14:paraId="4BD16467" w14:textId="77777777" w:rsidR="00EB4FA0" w:rsidRDefault="00EB4FA0" w:rsidP="00003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26F91FE" w14:textId="23B40143" w:rsidR="009C36CD" w:rsidRDefault="00AE71A2" w:rsidP="00003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3929 </w:t>
            </w:r>
            <w:r w:rsidR="00022B4B">
              <w:t xml:space="preserve">establishes that employer contributions </w:t>
            </w:r>
            <w:r w:rsidR="006C7F2D">
              <w:t xml:space="preserve">to </w:t>
            </w:r>
            <w:r w:rsidR="006C7F2D" w:rsidRPr="00257674">
              <w:t>TRS</w:t>
            </w:r>
            <w:r w:rsidR="003F7204">
              <w:t xml:space="preserve"> and</w:t>
            </w:r>
            <w:r w:rsidR="00D02F29">
              <w:t>, if applicable,</w:t>
            </w:r>
            <w:r w:rsidR="003F7204">
              <w:t xml:space="preserve"> </w:t>
            </w:r>
            <w:r w:rsidR="00D02F29">
              <w:t>the TRS</w:t>
            </w:r>
            <w:r w:rsidR="00D02F29">
              <w:noBreakHyphen/>
              <w:t>CARE trust</w:t>
            </w:r>
            <w:r w:rsidR="00765766">
              <w:t xml:space="preserve"> fund </w:t>
            </w:r>
            <w:r w:rsidR="008069BD">
              <w:t xml:space="preserve">for employed retirees </w:t>
            </w:r>
            <w:r w:rsidR="006C7F2D" w:rsidRPr="006C7F2D">
              <w:t>are not required to be paid by a reporting employer for a retiree who retired from</w:t>
            </w:r>
            <w:r w:rsidR="006C7F2D">
              <w:t xml:space="preserve"> TRS </w:t>
            </w:r>
            <w:r w:rsidR="006C7F2D" w:rsidRPr="006C7F2D">
              <w:t>on</w:t>
            </w:r>
            <w:r w:rsidR="006C7F2D">
              <w:t xml:space="preserve"> or after September 1, 2005, under the following </w:t>
            </w:r>
            <w:r w:rsidR="00673CC5">
              <w:t>conditions</w:t>
            </w:r>
            <w:r w:rsidR="0076282B">
              <w:t>:</w:t>
            </w:r>
          </w:p>
          <w:p w14:paraId="5D407492" w14:textId="0352CEB4" w:rsidR="0076282B" w:rsidRDefault="00AE71A2" w:rsidP="00003CC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reporting employer is located in an area subject to a disaster declared by the U.S. president, a state of disaster declared by the governor, or a local state of disaster declared b</w:t>
            </w:r>
            <w:r>
              <w:t xml:space="preserve">y the presiding officer of </w:t>
            </w:r>
            <w:r w:rsidR="00257674">
              <w:t xml:space="preserve">a political subdivision's </w:t>
            </w:r>
            <w:r>
              <w:t>governing body;</w:t>
            </w:r>
          </w:p>
          <w:p w14:paraId="0CC4E0D4" w14:textId="4B9577B2" w:rsidR="0076282B" w:rsidRDefault="00AE71A2" w:rsidP="00003CC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amounts to be pai</w:t>
            </w:r>
            <w:r w:rsidRPr="00257674">
              <w:t xml:space="preserve">d are attributable to a payroll period that occurs in a school year during which such a disaster is declared, beginning with the payroll period that occurs after the </w:t>
            </w:r>
            <w:r w:rsidRPr="00257674">
              <w:t>date the disaster is declared</w:t>
            </w:r>
            <w:r w:rsidR="00183F44">
              <w:t>,</w:t>
            </w:r>
            <w:r w:rsidRPr="00257674">
              <w:t xml:space="preserve"> </w:t>
            </w:r>
            <w:r w:rsidR="00183F44">
              <w:t>or in either of the following</w:t>
            </w:r>
            <w:r w:rsidRPr="00257674">
              <w:t xml:space="preserve"> two school years; and</w:t>
            </w:r>
          </w:p>
          <w:p w14:paraId="77F1EC0B" w14:textId="401DB66A" w:rsidR="0076282B" w:rsidRDefault="00AE71A2" w:rsidP="00003CC5">
            <w:pPr>
              <w:pStyle w:val="Header"/>
              <w:numPr>
                <w:ilvl w:val="0"/>
                <w:numId w:val="1"/>
              </w:numPr>
              <w:jc w:val="both"/>
            </w:pPr>
            <w:r w:rsidRPr="0076282B">
              <w:t xml:space="preserve">the retiree is employed in a position necessary, as determined by the </w:t>
            </w:r>
            <w:r w:rsidR="00EB4FA0">
              <w:t xml:space="preserve">TRS </w:t>
            </w:r>
            <w:r w:rsidRPr="0076282B">
              <w:t>board of trustees, for implementing a special education program</w:t>
            </w:r>
            <w:r>
              <w:t xml:space="preserve">. </w:t>
            </w:r>
          </w:p>
          <w:p w14:paraId="233D4044" w14:textId="7BD952B4" w:rsidR="00285D0F" w:rsidRDefault="00AE71A2" w:rsidP="00003CC5">
            <w:pPr>
              <w:pStyle w:val="Header"/>
              <w:jc w:val="both"/>
            </w:pPr>
            <w:r>
              <w:t xml:space="preserve">These provisions apply beginning </w:t>
            </w:r>
            <w:r>
              <w:t xml:space="preserve">with the 2021-2022 school year. </w:t>
            </w:r>
          </w:p>
          <w:p w14:paraId="16F969B2" w14:textId="77777777" w:rsidR="00754D56" w:rsidRDefault="00754D56" w:rsidP="00003CC5">
            <w:pPr>
              <w:pStyle w:val="Header"/>
              <w:jc w:val="both"/>
            </w:pPr>
          </w:p>
          <w:p w14:paraId="79588357" w14:textId="3DCE4D69" w:rsidR="00754D56" w:rsidRPr="009C36CD" w:rsidRDefault="00AE71A2" w:rsidP="00003CC5">
            <w:pPr>
              <w:pStyle w:val="Header"/>
              <w:jc w:val="both"/>
            </w:pPr>
            <w:r>
              <w:t xml:space="preserve">C.S.H.B. 3929 applies to a </w:t>
            </w:r>
            <w:r w:rsidR="00285D0F">
              <w:t xml:space="preserve">TRS </w:t>
            </w:r>
            <w:r>
              <w:t xml:space="preserve">retiree </w:t>
            </w:r>
            <w:r w:rsidRPr="00754D56">
              <w:t xml:space="preserve">regardless of whether the person retired from employment before, on, or after the </w:t>
            </w:r>
            <w:r>
              <w:t xml:space="preserve">bill's </w:t>
            </w:r>
            <w:r w:rsidRPr="00754D56">
              <w:t>effective date</w:t>
            </w:r>
            <w:r w:rsidR="00285D0F">
              <w:t xml:space="preserve">, but the bill's prohibition against withholding a monthly benefit payment only applies to a benefit payment that becomes payable on or after the bill's effective date. </w:t>
            </w:r>
          </w:p>
          <w:p w14:paraId="53B38ADA" w14:textId="77777777" w:rsidR="008423E4" w:rsidRPr="00835628" w:rsidRDefault="008423E4" w:rsidP="00003CC5">
            <w:pPr>
              <w:rPr>
                <w:b/>
              </w:rPr>
            </w:pPr>
          </w:p>
        </w:tc>
      </w:tr>
      <w:tr w:rsidR="009C6E2B" w14:paraId="6AE3EEE8" w14:textId="77777777" w:rsidTr="00345119">
        <w:tc>
          <w:tcPr>
            <w:tcW w:w="9576" w:type="dxa"/>
          </w:tcPr>
          <w:p w14:paraId="7A76302D" w14:textId="77777777" w:rsidR="008423E4" w:rsidRPr="00A8133F" w:rsidRDefault="00AE71A2" w:rsidP="00003C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232004" w14:textId="77777777" w:rsidR="008423E4" w:rsidRDefault="008423E4" w:rsidP="00003CC5"/>
          <w:p w14:paraId="15900210" w14:textId="77777777" w:rsidR="008423E4" w:rsidRPr="003624F2" w:rsidRDefault="00AE71A2" w:rsidP="00003C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0ABD3AA" w14:textId="77777777" w:rsidR="008423E4" w:rsidRPr="00233FDB" w:rsidRDefault="008423E4" w:rsidP="00003CC5">
            <w:pPr>
              <w:rPr>
                <w:b/>
              </w:rPr>
            </w:pPr>
          </w:p>
        </w:tc>
      </w:tr>
      <w:tr w:rsidR="009C6E2B" w14:paraId="19B818C5" w14:textId="77777777" w:rsidTr="00345119">
        <w:tc>
          <w:tcPr>
            <w:tcW w:w="9576" w:type="dxa"/>
          </w:tcPr>
          <w:p w14:paraId="4551256E" w14:textId="77777777" w:rsidR="004C22A9" w:rsidRDefault="00AE71A2" w:rsidP="00003C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515BD35" w14:textId="77777777" w:rsidR="00754D56" w:rsidRDefault="00754D56" w:rsidP="00003CC5">
            <w:pPr>
              <w:jc w:val="both"/>
            </w:pPr>
          </w:p>
          <w:p w14:paraId="3E0888B3" w14:textId="77777777" w:rsidR="00754D56" w:rsidRDefault="00AE71A2" w:rsidP="00003CC5">
            <w:pPr>
              <w:jc w:val="both"/>
            </w:pPr>
            <w:r>
              <w:t xml:space="preserve">While C.S.H.B. 3929 </w:t>
            </w:r>
            <w:r>
              <w:t>may differ from the original in minor or nonsubstantive ways, the following summarizes the substantial differences between the introduced and committee substitute versions of the bill.</w:t>
            </w:r>
          </w:p>
          <w:p w14:paraId="68710AD3" w14:textId="77777777" w:rsidR="00754D56" w:rsidRDefault="00754D56" w:rsidP="00003CC5">
            <w:pPr>
              <w:jc w:val="both"/>
            </w:pPr>
          </w:p>
          <w:p w14:paraId="53B92BA6" w14:textId="0875CF68" w:rsidR="00754D56" w:rsidRDefault="00AE71A2" w:rsidP="00003CC5">
            <w:pPr>
              <w:jc w:val="both"/>
            </w:pPr>
            <w:r>
              <w:t xml:space="preserve">The substitute revises the original's provision establishing that </w:t>
            </w:r>
            <w:r w:rsidR="00C92FAD">
              <w:t xml:space="preserve">certain </w:t>
            </w:r>
            <w:r>
              <w:t xml:space="preserve">employer contributions for employed retirees are not required to be paid by a reporting employer for </w:t>
            </w:r>
            <w:r w:rsidR="00C92FAD">
              <w:t>a retiree</w:t>
            </w:r>
            <w:r>
              <w:t xml:space="preserve"> employed in a position necessary for implementing a special education program </w:t>
            </w:r>
            <w:r w:rsidRPr="00485618">
              <w:t>by adding the following conditions</w:t>
            </w:r>
            <w:r w:rsidR="00C92FAD" w:rsidRPr="00485618">
              <w:t xml:space="preserve"> to that exemption</w:t>
            </w:r>
            <w:r w:rsidRPr="008069BD">
              <w:t>:</w:t>
            </w:r>
          </w:p>
          <w:p w14:paraId="7A12934C" w14:textId="77777777" w:rsidR="00B24E11" w:rsidRDefault="00AE71A2" w:rsidP="00003CC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the repor</w:t>
            </w:r>
            <w:r>
              <w:t xml:space="preserve">ting employer is located in an area subject to </w:t>
            </w:r>
            <w:r w:rsidR="008069BD">
              <w:t>a certain disaster declaration</w:t>
            </w:r>
            <w:r>
              <w:t>; and</w:t>
            </w:r>
          </w:p>
          <w:p w14:paraId="4B678AD8" w14:textId="0851CBBF" w:rsidR="00B24E11" w:rsidRDefault="00AE71A2" w:rsidP="00003CC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the amounts to be paid are attributable </w:t>
            </w:r>
            <w:r w:rsidR="00183F44">
              <w:t>to a payroll period that occurs in a school year during which a disaster is declared or in either of</w:t>
            </w:r>
            <w:r w:rsidR="008069BD">
              <w:t xml:space="preserve"> the</w:t>
            </w:r>
            <w:r w:rsidR="00183F44">
              <w:t xml:space="preserve"> following two school years.</w:t>
            </w:r>
          </w:p>
          <w:p w14:paraId="01CC67D5" w14:textId="77777777" w:rsidR="00754D56" w:rsidRPr="00754D56" w:rsidRDefault="00754D56" w:rsidP="00003CC5">
            <w:pPr>
              <w:jc w:val="both"/>
            </w:pPr>
          </w:p>
        </w:tc>
      </w:tr>
      <w:tr w:rsidR="009C6E2B" w14:paraId="40BC6011" w14:textId="77777777" w:rsidTr="00345119">
        <w:tc>
          <w:tcPr>
            <w:tcW w:w="9576" w:type="dxa"/>
          </w:tcPr>
          <w:p w14:paraId="469AEE7F" w14:textId="77777777" w:rsidR="004C22A9" w:rsidRPr="009C1E9A" w:rsidRDefault="004C22A9" w:rsidP="00003CC5">
            <w:pPr>
              <w:rPr>
                <w:b/>
                <w:u w:val="single"/>
              </w:rPr>
            </w:pPr>
          </w:p>
        </w:tc>
      </w:tr>
      <w:tr w:rsidR="009C6E2B" w14:paraId="41E3DE5B" w14:textId="77777777" w:rsidTr="00345119">
        <w:tc>
          <w:tcPr>
            <w:tcW w:w="9576" w:type="dxa"/>
          </w:tcPr>
          <w:p w14:paraId="15BE5587" w14:textId="77777777" w:rsidR="004C22A9" w:rsidRPr="004C22A9" w:rsidRDefault="004C22A9" w:rsidP="00003CC5">
            <w:pPr>
              <w:jc w:val="both"/>
            </w:pPr>
          </w:p>
        </w:tc>
      </w:tr>
    </w:tbl>
    <w:p w14:paraId="5DD61961" w14:textId="77777777" w:rsidR="008423E4" w:rsidRPr="00BE0E75" w:rsidRDefault="008423E4" w:rsidP="00003CC5">
      <w:pPr>
        <w:jc w:val="both"/>
        <w:rPr>
          <w:rFonts w:ascii="Arial" w:hAnsi="Arial"/>
          <w:sz w:val="16"/>
          <w:szCs w:val="16"/>
        </w:rPr>
      </w:pPr>
    </w:p>
    <w:p w14:paraId="799893A6" w14:textId="77777777" w:rsidR="004108C3" w:rsidRPr="008423E4" w:rsidRDefault="004108C3" w:rsidP="00003CC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C11C" w14:textId="77777777" w:rsidR="00000000" w:rsidRDefault="00AE71A2">
      <w:r>
        <w:separator/>
      </w:r>
    </w:p>
  </w:endnote>
  <w:endnote w:type="continuationSeparator" w:id="0">
    <w:p w14:paraId="6E800693" w14:textId="77777777" w:rsidR="00000000" w:rsidRDefault="00AE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169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6E2B" w14:paraId="025E296E" w14:textId="77777777" w:rsidTr="009C1E9A">
      <w:trPr>
        <w:cantSplit/>
      </w:trPr>
      <w:tc>
        <w:tcPr>
          <w:tcW w:w="0" w:type="pct"/>
        </w:tcPr>
        <w:p w14:paraId="7CCFEA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6E5FE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862271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8369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47688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6E2B" w14:paraId="6110D7F7" w14:textId="77777777" w:rsidTr="009C1E9A">
      <w:trPr>
        <w:cantSplit/>
      </w:trPr>
      <w:tc>
        <w:tcPr>
          <w:tcW w:w="0" w:type="pct"/>
        </w:tcPr>
        <w:p w14:paraId="71681F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28E4B39" w14:textId="77777777" w:rsidR="00EC379B" w:rsidRPr="009C1E9A" w:rsidRDefault="00AE71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24097</w:t>
          </w:r>
        </w:p>
      </w:tc>
      <w:tc>
        <w:tcPr>
          <w:tcW w:w="2453" w:type="pct"/>
        </w:tcPr>
        <w:p w14:paraId="67E897B5" w14:textId="54EC35C4" w:rsidR="00EC379B" w:rsidRDefault="00AE71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C193F">
            <w:t>21.124.3425</w:t>
          </w:r>
          <w:r>
            <w:fldChar w:fldCharType="end"/>
          </w:r>
        </w:p>
      </w:tc>
    </w:tr>
    <w:tr w:rsidR="009C6E2B" w14:paraId="675D0862" w14:textId="77777777" w:rsidTr="009C1E9A">
      <w:trPr>
        <w:cantSplit/>
      </w:trPr>
      <w:tc>
        <w:tcPr>
          <w:tcW w:w="0" w:type="pct"/>
        </w:tcPr>
        <w:p w14:paraId="5E39F71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0C84D4B" w14:textId="77777777" w:rsidR="00EC379B" w:rsidRPr="009C1E9A" w:rsidRDefault="00AE71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21305</w:t>
          </w:r>
        </w:p>
      </w:tc>
      <w:tc>
        <w:tcPr>
          <w:tcW w:w="2453" w:type="pct"/>
        </w:tcPr>
        <w:p w14:paraId="4F4A3BB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E0E2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6E2B" w14:paraId="4CCDF47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7177BED" w14:textId="1E92BD72" w:rsidR="00EC379B" w:rsidRDefault="00AE71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03CC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AFA3B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2756F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71B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ABAB" w14:textId="77777777" w:rsidR="00000000" w:rsidRDefault="00AE71A2">
      <w:r>
        <w:separator/>
      </w:r>
    </w:p>
  </w:footnote>
  <w:footnote w:type="continuationSeparator" w:id="0">
    <w:p w14:paraId="5CF3E871" w14:textId="77777777" w:rsidR="00000000" w:rsidRDefault="00AE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A0D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5A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2DE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366"/>
    <w:multiLevelType w:val="hybridMultilevel"/>
    <w:tmpl w:val="785603BE"/>
    <w:lvl w:ilvl="0" w:tplc="AF3C1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49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42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2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67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60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48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03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8A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186D"/>
    <w:multiLevelType w:val="hybridMultilevel"/>
    <w:tmpl w:val="894A64AA"/>
    <w:lvl w:ilvl="0" w:tplc="5A46C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C1BCC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2E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1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1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3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E5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62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4E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A9"/>
    <w:rsid w:val="00000A70"/>
    <w:rsid w:val="000032B8"/>
    <w:rsid w:val="00003B06"/>
    <w:rsid w:val="00003CC5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B4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77C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82"/>
    <w:rsid w:val="000A72C4"/>
    <w:rsid w:val="000B0508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C23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3F44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674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D0F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204"/>
    <w:rsid w:val="003F77F8"/>
    <w:rsid w:val="00400ACD"/>
    <w:rsid w:val="00403B15"/>
    <w:rsid w:val="00403E8A"/>
    <w:rsid w:val="004101E4"/>
    <w:rsid w:val="00410661"/>
    <w:rsid w:val="004108C3"/>
    <w:rsid w:val="00410B33"/>
    <w:rsid w:val="00410E26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618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2A9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4F60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547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CC5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F2D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D56"/>
    <w:rsid w:val="00755C7B"/>
    <w:rsid w:val="0076282B"/>
    <w:rsid w:val="00764786"/>
    <w:rsid w:val="0076576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9BD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4EDF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93F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6E2B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1A2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4FAF"/>
    <w:rsid w:val="00B1557F"/>
    <w:rsid w:val="00B1668D"/>
    <w:rsid w:val="00B17981"/>
    <w:rsid w:val="00B233BB"/>
    <w:rsid w:val="00B24E11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91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FAD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2DC"/>
    <w:rsid w:val="00CE3582"/>
    <w:rsid w:val="00CE3795"/>
    <w:rsid w:val="00CE3E20"/>
    <w:rsid w:val="00CF4827"/>
    <w:rsid w:val="00CF4C69"/>
    <w:rsid w:val="00CF581C"/>
    <w:rsid w:val="00CF71E0"/>
    <w:rsid w:val="00D001B1"/>
    <w:rsid w:val="00D02F29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95C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FA0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15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2B1C2-8D17-4CB2-9B4A-D61AD2D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4D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D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D56"/>
    <w:rPr>
      <w:b/>
      <w:bCs/>
    </w:rPr>
  </w:style>
  <w:style w:type="paragraph" w:styleId="ListParagraph">
    <w:name w:val="List Paragraph"/>
    <w:basedOn w:val="Normal"/>
    <w:uiPriority w:val="34"/>
    <w:qFormat/>
    <w:rsid w:val="00B24E11"/>
    <w:pPr>
      <w:ind w:left="720"/>
      <w:contextualSpacing/>
    </w:pPr>
  </w:style>
  <w:style w:type="paragraph" w:styleId="Revision">
    <w:name w:val="Revision"/>
    <w:hidden/>
    <w:uiPriority w:val="99"/>
    <w:semiHidden/>
    <w:rsid w:val="00160C23"/>
    <w:rPr>
      <w:sz w:val="24"/>
      <w:szCs w:val="24"/>
    </w:rPr>
  </w:style>
  <w:style w:type="character" w:styleId="Hyperlink">
    <w:name w:val="Hyperlink"/>
    <w:basedOn w:val="DefaultParagraphFont"/>
    <w:unhideWhenUsed/>
    <w:rsid w:val="00B1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3422</Characters>
  <Application>Microsoft Office Word</Application>
  <DocSecurity>4</DocSecurity>
  <Lines>82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HB03929 (Committee Report (Substituted))</vt:lpstr>
    </vt:vector>
  </TitlesOfParts>
  <Company>State of Texas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24097</dc:subject>
  <dc:creator>State of Texas</dc:creator>
  <dc:description>HB 3929 by Bernal-(H)Pensions, Investments &amp; Financial Services (Substitute Document Number: 87R 21305)</dc:description>
  <cp:lastModifiedBy>Damian Duarte</cp:lastModifiedBy>
  <cp:revision>2</cp:revision>
  <cp:lastPrinted>2003-11-26T17:21:00Z</cp:lastPrinted>
  <dcterms:created xsi:type="dcterms:W3CDTF">2021-05-08T17:11:00Z</dcterms:created>
  <dcterms:modified xsi:type="dcterms:W3CDTF">2021-05-08T17:11:00Z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21.124.3425</vt:lpwstr>
  </property>
</Properties>
</file>