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26D09" w14:paraId="4C21493D" w14:textId="77777777" w:rsidTr="00345119">
        <w:tc>
          <w:tcPr>
            <w:tcW w:w="9576" w:type="dxa"/>
            <w:noWrap/>
          </w:tcPr>
          <w:p w14:paraId="69FDE403" w14:textId="77777777" w:rsidR="008423E4" w:rsidRPr="0022177D" w:rsidRDefault="00387120" w:rsidP="0033048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403968E" w14:textId="77777777" w:rsidR="008423E4" w:rsidRPr="0022177D" w:rsidRDefault="008423E4" w:rsidP="00330486">
      <w:pPr>
        <w:jc w:val="center"/>
      </w:pPr>
    </w:p>
    <w:p w14:paraId="08B3A6EC" w14:textId="77777777" w:rsidR="008423E4" w:rsidRPr="00B31F0E" w:rsidRDefault="008423E4" w:rsidP="00330486"/>
    <w:p w14:paraId="6F175D56" w14:textId="77777777" w:rsidR="008423E4" w:rsidRPr="00742794" w:rsidRDefault="008423E4" w:rsidP="0033048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6D09" w14:paraId="22E2D515" w14:textId="77777777" w:rsidTr="00345119">
        <w:tc>
          <w:tcPr>
            <w:tcW w:w="9576" w:type="dxa"/>
          </w:tcPr>
          <w:p w14:paraId="6E648F85" w14:textId="77777777" w:rsidR="008423E4" w:rsidRPr="00861995" w:rsidRDefault="00387120" w:rsidP="00330486">
            <w:pPr>
              <w:jc w:val="right"/>
            </w:pPr>
            <w:r>
              <w:t>C.S.H.B. 4015</w:t>
            </w:r>
          </w:p>
        </w:tc>
      </w:tr>
      <w:tr w:rsidR="00A26D09" w14:paraId="140C0553" w14:textId="77777777" w:rsidTr="00345119">
        <w:tc>
          <w:tcPr>
            <w:tcW w:w="9576" w:type="dxa"/>
          </w:tcPr>
          <w:p w14:paraId="73155287" w14:textId="77777777" w:rsidR="008423E4" w:rsidRPr="00861995" w:rsidRDefault="00387120" w:rsidP="00330486">
            <w:pPr>
              <w:jc w:val="right"/>
            </w:pPr>
            <w:r>
              <w:t xml:space="preserve">By: </w:t>
            </w:r>
            <w:r w:rsidR="00A41BF9">
              <w:t>Guillen</w:t>
            </w:r>
          </w:p>
        </w:tc>
      </w:tr>
      <w:tr w:rsidR="00A26D09" w14:paraId="066B983C" w14:textId="77777777" w:rsidTr="00345119">
        <w:tc>
          <w:tcPr>
            <w:tcW w:w="9576" w:type="dxa"/>
          </w:tcPr>
          <w:p w14:paraId="2C34F36E" w14:textId="77777777" w:rsidR="008423E4" w:rsidRPr="00861995" w:rsidRDefault="00387120" w:rsidP="00330486">
            <w:pPr>
              <w:jc w:val="right"/>
            </w:pPr>
            <w:r>
              <w:t>Public Health</w:t>
            </w:r>
          </w:p>
        </w:tc>
      </w:tr>
      <w:tr w:rsidR="00A26D09" w14:paraId="0A41C781" w14:textId="77777777" w:rsidTr="00345119">
        <w:tc>
          <w:tcPr>
            <w:tcW w:w="9576" w:type="dxa"/>
          </w:tcPr>
          <w:p w14:paraId="68BBDE08" w14:textId="77777777" w:rsidR="008423E4" w:rsidRDefault="00387120" w:rsidP="00330486">
            <w:pPr>
              <w:jc w:val="right"/>
            </w:pPr>
            <w:r>
              <w:t>Committee Report (Substituted)</w:t>
            </w:r>
          </w:p>
        </w:tc>
      </w:tr>
    </w:tbl>
    <w:p w14:paraId="188F573D" w14:textId="77777777" w:rsidR="008423E4" w:rsidRDefault="008423E4" w:rsidP="00330486">
      <w:pPr>
        <w:tabs>
          <w:tab w:val="right" w:pos="9360"/>
        </w:tabs>
      </w:pPr>
    </w:p>
    <w:p w14:paraId="4E127B8D" w14:textId="77777777" w:rsidR="008423E4" w:rsidRDefault="008423E4" w:rsidP="00330486"/>
    <w:p w14:paraId="361AB97F" w14:textId="77777777" w:rsidR="008423E4" w:rsidRDefault="008423E4" w:rsidP="0033048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26D09" w14:paraId="721EBC48" w14:textId="77777777" w:rsidTr="00345119">
        <w:tc>
          <w:tcPr>
            <w:tcW w:w="9576" w:type="dxa"/>
          </w:tcPr>
          <w:p w14:paraId="3A4B1ED8" w14:textId="77777777" w:rsidR="008423E4" w:rsidRPr="00A8133F" w:rsidRDefault="00387120" w:rsidP="003304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EEB18E9" w14:textId="77777777" w:rsidR="008423E4" w:rsidRDefault="008423E4" w:rsidP="00330486"/>
          <w:p w14:paraId="4C2797AF" w14:textId="0FC73ED2" w:rsidR="008423E4" w:rsidRDefault="00387120" w:rsidP="003304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101454">
              <w:t>oncerns</w:t>
            </w:r>
            <w:r>
              <w:t xml:space="preserve"> have been raised</w:t>
            </w:r>
            <w:r w:rsidRPr="00101454">
              <w:t xml:space="preserve"> about the lack of a centralized resource center to provide </w:t>
            </w:r>
            <w:r w:rsidR="00C95705">
              <w:t>information</w:t>
            </w:r>
            <w:r w:rsidR="00C95705" w:rsidRPr="00101454">
              <w:t xml:space="preserve"> on</w:t>
            </w:r>
            <w:r w:rsidRPr="00101454">
              <w:t xml:space="preserve"> </w:t>
            </w:r>
            <w:r>
              <w:t xml:space="preserve">chronic </w:t>
            </w:r>
            <w:r w:rsidRPr="00101454">
              <w:t>kidney disease</w:t>
            </w:r>
            <w:r w:rsidR="00262AD9">
              <w:t xml:space="preserve">. </w:t>
            </w:r>
            <w:r w:rsidRPr="00101454">
              <w:t>C</w:t>
            </w:r>
            <w:r w:rsidR="00FA65BA">
              <w:t>.</w:t>
            </w:r>
            <w:r w:rsidRPr="00101454">
              <w:t>S</w:t>
            </w:r>
            <w:r w:rsidR="00FA65BA">
              <w:t>.</w:t>
            </w:r>
            <w:r w:rsidRPr="00101454">
              <w:t>H</w:t>
            </w:r>
            <w:r w:rsidR="00FA65BA">
              <w:t>.</w:t>
            </w:r>
            <w:r w:rsidRPr="00101454">
              <w:t>B</w:t>
            </w:r>
            <w:r w:rsidR="00FA65BA">
              <w:t>.</w:t>
            </w:r>
            <w:r w:rsidRPr="00101454">
              <w:t xml:space="preserve"> 4015 </w:t>
            </w:r>
            <w:r w:rsidR="00FA65BA">
              <w:t xml:space="preserve">seeks to address these concerns by </w:t>
            </w:r>
            <w:r w:rsidR="00056E2C">
              <w:t xml:space="preserve">establishing </w:t>
            </w:r>
            <w:r w:rsidRPr="00101454">
              <w:t xml:space="preserve">the Rita Littlefield Chronic Kidney Disease Centralized Resource Center within </w:t>
            </w:r>
            <w:r w:rsidR="00FA65BA" w:rsidRPr="00FA65BA">
              <w:t>the Health and Human Services Commission</w:t>
            </w:r>
            <w:r w:rsidRPr="00101454">
              <w:t xml:space="preserve"> to provide awareness, education, and resources </w:t>
            </w:r>
            <w:r w:rsidR="00775A79">
              <w:t xml:space="preserve">regarding </w:t>
            </w:r>
            <w:r w:rsidR="008B6343">
              <w:t>chronic kidney</w:t>
            </w:r>
            <w:r w:rsidRPr="00101454">
              <w:t xml:space="preserve"> disease</w:t>
            </w:r>
            <w:r w:rsidR="008B6343">
              <w:t xml:space="preserve"> and related illnesses</w:t>
            </w:r>
            <w:r w:rsidR="00CE7951">
              <w:t xml:space="preserve"> for both the general public and health care professionals</w:t>
            </w:r>
            <w:r w:rsidR="007D680A">
              <w:t>.</w:t>
            </w:r>
          </w:p>
          <w:p w14:paraId="25F2E3ED" w14:textId="77777777" w:rsidR="008423E4" w:rsidRPr="00E26B13" w:rsidRDefault="008423E4" w:rsidP="00330486">
            <w:pPr>
              <w:rPr>
                <w:b/>
              </w:rPr>
            </w:pPr>
          </w:p>
        </w:tc>
      </w:tr>
      <w:tr w:rsidR="00A26D09" w14:paraId="4B47AB2D" w14:textId="77777777" w:rsidTr="00345119">
        <w:tc>
          <w:tcPr>
            <w:tcW w:w="9576" w:type="dxa"/>
          </w:tcPr>
          <w:p w14:paraId="202A1769" w14:textId="77777777" w:rsidR="0017725B" w:rsidRDefault="00387120" w:rsidP="003304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9D0D75D" w14:textId="77777777" w:rsidR="0017725B" w:rsidRDefault="0017725B" w:rsidP="00330486">
            <w:pPr>
              <w:rPr>
                <w:b/>
                <w:u w:val="single"/>
              </w:rPr>
            </w:pPr>
          </w:p>
          <w:p w14:paraId="2BE2B173" w14:textId="77777777" w:rsidR="00101454" w:rsidRPr="00101454" w:rsidRDefault="00387120" w:rsidP="00330486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14:paraId="32BE5821" w14:textId="77777777" w:rsidR="0017725B" w:rsidRPr="0017725B" w:rsidRDefault="0017725B" w:rsidP="00330486">
            <w:pPr>
              <w:rPr>
                <w:b/>
                <w:u w:val="single"/>
              </w:rPr>
            </w:pPr>
          </w:p>
        </w:tc>
      </w:tr>
      <w:tr w:rsidR="00A26D09" w14:paraId="254AD400" w14:textId="77777777" w:rsidTr="00345119">
        <w:tc>
          <w:tcPr>
            <w:tcW w:w="9576" w:type="dxa"/>
          </w:tcPr>
          <w:p w14:paraId="177EB83D" w14:textId="77777777" w:rsidR="008423E4" w:rsidRPr="00A8133F" w:rsidRDefault="00387120" w:rsidP="003304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6EBC4C" w14:textId="77777777" w:rsidR="008423E4" w:rsidRDefault="008423E4" w:rsidP="00330486"/>
          <w:p w14:paraId="7A3A9C07" w14:textId="77777777" w:rsidR="00101454" w:rsidRDefault="00387120" w:rsidP="003304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14:paraId="3580B274" w14:textId="77777777" w:rsidR="008423E4" w:rsidRPr="00E21FDC" w:rsidRDefault="008423E4" w:rsidP="00330486">
            <w:pPr>
              <w:rPr>
                <w:b/>
              </w:rPr>
            </w:pPr>
          </w:p>
        </w:tc>
      </w:tr>
      <w:tr w:rsidR="00A26D09" w14:paraId="16DF6E94" w14:textId="77777777" w:rsidTr="00345119">
        <w:tc>
          <w:tcPr>
            <w:tcW w:w="9576" w:type="dxa"/>
          </w:tcPr>
          <w:p w14:paraId="42B3BEE5" w14:textId="77777777" w:rsidR="008423E4" w:rsidRPr="00A8133F" w:rsidRDefault="00387120" w:rsidP="003304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AF2831" w14:textId="77777777" w:rsidR="008423E4" w:rsidRDefault="008423E4" w:rsidP="00330486"/>
          <w:p w14:paraId="4EA5A0D7" w14:textId="77777777" w:rsidR="004C0095" w:rsidRDefault="00387120" w:rsidP="00330486">
            <w:pPr>
              <w:pStyle w:val="Header"/>
              <w:jc w:val="both"/>
            </w:pPr>
            <w:r>
              <w:t xml:space="preserve">C.S.H.B. 4015 amends the </w:t>
            </w:r>
            <w:r w:rsidRPr="00A41BF9">
              <w:t>Health and Safety Code</w:t>
            </w:r>
            <w:r>
              <w:t xml:space="preserve"> to establish the Rita Littlefield Chronic Kidney Disease Centralized Resource Center within </w:t>
            </w:r>
            <w:r w:rsidRPr="004C0095">
              <w:t>the Health and Human Services Commission</w:t>
            </w:r>
            <w:r>
              <w:t xml:space="preserve"> (HHSC) to</w:t>
            </w:r>
            <w:r>
              <w:t xml:space="preserve"> serve as a centralized system through which persons may do the following:</w:t>
            </w:r>
          </w:p>
          <w:p w14:paraId="4318250F" w14:textId="77777777" w:rsidR="004C0095" w:rsidRDefault="00387120" w:rsidP="0033048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request and obtain information on chronic kidney disease and related illnesses, including each level of kidney disease and end stage renal disease; and</w:t>
            </w:r>
          </w:p>
          <w:p w14:paraId="105278D5" w14:textId="77777777" w:rsidR="009C36CD" w:rsidRDefault="00387120" w:rsidP="0033048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register for inclusion in a k</w:t>
            </w:r>
            <w:r>
              <w:t>idney health clinical trials registry to receive information on clinical trials and clinical trial opportunities for chronic kidney disease and related illnesses.</w:t>
            </w:r>
          </w:p>
          <w:p w14:paraId="46F248B0" w14:textId="77777777" w:rsidR="00A53BD0" w:rsidRDefault="00A53BD0" w:rsidP="00330486">
            <w:pPr>
              <w:pStyle w:val="Header"/>
              <w:jc w:val="both"/>
            </w:pPr>
          </w:p>
          <w:p w14:paraId="57DB6273" w14:textId="09A86E6F" w:rsidR="000E54DE" w:rsidRDefault="00387120" w:rsidP="003304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4015 requires HHSC </w:t>
            </w:r>
            <w:r w:rsidR="005356EA">
              <w:t xml:space="preserve">to </w:t>
            </w:r>
            <w:r w:rsidR="006B624F">
              <w:t>do</w:t>
            </w:r>
            <w:r w:rsidRPr="006B624F">
              <w:t xml:space="preserve"> the following:</w:t>
            </w:r>
          </w:p>
          <w:p w14:paraId="29C4B5C7" w14:textId="3B957858" w:rsidR="006B624F" w:rsidRDefault="00387120" w:rsidP="003304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administer the resource center</w:t>
            </w:r>
            <w:r w:rsidR="003D00D8">
              <w:t>;</w:t>
            </w:r>
          </w:p>
          <w:p w14:paraId="165CBFCE" w14:textId="552C9108" w:rsidR="0007094E" w:rsidRDefault="00387120" w:rsidP="003304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structure a</w:t>
            </w:r>
            <w:r>
              <w:t>nd operate the resource center in a manner that provides a comprehensive approach for readily accessing information on and resources for chronic kidney disease and related illnesses, including each level of kidney disease and end stage renal disease;</w:t>
            </w:r>
          </w:p>
          <w:p w14:paraId="7F36F622" w14:textId="31C87492" w:rsidR="00A53BD0" w:rsidRDefault="00387120" w:rsidP="003304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estab</w:t>
            </w:r>
            <w:r>
              <w:t>lish</w:t>
            </w:r>
            <w:r w:rsidR="00477152">
              <w:t xml:space="preserve"> </w:t>
            </w:r>
            <w:r>
              <w:t>a kidney health clinical trials registry</w:t>
            </w:r>
            <w:r w:rsidR="003D00D8">
              <w:t xml:space="preserve"> to be maintained by</w:t>
            </w:r>
            <w:r w:rsidR="00477152">
              <w:t xml:space="preserve"> </w:t>
            </w:r>
            <w:r w:rsidR="00477152" w:rsidRPr="003D00D8">
              <w:t xml:space="preserve">the resource center </w:t>
            </w:r>
            <w:r>
              <w:t>through which patients and family members of those patients may register to receive educational information on clinical trials and clinical trial opportunities based on t</w:t>
            </w:r>
            <w:r>
              <w:t>he level of a patient's chronic kidney dis</w:t>
            </w:r>
            <w:r w:rsidR="0007094E">
              <w:t>ease or end stage renal disease; and</w:t>
            </w:r>
          </w:p>
          <w:p w14:paraId="7A8D6E4F" w14:textId="77777777" w:rsidR="0007094E" w:rsidRDefault="00387120" w:rsidP="003304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07094E">
              <w:t>ensure information provided by the resource center is available in both English and Spanish.</w:t>
            </w:r>
          </w:p>
          <w:p w14:paraId="1ECDC590" w14:textId="77777777" w:rsidR="0007094E" w:rsidRDefault="00387120" w:rsidP="003304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7094E">
              <w:t xml:space="preserve">The </w:t>
            </w:r>
            <w:r w:rsidRPr="003D00D8">
              <w:t>comprehensive approach</w:t>
            </w:r>
            <w:r w:rsidRPr="0007094E">
              <w:t xml:space="preserve"> must allow individuals to request and obtain or to directly access </w:t>
            </w:r>
            <w:r w:rsidR="004A5AEC">
              <w:t xml:space="preserve">certain </w:t>
            </w:r>
            <w:r w:rsidRPr="0007094E">
              <w:t>aggregated information on</w:t>
            </w:r>
            <w:r w:rsidR="004A5AEC">
              <w:t xml:space="preserve"> </w:t>
            </w:r>
            <w:r w:rsidR="008C7745" w:rsidRPr="003D00D8">
              <w:t>patient and family resources</w:t>
            </w:r>
            <w:r w:rsidR="004A5AEC" w:rsidRPr="003D00D8">
              <w:t>, resources on chronic kidney disease treatment options and modalities, and chronic kidney disease awareness, prevention, and professional education opportunities.</w:t>
            </w:r>
          </w:p>
          <w:p w14:paraId="5720D856" w14:textId="77777777" w:rsidR="004A5AEC" w:rsidRDefault="004A5AEC" w:rsidP="003304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59CD88" w14:textId="1C4185B3" w:rsidR="00584F25" w:rsidRDefault="00387120" w:rsidP="00330486">
            <w:pPr>
              <w:pStyle w:val="Header"/>
              <w:jc w:val="both"/>
            </w:pPr>
            <w:r>
              <w:t>C.S.H.B. 4015 requires</w:t>
            </w:r>
            <w:r w:rsidR="001F3AC1">
              <w:t xml:space="preserve"> HHSC to establish and the resource center to maintain,</w:t>
            </w:r>
            <w:r>
              <w:t xml:space="preserve"> in collaboration with </w:t>
            </w:r>
            <w:r w:rsidRPr="00C02FEA">
              <w:t>the chronic kidney disease task force</w:t>
            </w:r>
            <w:r>
              <w:t>, a website through which resource center employees and members of the public ma</w:t>
            </w:r>
            <w:r>
              <w:t xml:space="preserve">y directly communicate and exchange information on chronic kidney disease and related illnesses </w:t>
            </w:r>
            <w:r w:rsidRPr="003D00D8">
              <w:t>and individuals</w:t>
            </w:r>
            <w:r>
              <w:t xml:space="preserve"> may register in the clinical trials registry. </w:t>
            </w:r>
          </w:p>
          <w:p w14:paraId="5D094CCF" w14:textId="77777777" w:rsidR="00584F25" w:rsidRDefault="00584F25" w:rsidP="00330486">
            <w:pPr>
              <w:pStyle w:val="Header"/>
              <w:jc w:val="both"/>
            </w:pPr>
          </w:p>
          <w:p w14:paraId="45E36654" w14:textId="6D578A11" w:rsidR="00C5516C" w:rsidRPr="009C36CD" w:rsidRDefault="00387120" w:rsidP="00330486">
            <w:pPr>
              <w:pStyle w:val="Header"/>
              <w:jc w:val="both"/>
            </w:pPr>
            <w:r>
              <w:t xml:space="preserve">C.S.H.B. 4015 authorizes </w:t>
            </w:r>
            <w:r w:rsidR="00C02FEA">
              <w:t xml:space="preserve">HHSC </w:t>
            </w:r>
            <w:r>
              <w:t xml:space="preserve">to </w:t>
            </w:r>
            <w:r w:rsidR="00C02FEA">
              <w:t>solicit and accept gifts, grants, and donations from any source to implement the bill's provisions.</w:t>
            </w:r>
            <w:r>
              <w:t xml:space="preserve"> Implementation of a provision of this bill by HHSC is mandatory only if a specific appropriation is made for that purpose. </w:t>
            </w:r>
          </w:p>
          <w:p w14:paraId="3FD98566" w14:textId="77777777" w:rsidR="008423E4" w:rsidRPr="00835628" w:rsidRDefault="008423E4" w:rsidP="00330486">
            <w:pPr>
              <w:rPr>
                <w:b/>
              </w:rPr>
            </w:pPr>
          </w:p>
        </w:tc>
      </w:tr>
      <w:tr w:rsidR="00A26D09" w14:paraId="799FDDA6" w14:textId="77777777" w:rsidTr="00345119">
        <w:tc>
          <w:tcPr>
            <w:tcW w:w="9576" w:type="dxa"/>
          </w:tcPr>
          <w:p w14:paraId="14A1D30C" w14:textId="77777777" w:rsidR="008423E4" w:rsidRPr="00A8133F" w:rsidRDefault="00387120" w:rsidP="003304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F2A3E71" w14:textId="77777777" w:rsidR="008423E4" w:rsidRDefault="008423E4" w:rsidP="00330486"/>
          <w:p w14:paraId="32AA28AD" w14:textId="77777777" w:rsidR="008423E4" w:rsidRPr="003624F2" w:rsidRDefault="00387120" w:rsidP="003304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44E75475" w14:textId="77777777" w:rsidR="008423E4" w:rsidRPr="00233FDB" w:rsidRDefault="008423E4" w:rsidP="00330486">
            <w:pPr>
              <w:rPr>
                <w:b/>
              </w:rPr>
            </w:pPr>
          </w:p>
        </w:tc>
      </w:tr>
      <w:tr w:rsidR="00A26D09" w14:paraId="046E05C4" w14:textId="77777777" w:rsidTr="00345119">
        <w:tc>
          <w:tcPr>
            <w:tcW w:w="9576" w:type="dxa"/>
          </w:tcPr>
          <w:p w14:paraId="05071EA5" w14:textId="77777777" w:rsidR="00A41BF9" w:rsidRDefault="00387120" w:rsidP="0033048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D2F64CC" w14:textId="77777777" w:rsidR="00101454" w:rsidRDefault="00101454" w:rsidP="00330486">
            <w:pPr>
              <w:jc w:val="both"/>
            </w:pPr>
          </w:p>
          <w:p w14:paraId="1E3AE38B" w14:textId="77777777" w:rsidR="00101454" w:rsidRDefault="00387120" w:rsidP="00330486">
            <w:pPr>
              <w:jc w:val="both"/>
            </w:pPr>
            <w:r>
              <w:t xml:space="preserve">While C.S.H.B. </w:t>
            </w:r>
            <w:r>
              <w:t>4015 may differ from the original in minor or nonsubstantive ways, the following summarizes the substantial differences between the introduced and committee substitute versions of the bill.</w:t>
            </w:r>
          </w:p>
          <w:p w14:paraId="543801AB" w14:textId="77777777" w:rsidR="00101454" w:rsidRDefault="00101454" w:rsidP="00330486">
            <w:pPr>
              <w:jc w:val="both"/>
            </w:pPr>
          </w:p>
          <w:p w14:paraId="1A789996" w14:textId="0B97A7F8" w:rsidR="006A06B5" w:rsidRDefault="00387120" w:rsidP="00330486">
            <w:pPr>
              <w:jc w:val="both"/>
            </w:pPr>
            <w:r>
              <w:t>T</w:t>
            </w:r>
            <w:r w:rsidR="00D3516B">
              <w:t xml:space="preserve">he substitute establishes the resource center </w:t>
            </w:r>
            <w:r w:rsidR="00D3516B" w:rsidRPr="00D3516B">
              <w:t>within</w:t>
            </w:r>
            <w:r w:rsidR="00D3516B">
              <w:t xml:space="preserve"> HHSC, whereas the original established it within </w:t>
            </w:r>
            <w:r w:rsidR="00101454" w:rsidRPr="00101454">
              <w:t>the Department of State Health Services</w:t>
            </w:r>
            <w:r w:rsidR="000D3384">
              <w:t>. Accordingly, the</w:t>
            </w:r>
            <w:r>
              <w:t xml:space="preserve"> powers and duties that were </w:t>
            </w:r>
            <w:r w:rsidR="008F03EA">
              <w:t>assigned to</w:t>
            </w:r>
            <w:r>
              <w:t xml:space="preserve"> DSHS in the original </w:t>
            </w:r>
            <w:r w:rsidR="000D3384">
              <w:t xml:space="preserve">are assigned </w:t>
            </w:r>
            <w:r>
              <w:t>to HHSC</w:t>
            </w:r>
            <w:r w:rsidR="000D3384">
              <w:t xml:space="preserve"> in the substitute</w:t>
            </w:r>
            <w:r>
              <w:t xml:space="preserve">. </w:t>
            </w:r>
          </w:p>
          <w:p w14:paraId="058193EB" w14:textId="77777777" w:rsidR="006A06B5" w:rsidRDefault="006A06B5" w:rsidP="00330486">
            <w:pPr>
              <w:jc w:val="both"/>
            </w:pPr>
          </w:p>
          <w:p w14:paraId="4DAF67CD" w14:textId="48D021FD" w:rsidR="00301931" w:rsidRDefault="00387120" w:rsidP="00330486">
            <w:pPr>
              <w:jc w:val="both"/>
            </w:pPr>
            <w:r>
              <w:t>The original</w:t>
            </w:r>
            <w:r>
              <w:t xml:space="preserve"> included provisions relating to registration in a</w:t>
            </w:r>
            <w:r w:rsidR="004270BA">
              <w:t xml:space="preserve"> kidney health</w:t>
            </w:r>
            <w:r>
              <w:t xml:space="preserve"> clinic</w:t>
            </w:r>
            <w:r w:rsidR="004270BA">
              <w:t xml:space="preserve">al registry and trial network. </w:t>
            </w:r>
            <w:r w:rsidR="00CD73AF">
              <w:t xml:space="preserve">The substitute </w:t>
            </w:r>
            <w:r w:rsidR="00CC1CB4">
              <w:t xml:space="preserve">does not include </w:t>
            </w:r>
            <w:r w:rsidR="000D3384">
              <w:t>those provisions</w:t>
            </w:r>
            <w:r w:rsidR="00CC1CB4">
              <w:t xml:space="preserve"> but </w:t>
            </w:r>
            <w:r w:rsidR="004270BA">
              <w:t>instead</w:t>
            </w:r>
            <w:r w:rsidR="00CC1CB4">
              <w:t xml:space="preserve"> include</w:t>
            </w:r>
            <w:r w:rsidR="004270BA">
              <w:t>s</w:t>
            </w:r>
            <w:r w:rsidR="00CC1CB4">
              <w:t xml:space="preserve"> a requirement for HHSC to establish, and the resource center to maintain, a kidney </w:t>
            </w:r>
            <w:r w:rsidR="000D3384">
              <w:t>health clinical trials registry and provides for a person'</w:t>
            </w:r>
            <w:r w:rsidR="000D3384" w:rsidRPr="008B6343">
              <w:t xml:space="preserve">s </w:t>
            </w:r>
            <w:r w:rsidR="008B6343">
              <w:t xml:space="preserve">ability </w:t>
            </w:r>
            <w:r w:rsidR="000D3384">
              <w:t xml:space="preserve">to register for inclusion in the registry through the resource center and </w:t>
            </w:r>
            <w:r w:rsidR="008B6343">
              <w:t>the associated</w:t>
            </w:r>
            <w:r w:rsidR="000D3384">
              <w:t xml:space="preserve"> website.</w:t>
            </w:r>
          </w:p>
          <w:p w14:paraId="5BE85BA1" w14:textId="77777777" w:rsidR="00CC1CB4" w:rsidRDefault="00CC1CB4" w:rsidP="00330486">
            <w:pPr>
              <w:jc w:val="both"/>
            </w:pPr>
          </w:p>
          <w:p w14:paraId="2BCEDC4F" w14:textId="76C0E986" w:rsidR="00455442" w:rsidRDefault="00387120" w:rsidP="00330486">
            <w:pPr>
              <w:jc w:val="both"/>
            </w:pPr>
            <w:r>
              <w:t xml:space="preserve">The </w:t>
            </w:r>
            <w:r w:rsidR="00A80FBD">
              <w:t>substitute</w:t>
            </w:r>
            <w:r>
              <w:t xml:space="preserve"> </w:t>
            </w:r>
            <w:r w:rsidRPr="00455442">
              <w:t xml:space="preserve">includes a provision absent from the original making the implementation of </w:t>
            </w:r>
            <w:r w:rsidRPr="00455442">
              <w:t xml:space="preserve">a provision of the bill by </w:t>
            </w:r>
            <w:r w:rsidR="00101454" w:rsidRPr="00101454">
              <w:t xml:space="preserve">HHSC </w:t>
            </w:r>
            <w:r>
              <w:t>mandatory only</w:t>
            </w:r>
            <w:r w:rsidR="00101454" w:rsidRPr="00101454">
              <w:t xml:space="preserve"> if </w:t>
            </w:r>
            <w:r>
              <w:t>a specific appropriation is made</w:t>
            </w:r>
            <w:r w:rsidRPr="00985C24">
              <w:t xml:space="preserve"> for that purpose</w:t>
            </w:r>
            <w:r>
              <w:t>.</w:t>
            </w:r>
          </w:p>
          <w:p w14:paraId="0B05016C" w14:textId="77777777" w:rsidR="006A06B5" w:rsidRDefault="006A06B5" w:rsidP="00330486">
            <w:pPr>
              <w:jc w:val="both"/>
            </w:pPr>
          </w:p>
          <w:p w14:paraId="03A4E37A" w14:textId="3A0AC450" w:rsidR="00101454" w:rsidRDefault="00387120" w:rsidP="00330486">
            <w:pPr>
              <w:jc w:val="both"/>
            </w:pPr>
            <w:r>
              <w:t>T</w:t>
            </w:r>
            <w:r w:rsidR="00455442">
              <w:t xml:space="preserve">he substitute changes the </w:t>
            </w:r>
            <w:r>
              <w:t xml:space="preserve">bill's </w:t>
            </w:r>
            <w:r w:rsidR="00455442">
              <w:t>effective date from September 1, 2021,</w:t>
            </w:r>
            <w:r>
              <w:t xml:space="preserve"> as in the original,</w:t>
            </w:r>
            <w:r w:rsidR="00455442">
              <w:t xml:space="preserve"> to</w:t>
            </w:r>
            <w:r w:rsidR="004B449F">
              <w:t xml:space="preserve"> Se</w:t>
            </w:r>
            <w:r w:rsidR="00455442">
              <w:t xml:space="preserve">ptember 1, </w:t>
            </w:r>
            <w:r w:rsidRPr="00101454">
              <w:t>2023.</w:t>
            </w:r>
          </w:p>
          <w:p w14:paraId="67B77771" w14:textId="77777777" w:rsidR="00101454" w:rsidRPr="00101454" w:rsidRDefault="00101454" w:rsidP="00330486">
            <w:pPr>
              <w:jc w:val="both"/>
            </w:pPr>
          </w:p>
        </w:tc>
      </w:tr>
      <w:tr w:rsidR="00A26D09" w14:paraId="29114628" w14:textId="77777777" w:rsidTr="00345119">
        <w:tc>
          <w:tcPr>
            <w:tcW w:w="9576" w:type="dxa"/>
          </w:tcPr>
          <w:p w14:paraId="0BDFF045" w14:textId="77777777" w:rsidR="00A41BF9" w:rsidRPr="009C1E9A" w:rsidRDefault="00A41BF9" w:rsidP="00330486">
            <w:pPr>
              <w:rPr>
                <w:b/>
                <w:u w:val="single"/>
              </w:rPr>
            </w:pPr>
          </w:p>
        </w:tc>
      </w:tr>
      <w:tr w:rsidR="00A26D09" w14:paraId="75EB400F" w14:textId="77777777" w:rsidTr="00345119">
        <w:tc>
          <w:tcPr>
            <w:tcW w:w="9576" w:type="dxa"/>
          </w:tcPr>
          <w:p w14:paraId="16BD4420" w14:textId="77777777" w:rsidR="00A41BF9" w:rsidRPr="00A41BF9" w:rsidRDefault="00A41BF9" w:rsidP="00330486">
            <w:pPr>
              <w:jc w:val="both"/>
            </w:pPr>
          </w:p>
        </w:tc>
      </w:tr>
    </w:tbl>
    <w:p w14:paraId="5D0587BE" w14:textId="77777777" w:rsidR="008423E4" w:rsidRPr="00BE0E75" w:rsidRDefault="008423E4" w:rsidP="00330486">
      <w:pPr>
        <w:jc w:val="both"/>
        <w:rPr>
          <w:rFonts w:ascii="Arial" w:hAnsi="Arial"/>
          <w:sz w:val="16"/>
          <w:szCs w:val="16"/>
        </w:rPr>
      </w:pPr>
    </w:p>
    <w:p w14:paraId="38356D73" w14:textId="77777777" w:rsidR="004108C3" w:rsidRPr="008423E4" w:rsidRDefault="004108C3" w:rsidP="0033048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EA0A" w14:textId="77777777" w:rsidR="00000000" w:rsidRDefault="00387120">
      <w:r>
        <w:separator/>
      </w:r>
    </w:p>
  </w:endnote>
  <w:endnote w:type="continuationSeparator" w:id="0">
    <w:p w14:paraId="2839510F" w14:textId="77777777" w:rsidR="00000000" w:rsidRDefault="0038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E19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6D09" w14:paraId="60B7AFBB" w14:textId="77777777" w:rsidTr="009C1E9A">
      <w:trPr>
        <w:cantSplit/>
      </w:trPr>
      <w:tc>
        <w:tcPr>
          <w:tcW w:w="0" w:type="pct"/>
        </w:tcPr>
        <w:p w14:paraId="0BB5AE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EFC5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7059A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2B8D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CFB0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6D09" w14:paraId="2AF09DBA" w14:textId="77777777" w:rsidTr="009C1E9A">
      <w:trPr>
        <w:cantSplit/>
      </w:trPr>
      <w:tc>
        <w:tcPr>
          <w:tcW w:w="0" w:type="pct"/>
        </w:tcPr>
        <w:p w14:paraId="01DD8F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D01654" w14:textId="77777777" w:rsidR="00EC379B" w:rsidRPr="009C1E9A" w:rsidRDefault="003871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24901</w:t>
          </w:r>
        </w:p>
      </w:tc>
      <w:tc>
        <w:tcPr>
          <w:tcW w:w="2453" w:type="pct"/>
        </w:tcPr>
        <w:p w14:paraId="68F570AD" w14:textId="136B7FA0" w:rsidR="00EC379B" w:rsidRDefault="003871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106BF">
            <w:t>21.126.738</w:t>
          </w:r>
          <w:r>
            <w:fldChar w:fldCharType="end"/>
          </w:r>
        </w:p>
      </w:tc>
    </w:tr>
    <w:tr w:rsidR="00A26D09" w14:paraId="4570F3DA" w14:textId="77777777" w:rsidTr="009C1E9A">
      <w:trPr>
        <w:cantSplit/>
      </w:trPr>
      <w:tc>
        <w:tcPr>
          <w:tcW w:w="0" w:type="pct"/>
        </w:tcPr>
        <w:p w14:paraId="6BDFAC3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EDF2E18" w14:textId="77777777" w:rsidR="00EC379B" w:rsidRPr="009C1E9A" w:rsidRDefault="003871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24750</w:t>
          </w:r>
        </w:p>
      </w:tc>
      <w:tc>
        <w:tcPr>
          <w:tcW w:w="2453" w:type="pct"/>
        </w:tcPr>
        <w:p w14:paraId="52F846D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9C213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6D09" w14:paraId="1316F2F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947BA34" w14:textId="4D8CEF75" w:rsidR="00EC379B" w:rsidRDefault="003871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3048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FBF25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73AF9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989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9633" w14:textId="77777777" w:rsidR="00000000" w:rsidRDefault="00387120">
      <w:r>
        <w:separator/>
      </w:r>
    </w:p>
  </w:footnote>
  <w:footnote w:type="continuationSeparator" w:id="0">
    <w:p w14:paraId="108F2E21" w14:textId="77777777" w:rsidR="00000000" w:rsidRDefault="0038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A8E5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7802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CABA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5C4"/>
    <w:multiLevelType w:val="hybridMultilevel"/>
    <w:tmpl w:val="FA16DADC"/>
    <w:lvl w:ilvl="0" w:tplc="8774E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E2EE5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4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C5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82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C5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AA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C7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803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A1CA1"/>
    <w:multiLevelType w:val="hybridMultilevel"/>
    <w:tmpl w:val="26F61850"/>
    <w:lvl w:ilvl="0" w:tplc="C642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81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CB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80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61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701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63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07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D83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57B40"/>
    <w:multiLevelType w:val="hybridMultilevel"/>
    <w:tmpl w:val="2878CC52"/>
    <w:lvl w:ilvl="0" w:tplc="ABA43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4B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07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8C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6C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2A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4C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64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42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6285D"/>
    <w:multiLevelType w:val="hybridMultilevel"/>
    <w:tmpl w:val="641AD386"/>
    <w:lvl w:ilvl="0" w:tplc="A6323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60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46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82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AD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CD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8B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6E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589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F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E2C"/>
    <w:rsid w:val="000608B0"/>
    <w:rsid w:val="0006104C"/>
    <w:rsid w:val="00064BF2"/>
    <w:rsid w:val="000667BA"/>
    <w:rsid w:val="000676A7"/>
    <w:rsid w:val="0007094E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384"/>
    <w:rsid w:val="000D3725"/>
    <w:rsid w:val="000D46E5"/>
    <w:rsid w:val="000D769C"/>
    <w:rsid w:val="000E1976"/>
    <w:rsid w:val="000E20F1"/>
    <w:rsid w:val="000E54DE"/>
    <w:rsid w:val="000E5B20"/>
    <w:rsid w:val="000E7C14"/>
    <w:rsid w:val="000F094C"/>
    <w:rsid w:val="000F18A2"/>
    <w:rsid w:val="000F2A7F"/>
    <w:rsid w:val="000F3DBD"/>
    <w:rsid w:val="000F5843"/>
    <w:rsid w:val="000F6A06"/>
    <w:rsid w:val="00101454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AC1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66E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2AD9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1931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486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5155"/>
    <w:rsid w:val="00387120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0D8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0BA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442"/>
    <w:rsid w:val="00455936"/>
    <w:rsid w:val="00455ACE"/>
    <w:rsid w:val="00461B69"/>
    <w:rsid w:val="00462B3D"/>
    <w:rsid w:val="00474927"/>
    <w:rsid w:val="00475913"/>
    <w:rsid w:val="00477152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AEC"/>
    <w:rsid w:val="004B138F"/>
    <w:rsid w:val="004B412A"/>
    <w:rsid w:val="004B449F"/>
    <w:rsid w:val="004B576C"/>
    <w:rsid w:val="004B772A"/>
    <w:rsid w:val="004C0095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56EA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4F25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BF"/>
    <w:rsid w:val="006106E9"/>
    <w:rsid w:val="0061159E"/>
    <w:rsid w:val="00614633"/>
    <w:rsid w:val="00614BC8"/>
    <w:rsid w:val="006151FB"/>
    <w:rsid w:val="00617411"/>
    <w:rsid w:val="006249CB"/>
    <w:rsid w:val="006272DD"/>
    <w:rsid w:val="006274F4"/>
    <w:rsid w:val="00630963"/>
    <w:rsid w:val="00631897"/>
    <w:rsid w:val="00632899"/>
    <w:rsid w:val="00632928"/>
    <w:rsid w:val="006330DA"/>
    <w:rsid w:val="00633262"/>
    <w:rsid w:val="00633460"/>
    <w:rsid w:val="006379F7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2E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6B5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24F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A79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80A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343"/>
    <w:rsid w:val="008B7785"/>
    <w:rsid w:val="008C0809"/>
    <w:rsid w:val="008C132C"/>
    <w:rsid w:val="008C3FD0"/>
    <w:rsid w:val="008C7745"/>
    <w:rsid w:val="008D27A5"/>
    <w:rsid w:val="008D2AAB"/>
    <w:rsid w:val="008D309C"/>
    <w:rsid w:val="008D58F9"/>
    <w:rsid w:val="008E2AEF"/>
    <w:rsid w:val="008E3338"/>
    <w:rsid w:val="008E47BE"/>
    <w:rsid w:val="008F03EA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C24"/>
    <w:rsid w:val="00986720"/>
    <w:rsid w:val="00987F00"/>
    <w:rsid w:val="0099403D"/>
    <w:rsid w:val="00995B0B"/>
    <w:rsid w:val="009A1883"/>
    <w:rsid w:val="009A39F5"/>
    <w:rsid w:val="009A3A51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A03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6D09"/>
    <w:rsid w:val="00A27255"/>
    <w:rsid w:val="00A32304"/>
    <w:rsid w:val="00A3420E"/>
    <w:rsid w:val="00A35D66"/>
    <w:rsid w:val="00A41085"/>
    <w:rsid w:val="00A41BF9"/>
    <w:rsid w:val="00A425FA"/>
    <w:rsid w:val="00A43960"/>
    <w:rsid w:val="00A46902"/>
    <w:rsid w:val="00A50CDB"/>
    <w:rsid w:val="00A51F3E"/>
    <w:rsid w:val="00A5364B"/>
    <w:rsid w:val="00A53BD0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0FBD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F26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41DB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588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FEA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16C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A3F"/>
    <w:rsid w:val="00C95150"/>
    <w:rsid w:val="00C95705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CB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3AF"/>
    <w:rsid w:val="00CE08E8"/>
    <w:rsid w:val="00CE2133"/>
    <w:rsid w:val="00CE245D"/>
    <w:rsid w:val="00CE300F"/>
    <w:rsid w:val="00CE3582"/>
    <w:rsid w:val="00CE3795"/>
    <w:rsid w:val="00CE3E20"/>
    <w:rsid w:val="00CE7951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16B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F76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65BA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CEC04D-DDB1-40BA-BAEA-8F802E34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5F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5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F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5F26"/>
    <w:rPr>
      <w:b/>
      <w:bCs/>
    </w:rPr>
  </w:style>
  <w:style w:type="paragraph" w:styleId="ListParagraph">
    <w:name w:val="List Paragraph"/>
    <w:basedOn w:val="Normal"/>
    <w:uiPriority w:val="34"/>
    <w:qFormat/>
    <w:rsid w:val="00D3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3994</Characters>
  <Application>Microsoft Office Word</Application>
  <DocSecurity>4</DocSecurity>
  <Lines>97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HB04015 (Committee Report (Substituted))</vt:lpstr>
    </vt:vector>
  </TitlesOfParts>
  <Company>State of Texas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24901</dc:subject>
  <dc:creator>State of Texas</dc:creator>
  <dc:description>HB 4015 by Guillen-(H)Public Health (Substitute Document Number: 87R 24750)</dc:description>
  <cp:lastModifiedBy>Lauren Bustamante</cp:lastModifiedBy>
  <cp:revision>2</cp:revision>
  <cp:lastPrinted>2003-11-26T17:21:00Z</cp:lastPrinted>
  <dcterms:created xsi:type="dcterms:W3CDTF">2021-05-07T20:25:00Z</dcterms:created>
  <dcterms:modified xsi:type="dcterms:W3CDTF">2021-05-07T20:25:00Z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21.126.738</vt:lpwstr>
  </property>
</Properties>
</file>