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3D03E6" w14:paraId="000CA73D" w14:textId="77777777" w:rsidTr="00345119">
        <w:tc>
          <w:tcPr>
            <w:tcW w:w="9576" w:type="dxa"/>
            <w:noWrap/>
          </w:tcPr>
          <w:p w14:paraId="10A0B356" w14:textId="77777777" w:rsidR="008423E4" w:rsidRPr="0022177D" w:rsidRDefault="0088203C" w:rsidP="001C584F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0787D18" w14:textId="77777777" w:rsidR="008423E4" w:rsidRPr="0022177D" w:rsidRDefault="008423E4" w:rsidP="001C584F">
      <w:pPr>
        <w:jc w:val="center"/>
      </w:pPr>
    </w:p>
    <w:p w14:paraId="2963C276" w14:textId="77777777" w:rsidR="008423E4" w:rsidRPr="00B31F0E" w:rsidRDefault="008423E4" w:rsidP="001C584F"/>
    <w:p w14:paraId="7327E799" w14:textId="77777777" w:rsidR="008423E4" w:rsidRPr="00742794" w:rsidRDefault="008423E4" w:rsidP="001C584F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D03E6" w14:paraId="036C8E15" w14:textId="77777777" w:rsidTr="00345119">
        <w:tc>
          <w:tcPr>
            <w:tcW w:w="9576" w:type="dxa"/>
          </w:tcPr>
          <w:p w14:paraId="5CECCC75" w14:textId="77777777" w:rsidR="008423E4" w:rsidRPr="00861995" w:rsidRDefault="0088203C" w:rsidP="001C584F">
            <w:pPr>
              <w:jc w:val="right"/>
            </w:pPr>
            <w:r>
              <w:t>C.S.H.B. 4056</w:t>
            </w:r>
          </w:p>
        </w:tc>
      </w:tr>
      <w:tr w:rsidR="003D03E6" w14:paraId="10B59503" w14:textId="77777777" w:rsidTr="00345119">
        <w:tc>
          <w:tcPr>
            <w:tcW w:w="9576" w:type="dxa"/>
          </w:tcPr>
          <w:p w14:paraId="76936C7B" w14:textId="77777777" w:rsidR="008423E4" w:rsidRPr="00861995" w:rsidRDefault="0088203C" w:rsidP="001C584F">
            <w:pPr>
              <w:jc w:val="right"/>
            </w:pPr>
            <w:r>
              <w:t xml:space="preserve">By: </w:t>
            </w:r>
            <w:r w:rsidR="0016153C">
              <w:t>Meza</w:t>
            </w:r>
          </w:p>
        </w:tc>
      </w:tr>
      <w:tr w:rsidR="003D03E6" w14:paraId="39B067E7" w14:textId="77777777" w:rsidTr="00345119">
        <w:tc>
          <w:tcPr>
            <w:tcW w:w="9576" w:type="dxa"/>
          </w:tcPr>
          <w:p w14:paraId="21223DFA" w14:textId="77777777" w:rsidR="008423E4" w:rsidRPr="00861995" w:rsidRDefault="0088203C" w:rsidP="001C584F">
            <w:pPr>
              <w:jc w:val="right"/>
            </w:pPr>
            <w:r>
              <w:t>Culture, Recreation &amp; Tourism</w:t>
            </w:r>
          </w:p>
        </w:tc>
      </w:tr>
      <w:tr w:rsidR="003D03E6" w14:paraId="661CCF7A" w14:textId="77777777" w:rsidTr="00345119">
        <w:tc>
          <w:tcPr>
            <w:tcW w:w="9576" w:type="dxa"/>
          </w:tcPr>
          <w:p w14:paraId="3F8ED8B8" w14:textId="77777777" w:rsidR="008423E4" w:rsidRDefault="0088203C" w:rsidP="001C584F">
            <w:pPr>
              <w:jc w:val="right"/>
            </w:pPr>
            <w:r>
              <w:t>Committee Report (Substituted)</w:t>
            </w:r>
          </w:p>
        </w:tc>
      </w:tr>
    </w:tbl>
    <w:p w14:paraId="7A5063D8" w14:textId="77777777" w:rsidR="008423E4" w:rsidRDefault="008423E4" w:rsidP="001C584F">
      <w:pPr>
        <w:tabs>
          <w:tab w:val="right" w:pos="9360"/>
        </w:tabs>
      </w:pPr>
    </w:p>
    <w:p w14:paraId="79133E37" w14:textId="77777777" w:rsidR="008423E4" w:rsidRDefault="008423E4" w:rsidP="001C584F"/>
    <w:p w14:paraId="7246C1C8" w14:textId="77777777" w:rsidR="008423E4" w:rsidRDefault="008423E4" w:rsidP="001C584F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3D03E6" w14:paraId="6508E314" w14:textId="77777777" w:rsidTr="00345119">
        <w:tc>
          <w:tcPr>
            <w:tcW w:w="9576" w:type="dxa"/>
          </w:tcPr>
          <w:p w14:paraId="1F8514F6" w14:textId="77777777" w:rsidR="008423E4" w:rsidRPr="00A8133F" w:rsidRDefault="0088203C" w:rsidP="001C584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F81EC38" w14:textId="77777777" w:rsidR="008423E4" w:rsidRDefault="008423E4" w:rsidP="001C584F"/>
          <w:p w14:paraId="46500BCA" w14:textId="0A03D0D8" w:rsidR="008423E4" w:rsidRDefault="0088203C" w:rsidP="001C584F">
            <w:pPr>
              <w:pStyle w:val="Header"/>
              <w:jc w:val="both"/>
            </w:pPr>
            <w:r>
              <w:t xml:space="preserve">Texas will celebrate the 200th anniversary of its declaration of independence on March 2, 2036. </w:t>
            </w:r>
            <w:r w:rsidR="007567B0">
              <w:t xml:space="preserve">The </w:t>
            </w:r>
            <w:r>
              <w:t>celebrat</w:t>
            </w:r>
            <w:r w:rsidR="007567B0">
              <w:t>ions that occurred in Texas for</w:t>
            </w:r>
            <w:r>
              <w:t xml:space="preserve"> the 150th </w:t>
            </w:r>
            <w:r w:rsidR="007567B0">
              <w:t xml:space="preserve">and 100th </w:t>
            </w:r>
            <w:r w:rsidR="00557FCC">
              <w:t xml:space="preserve">anniversaries </w:t>
            </w:r>
            <w:r>
              <w:t xml:space="preserve">of independence were tremendous economic generators for the state. </w:t>
            </w:r>
            <w:r w:rsidR="00557FCC">
              <w:t>There have been calls for the planning of the bicentennial celebration to begin as soon as possible so that economic benefit provided to the state</w:t>
            </w:r>
            <w:r>
              <w:t xml:space="preserve"> </w:t>
            </w:r>
            <w:r w:rsidR="00557FCC">
              <w:t>matches or exceeds that of previous statewide celebrations</w:t>
            </w:r>
            <w:r>
              <w:t xml:space="preserve">. </w:t>
            </w:r>
            <w:r w:rsidR="00557FCC">
              <w:t>C.S.H.B. 4056 seeks to address this issue by</w:t>
            </w:r>
            <w:r w:rsidRPr="0016153C">
              <w:t xml:space="preserve"> creat</w:t>
            </w:r>
            <w:r w:rsidR="00557FCC">
              <w:t>ing a diverse committee to</w:t>
            </w:r>
            <w:r w:rsidRPr="0016153C">
              <w:t xml:space="preserve"> study </w:t>
            </w:r>
            <w:r w:rsidR="00557FCC">
              <w:t xml:space="preserve">the formation of a Texas Bicentennial Commission to plan a celebration </w:t>
            </w:r>
            <w:r w:rsidR="00E231D1">
              <w:t>for</w:t>
            </w:r>
            <w:r w:rsidR="00557FCC">
              <w:t xml:space="preserve"> the 2036 Texas Bicentennial</w:t>
            </w:r>
            <w:r w:rsidRPr="0016153C">
              <w:t>.</w:t>
            </w:r>
          </w:p>
          <w:p w14:paraId="07E1305C" w14:textId="77777777" w:rsidR="008423E4" w:rsidRPr="00E26B13" w:rsidRDefault="008423E4" w:rsidP="001C584F">
            <w:pPr>
              <w:rPr>
                <w:b/>
              </w:rPr>
            </w:pPr>
          </w:p>
        </w:tc>
      </w:tr>
      <w:tr w:rsidR="003D03E6" w14:paraId="5297F131" w14:textId="77777777" w:rsidTr="00345119">
        <w:tc>
          <w:tcPr>
            <w:tcW w:w="9576" w:type="dxa"/>
          </w:tcPr>
          <w:p w14:paraId="20FC762C" w14:textId="77777777" w:rsidR="0017725B" w:rsidRDefault="0088203C" w:rsidP="001C584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04E2BC9" w14:textId="77777777" w:rsidR="0017725B" w:rsidRDefault="0017725B" w:rsidP="001C584F">
            <w:pPr>
              <w:rPr>
                <w:b/>
                <w:u w:val="single"/>
              </w:rPr>
            </w:pPr>
          </w:p>
          <w:p w14:paraId="21F28188" w14:textId="77777777" w:rsidR="0016153C" w:rsidRPr="0016153C" w:rsidRDefault="0088203C" w:rsidP="001C584F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</w:t>
            </w:r>
            <w:r>
              <w:t xml:space="preserve"> supervision, parole, or mandatory supervision.</w:t>
            </w:r>
          </w:p>
          <w:p w14:paraId="6F600B21" w14:textId="77777777" w:rsidR="0017725B" w:rsidRPr="0017725B" w:rsidRDefault="0017725B" w:rsidP="001C584F">
            <w:pPr>
              <w:rPr>
                <w:b/>
                <w:u w:val="single"/>
              </w:rPr>
            </w:pPr>
          </w:p>
        </w:tc>
      </w:tr>
      <w:tr w:rsidR="003D03E6" w14:paraId="501512BC" w14:textId="77777777" w:rsidTr="00345119">
        <w:tc>
          <w:tcPr>
            <w:tcW w:w="9576" w:type="dxa"/>
          </w:tcPr>
          <w:p w14:paraId="2A0CB68D" w14:textId="77777777" w:rsidR="008423E4" w:rsidRPr="00A8133F" w:rsidRDefault="0088203C" w:rsidP="001C584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4C3F938" w14:textId="77777777" w:rsidR="008423E4" w:rsidRDefault="008423E4" w:rsidP="001C584F"/>
          <w:p w14:paraId="2D3CA373" w14:textId="77777777" w:rsidR="0016153C" w:rsidRDefault="0088203C" w:rsidP="001C584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0A573EE8" w14:textId="77777777" w:rsidR="008423E4" w:rsidRPr="00E21FDC" w:rsidRDefault="008423E4" w:rsidP="001C584F">
            <w:pPr>
              <w:rPr>
                <w:b/>
              </w:rPr>
            </w:pPr>
          </w:p>
        </w:tc>
      </w:tr>
      <w:tr w:rsidR="003D03E6" w14:paraId="68BC6DBC" w14:textId="77777777" w:rsidTr="00345119">
        <w:tc>
          <w:tcPr>
            <w:tcW w:w="9576" w:type="dxa"/>
          </w:tcPr>
          <w:p w14:paraId="537CA8F0" w14:textId="77777777" w:rsidR="008423E4" w:rsidRPr="00A8133F" w:rsidRDefault="0088203C" w:rsidP="001C584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069D594" w14:textId="77777777" w:rsidR="008423E4" w:rsidRDefault="008423E4" w:rsidP="001C584F"/>
          <w:p w14:paraId="2733792A" w14:textId="4F6F9CA0" w:rsidR="003D202A" w:rsidRDefault="0088203C" w:rsidP="001C584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4056 establishes </w:t>
            </w:r>
            <w:r w:rsidR="00661694">
              <w:t xml:space="preserve">the 77-member </w:t>
            </w:r>
            <w:r>
              <w:t>committee to study the formation of a Texas Bicentennial Commission</w:t>
            </w:r>
            <w:r w:rsidR="00E231D1" w:rsidRPr="003D202A">
              <w:t xml:space="preserve"> to plan </w:t>
            </w:r>
            <w:r w:rsidR="00E231D1">
              <w:t>the</w:t>
            </w:r>
            <w:r w:rsidR="00E231D1" w:rsidRPr="003D202A">
              <w:t xml:space="preserve"> celebration of the 2036 </w:t>
            </w:r>
            <w:r w:rsidR="00E231D1">
              <w:t xml:space="preserve">Texas </w:t>
            </w:r>
            <w:r w:rsidR="00E231D1" w:rsidRPr="003D202A">
              <w:t>bicentennial</w:t>
            </w:r>
            <w:r>
              <w:t>. The bill does the following:</w:t>
            </w:r>
          </w:p>
          <w:p w14:paraId="7CBC1765" w14:textId="77777777" w:rsidR="003D202A" w:rsidRDefault="0088203C" w:rsidP="001C584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provides for the composition, operation, and meetings of the commit</w:t>
            </w:r>
            <w:r>
              <w:t>tee;</w:t>
            </w:r>
          </w:p>
          <w:p w14:paraId="56DA8769" w14:textId="77777777" w:rsidR="003D202A" w:rsidRDefault="0088203C" w:rsidP="001C584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prohibits a member of the committee from receiving compensation for service on the committee;</w:t>
            </w:r>
          </w:p>
          <w:p w14:paraId="18899B97" w14:textId="1710FFA6" w:rsidR="003D202A" w:rsidRDefault="0088203C" w:rsidP="001C584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requires the General Land Office and the Texas Historical Commission to provide </w:t>
            </w:r>
            <w:r w:rsidRPr="003D202A">
              <w:t>administrative support services at the</w:t>
            </w:r>
            <w:r w:rsidR="00661694">
              <w:t xml:space="preserve"> committee's</w:t>
            </w:r>
            <w:r w:rsidRPr="003D202A">
              <w:t xml:space="preserve"> request</w:t>
            </w:r>
            <w:r>
              <w:t>; and</w:t>
            </w:r>
          </w:p>
          <w:p w14:paraId="7222BE87" w14:textId="022C36EF" w:rsidR="003D202A" w:rsidRDefault="0088203C" w:rsidP="001C584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requires the </w:t>
            </w:r>
            <w:r>
              <w:t>committee to submit a written report not later than December 30, 2022, to each member of the legislature with recommendations on the applicable areas of study and any other recommendations the committee considers appropriate.</w:t>
            </w:r>
          </w:p>
          <w:p w14:paraId="39F4369B" w14:textId="75442811" w:rsidR="003D202A" w:rsidRPr="009C36CD" w:rsidRDefault="0088203C" w:rsidP="001C584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committee is abolished and</w:t>
            </w:r>
            <w:r>
              <w:t xml:space="preserve"> the bill</w:t>
            </w:r>
            <w:r w:rsidR="00661694">
              <w:t>'s provisions</w:t>
            </w:r>
            <w:r>
              <w:t xml:space="preserve"> expire January 1, 2023.</w:t>
            </w:r>
          </w:p>
          <w:p w14:paraId="68DFB1FF" w14:textId="77777777" w:rsidR="008423E4" w:rsidRPr="00835628" w:rsidRDefault="008423E4" w:rsidP="001C584F">
            <w:pPr>
              <w:rPr>
                <w:b/>
              </w:rPr>
            </w:pPr>
          </w:p>
        </w:tc>
      </w:tr>
      <w:tr w:rsidR="003D03E6" w14:paraId="09FECDA7" w14:textId="77777777" w:rsidTr="00345119">
        <w:tc>
          <w:tcPr>
            <w:tcW w:w="9576" w:type="dxa"/>
          </w:tcPr>
          <w:p w14:paraId="1FCAA6EE" w14:textId="77777777" w:rsidR="008423E4" w:rsidRPr="00A8133F" w:rsidRDefault="0088203C" w:rsidP="001C584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C72C5F0" w14:textId="77777777" w:rsidR="008423E4" w:rsidRDefault="008423E4" w:rsidP="001C584F"/>
          <w:p w14:paraId="1A205AFC" w14:textId="77777777" w:rsidR="008423E4" w:rsidRPr="003624F2" w:rsidRDefault="0088203C" w:rsidP="001C584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664F445F" w14:textId="77777777" w:rsidR="008423E4" w:rsidRPr="00233FDB" w:rsidRDefault="008423E4" w:rsidP="001C584F">
            <w:pPr>
              <w:rPr>
                <w:b/>
              </w:rPr>
            </w:pPr>
          </w:p>
        </w:tc>
      </w:tr>
      <w:tr w:rsidR="003D03E6" w14:paraId="49FA4568" w14:textId="77777777" w:rsidTr="00345119">
        <w:tc>
          <w:tcPr>
            <w:tcW w:w="9576" w:type="dxa"/>
          </w:tcPr>
          <w:p w14:paraId="0F242AAE" w14:textId="77777777" w:rsidR="0016153C" w:rsidRDefault="0088203C" w:rsidP="001C584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798612B9" w14:textId="77777777" w:rsidR="003D202A" w:rsidRDefault="003D202A" w:rsidP="001C584F">
            <w:pPr>
              <w:jc w:val="both"/>
            </w:pPr>
          </w:p>
          <w:p w14:paraId="27894848" w14:textId="77777777" w:rsidR="003D202A" w:rsidRDefault="0088203C" w:rsidP="001C584F">
            <w:pPr>
              <w:jc w:val="both"/>
            </w:pPr>
            <w:r>
              <w:t xml:space="preserve">While C.S.H.B. 4056 may differ from the original in minor or nonsubstantive ways, the following summarizes the substantial </w:t>
            </w:r>
            <w:r>
              <w:t>differences between the introduced and committee substitute versions of the bill.</w:t>
            </w:r>
          </w:p>
          <w:p w14:paraId="58A6BC69" w14:textId="77777777" w:rsidR="003D202A" w:rsidRDefault="003D202A" w:rsidP="001C584F">
            <w:pPr>
              <w:jc w:val="both"/>
            </w:pPr>
          </w:p>
          <w:p w14:paraId="0F96E236" w14:textId="0CB5CCD4" w:rsidR="003D202A" w:rsidRDefault="0088203C" w:rsidP="001C584F">
            <w:pPr>
              <w:jc w:val="both"/>
            </w:pPr>
            <w:r>
              <w:t>The</w:t>
            </w:r>
            <w:r w:rsidR="008C7B75">
              <w:t xml:space="preserve"> </w:t>
            </w:r>
            <w:r w:rsidR="00661694">
              <w:t xml:space="preserve">substitute </w:t>
            </w:r>
            <w:r w:rsidR="002C4B4D">
              <w:t>changes</w:t>
            </w:r>
            <w:r w:rsidR="00661694">
              <w:t xml:space="preserve"> the original's </w:t>
            </w:r>
            <w:r w:rsidR="008C7B75">
              <w:t xml:space="preserve">committee membership </w:t>
            </w:r>
            <w:r w:rsidR="002C4B4D">
              <w:t xml:space="preserve">by adding a member </w:t>
            </w:r>
            <w:r w:rsidR="00661694">
              <w:t xml:space="preserve">who is </w:t>
            </w:r>
            <w:r>
              <w:t xml:space="preserve">appointed by the </w:t>
            </w:r>
            <w:r w:rsidRPr="003D202A">
              <w:t xml:space="preserve">director and librarian of the Texas State Library and Archives </w:t>
            </w:r>
            <w:r w:rsidRPr="003D202A">
              <w:t>Commission</w:t>
            </w:r>
            <w:r w:rsidR="007567B0">
              <w:t>.</w:t>
            </w:r>
          </w:p>
          <w:p w14:paraId="2A70F1D5" w14:textId="77777777" w:rsidR="003D202A" w:rsidRPr="003D202A" w:rsidRDefault="003D202A" w:rsidP="001C584F">
            <w:pPr>
              <w:jc w:val="both"/>
            </w:pPr>
          </w:p>
        </w:tc>
      </w:tr>
      <w:tr w:rsidR="003D03E6" w14:paraId="00D1B78B" w14:textId="77777777" w:rsidTr="00345119">
        <w:tc>
          <w:tcPr>
            <w:tcW w:w="9576" w:type="dxa"/>
          </w:tcPr>
          <w:p w14:paraId="21457622" w14:textId="77777777" w:rsidR="0016153C" w:rsidRPr="009C1E9A" w:rsidRDefault="0016153C" w:rsidP="001C584F">
            <w:pPr>
              <w:rPr>
                <w:b/>
                <w:u w:val="single"/>
              </w:rPr>
            </w:pPr>
          </w:p>
        </w:tc>
      </w:tr>
      <w:tr w:rsidR="003D03E6" w14:paraId="72561A51" w14:textId="77777777" w:rsidTr="00345119">
        <w:tc>
          <w:tcPr>
            <w:tcW w:w="9576" w:type="dxa"/>
          </w:tcPr>
          <w:p w14:paraId="087B0406" w14:textId="77777777" w:rsidR="0016153C" w:rsidRPr="0016153C" w:rsidRDefault="0016153C" w:rsidP="001C584F">
            <w:pPr>
              <w:jc w:val="both"/>
            </w:pPr>
          </w:p>
        </w:tc>
      </w:tr>
    </w:tbl>
    <w:p w14:paraId="6C3C8D59" w14:textId="77777777" w:rsidR="008423E4" w:rsidRPr="00BE0E75" w:rsidRDefault="008423E4" w:rsidP="001C584F">
      <w:pPr>
        <w:jc w:val="both"/>
        <w:rPr>
          <w:rFonts w:ascii="Arial" w:hAnsi="Arial"/>
          <w:sz w:val="16"/>
          <w:szCs w:val="16"/>
        </w:rPr>
      </w:pPr>
    </w:p>
    <w:p w14:paraId="6A077190" w14:textId="77777777" w:rsidR="004108C3" w:rsidRPr="008423E4" w:rsidRDefault="004108C3" w:rsidP="001C584F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F7FF2" w14:textId="77777777" w:rsidR="00000000" w:rsidRDefault="0088203C">
      <w:r>
        <w:separator/>
      </w:r>
    </w:p>
  </w:endnote>
  <w:endnote w:type="continuationSeparator" w:id="0">
    <w:p w14:paraId="03802CD4" w14:textId="77777777" w:rsidR="00000000" w:rsidRDefault="0088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8129F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D03E6" w14:paraId="10D3E8AB" w14:textId="77777777" w:rsidTr="009C1E9A">
      <w:trPr>
        <w:cantSplit/>
      </w:trPr>
      <w:tc>
        <w:tcPr>
          <w:tcW w:w="0" w:type="pct"/>
        </w:tcPr>
        <w:p w14:paraId="059AF13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4251FC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F40E9BD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853C65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0ECA07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D03E6" w14:paraId="19DF24FD" w14:textId="77777777" w:rsidTr="009C1E9A">
      <w:trPr>
        <w:cantSplit/>
      </w:trPr>
      <w:tc>
        <w:tcPr>
          <w:tcW w:w="0" w:type="pct"/>
        </w:tcPr>
        <w:p w14:paraId="2C91A4E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A6F89B7" w14:textId="77777777" w:rsidR="00EC379B" w:rsidRPr="009C1E9A" w:rsidRDefault="0088203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22792</w:t>
          </w:r>
        </w:p>
      </w:tc>
      <w:tc>
        <w:tcPr>
          <w:tcW w:w="2453" w:type="pct"/>
        </w:tcPr>
        <w:p w14:paraId="54033398" w14:textId="07FD0466" w:rsidR="00EC379B" w:rsidRDefault="0088203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463E97">
            <w:t>21.118.1272</w:t>
          </w:r>
          <w:r>
            <w:fldChar w:fldCharType="end"/>
          </w:r>
        </w:p>
      </w:tc>
    </w:tr>
    <w:tr w:rsidR="003D03E6" w14:paraId="2333379A" w14:textId="77777777" w:rsidTr="009C1E9A">
      <w:trPr>
        <w:cantSplit/>
      </w:trPr>
      <w:tc>
        <w:tcPr>
          <w:tcW w:w="0" w:type="pct"/>
        </w:tcPr>
        <w:p w14:paraId="209ABE6D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B881E22" w14:textId="77777777" w:rsidR="00EC379B" w:rsidRPr="009C1E9A" w:rsidRDefault="0088203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20873</w:t>
          </w:r>
        </w:p>
      </w:tc>
      <w:tc>
        <w:tcPr>
          <w:tcW w:w="2453" w:type="pct"/>
        </w:tcPr>
        <w:p w14:paraId="5FF8E394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A3F8DE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D03E6" w14:paraId="5B26A784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EE8C544" w14:textId="24C40B1B" w:rsidR="00EC379B" w:rsidRDefault="0088203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1C584F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42E4B5F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4F54F69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1A03D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D0D9D" w14:textId="77777777" w:rsidR="00000000" w:rsidRDefault="0088203C">
      <w:r>
        <w:separator/>
      </w:r>
    </w:p>
  </w:footnote>
  <w:footnote w:type="continuationSeparator" w:id="0">
    <w:p w14:paraId="6E264C54" w14:textId="77777777" w:rsidR="00000000" w:rsidRDefault="00882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2B4E0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DC53D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53183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61C44"/>
    <w:multiLevelType w:val="hybridMultilevel"/>
    <w:tmpl w:val="2D92AD5C"/>
    <w:lvl w:ilvl="0" w:tplc="09C2A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CE04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6C03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66E7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4EF6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045E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5A77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A61D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F86A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3C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53C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584F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4B4D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03E6"/>
    <w:rsid w:val="003D202A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63E97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5EC0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2D63"/>
    <w:rsid w:val="00543374"/>
    <w:rsid w:val="00545548"/>
    <w:rsid w:val="00546923"/>
    <w:rsid w:val="00551CA6"/>
    <w:rsid w:val="00555034"/>
    <w:rsid w:val="005570D2"/>
    <w:rsid w:val="00557FCC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1694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567B0"/>
    <w:rsid w:val="00760EC8"/>
    <w:rsid w:val="00764786"/>
    <w:rsid w:val="00764E81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6A19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03C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C7B75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15D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2586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31D1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215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DF5977E-CF51-40EB-8F76-380C3F5C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D20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D20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202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D20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D20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2148</Characters>
  <Application>Microsoft Office Word</Application>
  <DocSecurity>4</DocSecurity>
  <Lines>63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HB04056 (Committee Report (Substituted))</vt:lpstr>
    </vt:vector>
  </TitlesOfParts>
  <Company>State of Texas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22792</dc:subject>
  <dc:creator>State of Texas</dc:creator>
  <dc:description>HB 4056 by Meza-(H)Culture, Recreation &amp; Tourism (Substitute Document Number: 87R 20873)</dc:description>
  <cp:lastModifiedBy>Stacey Nicchio</cp:lastModifiedBy>
  <cp:revision>2</cp:revision>
  <cp:lastPrinted>2003-11-26T17:21:00Z</cp:lastPrinted>
  <dcterms:created xsi:type="dcterms:W3CDTF">2021-04-29T01:15:00Z</dcterms:created>
  <dcterms:modified xsi:type="dcterms:W3CDTF">2021-04-29T01:15:00Z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21.118.1272</vt:lpwstr>
  </property>
</Properties>
</file>