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78BC" w14:paraId="0F84C25F" w14:textId="77777777" w:rsidTr="00345119">
        <w:tc>
          <w:tcPr>
            <w:tcW w:w="9576" w:type="dxa"/>
            <w:noWrap/>
          </w:tcPr>
          <w:p w14:paraId="1B405EE2" w14:textId="77777777" w:rsidR="008423E4" w:rsidRPr="0022177D" w:rsidRDefault="00B71541" w:rsidP="00652CF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32167D0" w14:textId="77777777" w:rsidR="008423E4" w:rsidRPr="0022177D" w:rsidRDefault="008423E4" w:rsidP="00652CFB">
      <w:pPr>
        <w:jc w:val="center"/>
      </w:pPr>
    </w:p>
    <w:p w14:paraId="63988455" w14:textId="77777777" w:rsidR="008423E4" w:rsidRPr="00B31F0E" w:rsidRDefault="008423E4" w:rsidP="00652CFB"/>
    <w:p w14:paraId="6D198EC3" w14:textId="77777777" w:rsidR="008423E4" w:rsidRPr="00742794" w:rsidRDefault="008423E4" w:rsidP="00652CF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78BC" w14:paraId="346EA570" w14:textId="77777777" w:rsidTr="00345119">
        <w:tc>
          <w:tcPr>
            <w:tcW w:w="9576" w:type="dxa"/>
          </w:tcPr>
          <w:p w14:paraId="0886BF89" w14:textId="0DF88123" w:rsidR="008423E4" w:rsidRPr="00861995" w:rsidRDefault="00B71541" w:rsidP="00652CFB">
            <w:pPr>
              <w:jc w:val="right"/>
            </w:pPr>
            <w:r>
              <w:t>C.S.H.B. 4071</w:t>
            </w:r>
          </w:p>
        </w:tc>
      </w:tr>
      <w:tr w:rsidR="007078BC" w14:paraId="51EC04D7" w14:textId="77777777" w:rsidTr="00345119">
        <w:tc>
          <w:tcPr>
            <w:tcW w:w="9576" w:type="dxa"/>
          </w:tcPr>
          <w:p w14:paraId="13CD9C25" w14:textId="42AE2950" w:rsidR="008423E4" w:rsidRPr="00861995" w:rsidRDefault="00B71541" w:rsidP="00652CFB">
            <w:pPr>
              <w:jc w:val="right"/>
            </w:pPr>
            <w:r>
              <w:t xml:space="preserve">By: </w:t>
            </w:r>
            <w:r w:rsidR="00F95CC4">
              <w:t>Shaheen</w:t>
            </w:r>
          </w:p>
        </w:tc>
      </w:tr>
      <w:tr w:rsidR="007078BC" w14:paraId="3BFF9C8E" w14:textId="77777777" w:rsidTr="00345119">
        <w:tc>
          <w:tcPr>
            <w:tcW w:w="9576" w:type="dxa"/>
          </w:tcPr>
          <w:p w14:paraId="66829E4B" w14:textId="5F3CCFD1" w:rsidR="008423E4" w:rsidRPr="00861995" w:rsidRDefault="00B71541" w:rsidP="00652CFB">
            <w:pPr>
              <w:jc w:val="right"/>
            </w:pPr>
            <w:r>
              <w:t>State Affairs</w:t>
            </w:r>
          </w:p>
        </w:tc>
      </w:tr>
      <w:tr w:rsidR="007078BC" w14:paraId="3DB6BB3A" w14:textId="77777777" w:rsidTr="00345119">
        <w:tc>
          <w:tcPr>
            <w:tcW w:w="9576" w:type="dxa"/>
          </w:tcPr>
          <w:p w14:paraId="5825D059" w14:textId="426FD57F" w:rsidR="008423E4" w:rsidRDefault="00B71541" w:rsidP="00652CFB">
            <w:pPr>
              <w:jc w:val="right"/>
            </w:pPr>
            <w:r>
              <w:t>Committee Report (Substituted)</w:t>
            </w:r>
          </w:p>
        </w:tc>
      </w:tr>
    </w:tbl>
    <w:p w14:paraId="26397232" w14:textId="77777777" w:rsidR="008423E4" w:rsidRDefault="008423E4" w:rsidP="00652CFB">
      <w:pPr>
        <w:tabs>
          <w:tab w:val="right" w:pos="9360"/>
        </w:tabs>
      </w:pPr>
    </w:p>
    <w:p w14:paraId="04DE9EA4" w14:textId="77777777" w:rsidR="008423E4" w:rsidRDefault="008423E4" w:rsidP="00652CFB"/>
    <w:p w14:paraId="6B78AF13" w14:textId="77777777" w:rsidR="008423E4" w:rsidRDefault="008423E4" w:rsidP="00652CF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78BC" w14:paraId="4EC3D1A4" w14:textId="77777777" w:rsidTr="00345119">
        <w:tc>
          <w:tcPr>
            <w:tcW w:w="9576" w:type="dxa"/>
          </w:tcPr>
          <w:p w14:paraId="0FE16045" w14:textId="77777777" w:rsidR="008423E4" w:rsidRPr="00A8133F" w:rsidRDefault="00B71541" w:rsidP="0065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36EDFD" w14:textId="77777777" w:rsidR="008423E4" w:rsidRDefault="008423E4" w:rsidP="00652CFB"/>
          <w:p w14:paraId="5A54E238" w14:textId="5A8909AC" w:rsidR="008423E4" w:rsidRDefault="00B71541" w:rsidP="0065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B66C1">
              <w:t>The evolution of the cell</w:t>
            </w:r>
            <w:r>
              <w:t xml:space="preserve"> </w:t>
            </w:r>
            <w:r w:rsidRPr="004B66C1">
              <w:t xml:space="preserve">phone and </w:t>
            </w:r>
            <w:r>
              <w:t xml:space="preserve">newer </w:t>
            </w:r>
            <w:r w:rsidR="008D7354">
              <w:t>technologies</w:t>
            </w:r>
            <w:r>
              <w:t xml:space="preserve"> such as </w:t>
            </w:r>
            <w:r w:rsidR="008D7354">
              <w:t>tablet computers ha</w:t>
            </w:r>
            <w:r w:rsidR="009D5377">
              <w:t>s</w:t>
            </w:r>
            <w:r w:rsidRPr="004B66C1">
              <w:t xml:space="preserve"> increase</w:t>
            </w:r>
            <w:r>
              <w:t>d</w:t>
            </w:r>
            <w:r w:rsidRPr="004B66C1">
              <w:t xml:space="preserve"> productivity </w:t>
            </w:r>
            <w:r>
              <w:t>and</w:t>
            </w:r>
            <w:r w:rsidRPr="004B66C1">
              <w:t xml:space="preserve"> allowed information to be accessible </w:t>
            </w:r>
            <w:r>
              <w:t xml:space="preserve">at </w:t>
            </w:r>
            <w:r w:rsidRPr="004B66C1">
              <w:t>any</w:t>
            </w:r>
            <w:r w:rsidR="009D5377">
              <w:t xml:space="preserve"> </w:t>
            </w:r>
            <w:r w:rsidRPr="004B66C1">
              <w:t xml:space="preserve">time and </w:t>
            </w:r>
            <w:r>
              <w:t xml:space="preserve">from </w:t>
            </w:r>
            <w:r w:rsidRPr="004B66C1">
              <w:t>anywhere.</w:t>
            </w:r>
            <w:r>
              <w:t xml:space="preserve"> E</w:t>
            </w:r>
            <w:r w:rsidRPr="004B66C1">
              <w:t xml:space="preserve">ndpoint users are </w:t>
            </w:r>
            <w:r>
              <w:t xml:space="preserve">now </w:t>
            </w:r>
            <w:r w:rsidRPr="004B66C1">
              <w:t>working across multiple public and private cloud, web</w:t>
            </w:r>
            <w:r>
              <w:t>,</w:t>
            </w:r>
            <w:r w:rsidRPr="004B66C1">
              <w:t xml:space="preserve"> and server</w:t>
            </w:r>
            <w:r>
              <w:t>-</w:t>
            </w:r>
            <w:r w:rsidRPr="004B66C1">
              <w:t xml:space="preserve">hosting </w:t>
            </w:r>
            <w:r>
              <w:t>platforms</w:t>
            </w:r>
            <w:r w:rsidRPr="004B66C1">
              <w:t>.</w:t>
            </w:r>
            <w:r>
              <w:t xml:space="preserve"> </w:t>
            </w:r>
            <w:r w:rsidRPr="004B66C1">
              <w:t>Without secure endpoint devices</w:t>
            </w:r>
            <w:r>
              <w:t>,</w:t>
            </w:r>
            <w:r w:rsidRPr="004B66C1">
              <w:t xml:space="preserve"> </w:t>
            </w:r>
            <w:r w:rsidR="009D5377">
              <w:t>device users</w:t>
            </w:r>
            <w:r w:rsidR="009D5377" w:rsidRPr="004B66C1">
              <w:t xml:space="preserve"> </w:t>
            </w:r>
            <w:r w:rsidRPr="004B66C1">
              <w:t xml:space="preserve">are </w:t>
            </w:r>
            <w:r w:rsidR="008D7354">
              <w:t xml:space="preserve">overly reliant </w:t>
            </w:r>
            <w:r w:rsidRPr="004B66C1">
              <w:t xml:space="preserve">on </w:t>
            </w:r>
            <w:r w:rsidR="008D7354">
              <w:t xml:space="preserve">an </w:t>
            </w:r>
            <w:r w:rsidRPr="004B66C1">
              <w:t>endpoint</w:t>
            </w:r>
            <w:r w:rsidRPr="004B66C1">
              <w:t xml:space="preserve"> user to distribute and access information in a secure manner.</w:t>
            </w:r>
            <w:r>
              <w:t xml:space="preserve"> </w:t>
            </w:r>
            <w:r w:rsidRPr="004B66C1">
              <w:t>C</w:t>
            </w:r>
            <w:r>
              <w:t>.</w:t>
            </w:r>
            <w:r w:rsidRPr="004B66C1">
              <w:t>S</w:t>
            </w:r>
            <w:r>
              <w:t>.</w:t>
            </w:r>
            <w:r w:rsidRPr="004B66C1">
              <w:t>H</w:t>
            </w:r>
            <w:r>
              <w:t>.</w:t>
            </w:r>
            <w:r w:rsidRPr="004B66C1">
              <w:t>B</w:t>
            </w:r>
            <w:r>
              <w:t>.</w:t>
            </w:r>
            <w:r w:rsidRPr="004B66C1">
              <w:t xml:space="preserve"> 4071 </w:t>
            </w:r>
            <w:r>
              <w:t>seeks to ensure the security of state employee technology by establishing security standards for</w:t>
            </w:r>
            <w:r w:rsidRPr="004B66C1">
              <w:t xml:space="preserve"> endpoint devices </w:t>
            </w:r>
            <w:r>
              <w:t>purchased by state agencies.</w:t>
            </w:r>
          </w:p>
          <w:p w14:paraId="057759FC" w14:textId="77777777" w:rsidR="008423E4" w:rsidRPr="00E26B13" w:rsidRDefault="008423E4" w:rsidP="00652CFB">
            <w:pPr>
              <w:rPr>
                <w:b/>
              </w:rPr>
            </w:pPr>
          </w:p>
        </w:tc>
      </w:tr>
      <w:tr w:rsidR="007078BC" w14:paraId="7A7DD88A" w14:textId="77777777" w:rsidTr="00345119">
        <w:tc>
          <w:tcPr>
            <w:tcW w:w="9576" w:type="dxa"/>
          </w:tcPr>
          <w:p w14:paraId="494E6A27" w14:textId="77777777" w:rsidR="0017725B" w:rsidRDefault="00B71541" w:rsidP="00652C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04B3162" w14:textId="77777777" w:rsidR="0017725B" w:rsidRDefault="0017725B" w:rsidP="00652CFB">
            <w:pPr>
              <w:rPr>
                <w:b/>
                <w:u w:val="single"/>
              </w:rPr>
            </w:pPr>
          </w:p>
          <w:p w14:paraId="3C2AD5C2" w14:textId="09ABE206" w:rsidR="00E75B45" w:rsidRPr="00E75B45" w:rsidRDefault="00B71541" w:rsidP="00652CFB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14:paraId="3A236246" w14:textId="77777777" w:rsidR="0017725B" w:rsidRPr="0017725B" w:rsidRDefault="0017725B" w:rsidP="00652CFB">
            <w:pPr>
              <w:rPr>
                <w:b/>
                <w:u w:val="single"/>
              </w:rPr>
            </w:pPr>
          </w:p>
        </w:tc>
      </w:tr>
      <w:tr w:rsidR="007078BC" w14:paraId="6F36BED5" w14:textId="77777777" w:rsidTr="00345119">
        <w:tc>
          <w:tcPr>
            <w:tcW w:w="9576" w:type="dxa"/>
          </w:tcPr>
          <w:p w14:paraId="48E9206A" w14:textId="77777777" w:rsidR="008423E4" w:rsidRPr="00A8133F" w:rsidRDefault="00B71541" w:rsidP="0065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8D6D22" w14:textId="77777777" w:rsidR="008423E4" w:rsidRDefault="008423E4" w:rsidP="00652CFB"/>
          <w:p w14:paraId="2B2E2CF6" w14:textId="394FB034" w:rsidR="00E75B45" w:rsidRDefault="00B71541" w:rsidP="0065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75B45">
              <w:t>Department of Information Resources</w:t>
            </w:r>
            <w:r>
              <w:t xml:space="preserve"> in SECTION 1 of this bill.</w:t>
            </w:r>
          </w:p>
          <w:p w14:paraId="05036B44" w14:textId="77777777" w:rsidR="008423E4" w:rsidRPr="00E21FDC" w:rsidRDefault="008423E4" w:rsidP="00652CFB">
            <w:pPr>
              <w:rPr>
                <w:b/>
              </w:rPr>
            </w:pPr>
          </w:p>
        </w:tc>
      </w:tr>
      <w:tr w:rsidR="007078BC" w14:paraId="7C1F23F2" w14:textId="77777777" w:rsidTr="00345119">
        <w:tc>
          <w:tcPr>
            <w:tcW w:w="9576" w:type="dxa"/>
          </w:tcPr>
          <w:p w14:paraId="2243D4E3" w14:textId="77777777" w:rsidR="008423E4" w:rsidRPr="00A8133F" w:rsidRDefault="00B71541" w:rsidP="0065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4AC456" w14:textId="77777777" w:rsidR="008423E4" w:rsidRDefault="008423E4" w:rsidP="00652CFB"/>
          <w:p w14:paraId="3048FCE0" w14:textId="2D09E32F" w:rsidR="001C150B" w:rsidRDefault="00B71541" w:rsidP="0065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D411D">
              <w:t xml:space="preserve">H.B. 4071 amends the </w:t>
            </w:r>
            <w:r w:rsidR="00ED411D" w:rsidRPr="00ED411D">
              <w:t>Government Code</w:t>
            </w:r>
            <w:r w:rsidR="00ED411D">
              <w:t xml:space="preserve"> to </w:t>
            </w:r>
            <w:r w:rsidR="00C54A71">
              <w:t xml:space="preserve">establish requirements </w:t>
            </w:r>
            <w:r w:rsidR="00ED411D">
              <w:t xml:space="preserve">for the </w:t>
            </w:r>
            <w:r w:rsidR="00C54A71">
              <w:t xml:space="preserve">purchase </w:t>
            </w:r>
            <w:r w:rsidR="00ED411D">
              <w:t xml:space="preserve">of </w:t>
            </w:r>
            <w:r>
              <w:t xml:space="preserve">personal computing goods and multi-functional devices, otherwise known as </w:t>
            </w:r>
            <w:r w:rsidR="00ED411D">
              <w:t>endpoint devices</w:t>
            </w:r>
            <w:r>
              <w:t>,</w:t>
            </w:r>
            <w:r w:rsidR="00C54A71">
              <w:t xml:space="preserve"> by a state agency</w:t>
            </w:r>
            <w:r w:rsidR="00ED411D">
              <w:t xml:space="preserve">. </w:t>
            </w:r>
            <w:r>
              <w:t>To that end, t</w:t>
            </w:r>
            <w:r w:rsidR="0089143C">
              <w:t xml:space="preserve">he bill </w:t>
            </w:r>
            <w:r>
              <w:t>does the following:</w:t>
            </w:r>
          </w:p>
          <w:p w14:paraId="320E331E" w14:textId="649B8AF8" w:rsidR="001C150B" w:rsidRDefault="00B71541" w:rsidP="00652CF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limits the endpoint devices </w:t>
            </w:r>
            <w:r w:rsidR="0089143C">
              <w:t xml:space="preserve">a state agency </w:t>
            </w:r>
            <w:r>
              <w:t>may</w:t>
            </w:r>
            <w:r w:rsidR="0089143C">
              <w:t xml:space="preserve"> </w:t>
            </w:r>
            <w:r w:rsidR="0089143C" w:rsidRPr="0089143C">
              <w:t xml:space="preserve">purchase or lease </w:t>
            </w:r>
            <w:r>
              <w:t xml:space="preserve">to those </w:t>
            </w:r>
            <w:r w:rsidR="00FF69FD">
              <w:t xml:space="preserve">devices </w:t>
            </w:r>
            <w:r>
              <w:t>that</w:t>
            </w:r>
            <w:r w:rsidR="0089143C" w:rsidRPr="0089143C">
              <w:t xml:space="preserve"> meet </w:t>
            </w:r>
            <w:r w:rsidR="00C50097" w:rsidRPr="00C50097">
              <w:t>cybersecurity industry-recognized standards and best practices established by the</w:t>
            </w:r>
            <w:r w:rsidR="00C50097">
              <w:t xml:space="preserve"> </w:t>
            </w:r>
            <w:r w:rsidR="00C50097" w:rsidRPr="00C50097">
              <w:t>Department of Information Resources (DIR)</w:t>
            </w:r>
            <w:r>
              <w:t>;</w:t>
            </w:r>
          </w:p>
          <w:p w14:paraId="028CBD2C" w14:textId="0B7432C8" w:rsidR="001C150B" w:rsidRDefault="00B71541" w:rsidP="00652CF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</w:t>
            </w:r>
            <w:r w:rsidR="00C50097">
              <w:t>DIR</w:t>
            </w:r>
            <w:r>
              <w:t xml:space="preserve"> to </w:t>
            </w:r>
            <w:r w:rsidRPr="00ED411D">
              <w:t>compile a list</w:t>
            </w:r>
            <w:r w:rsidRPr="00ED411D">
              <w:t xml:space="preserve"> of endpoint devices that are approved for purchase by a state agency</w:t>
            </w:r>
            <w:r>
              <w:t>;</w:t>
            </w:r>
            <w:r w:rsidR="00F84794">
              <w:t xml:space="preserve"> </w:t>
            </w:r>
          </w:p>
          <w:p w14:paraId="375315B6" w14:textId="03CCD3AA" w:rsidR="001C150B" w:rsidRDefault="00B71541" w:rsidP="00652CF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establishes that a device on DIR's list satisfies the requirements for purchase or lease by the agency; and</w:t>
            </w:r>
          </w:p>
          <w:p w14:paraId="2C090F3A" w14:textId="420A212D" w:rsidR="001C150B" w:rsidRDefault="00B71541" w:rsidP="00652CF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DIR to update any </w:t>
            </w:r>
            <w:r w:rsidR="00E75B45">
              <w:t xml:space="preserve">such </w:t>
            </w:r>
            <w:r>
              <w:t xml:space="preserve">list </w:t>
            </w:r>
            <w:r w:rsidR="00E75B45" w:rsidRPr="00E75B45">
              <w:t>not later than the first anniversary of the date of an amendment to a security standard</w:t>
            </w:r>
            <w:r w:rsidR="00E75B45">
              <w:t xml:space="preserve"> used in approving a device. </w:t>
            </w:r>
          </w:p>
          <w:p w14:paraId="32F3EEC8" w14:textId="5644EBFE" w:rsidR="009C36CD" w:rsidRPr="009C36CD" w:rsidRDefault="00B71541" w:rsidP="0065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DIR to adopt rules to implement the bill's provisions</w:t>
            </w:r>
            <w:r w:rsidR="001C150B">
              <w:t xml:space="preserve"> relating to the compilation of a list</w:t>
            </w:r>
            <w:r>
              <w:t xml:space="preserve">. </w:t>
            </w:r>
            <w:r w:rsidR="001C150B">
              <w:t xml:space="preserve">The bill </w:t>
            </w:r>
            <w:r w:rsidR="008A3716">
              <w:t>defines</w:t>
            </w:r>
            <w:r w:rsidR="001C150B">
              <w:t xml:space="preserve"> "personal computing goods" and "multi-functional device"</w:t>
            </w:r>
            <w:r w:rsidR="008A3716">
              <w:t xml:space="preserve"> and clarifies the meaning of "endpoint device."</w:t>
            </w:r>
          </w:p>
          <w:p w14:paraId="531C34B7" w14:textId="77777777" w:rsidR="008423E4" w:rsidRPr="00835628" w:rsidRDefault="008423E4" w:rsidP="00652CFB">
            <w:pPr>
              <w:rPr>
                <w:b/>
              </w:rPr>
            </w:pPr>
          </w:p>
        </w:tc>
      </w:tr>
      <w:tr w:rsidR="007078BC" w14:paraId="385E7413" w14:textId="77777777" w:rsidTr="00345119">
        <w:tc>
          <w:tcPr>
            <w:tcW w:w="9576" w:type="dxa"/>
          </w:tcPr>
          <w:p w14:paraId="51B30874" w14:textId="77777777" w:rsidR="008423E4" w:rsidRPr="00A8133F" w:rsidRDefault="00B71541" w:rsidP="0065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C5828A0" w14:textId="77777777" w:rsidR="008423E4" w:rsidRDefault="008423E4" w:rsidP="00652CFB"/>
          <w:p w14:paraId="3D1B5DD6" w14:textId="3285EDE2" w:rsidR="008423E4" w:rsidRDefault="00B71541" w:rsidP="0065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703CE04" w14:textId="6043E161" w:rsidR="00652CFB" w:rsidRDefault="00652CFB" w:rsidP="0065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2A2699" w14:textId="77777777" w:rsidR="00652CFB" w:rsidRPr="003624F2" w:rsidRDefault="00652CFB" w:rsidP="0065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EBC12B" w14:textId="77777777" w:rsidR="008423E4" w:rsidRPr="00233FDB" w:rsidRDefault="008423E4" w:rsidP="00652CFB">
            <w:pPr>
              <w:rPr>
                <w:b/>
              </w:rPr>
            </w:pPr>
          </w:p>
        </w:tc>
      </w:tr>
      <w:tr w:rsidR="007078BC" w14:paraId="0744DCF8" w14:textId="77777777" w:rsidTr="00345119">
        <w:tc>
          <w:tcPr>
            <w:tcW w:w="9576" w:type="dxa"/>
          </w:tcPr>
          <w:p w14:paraId="67113B48" w14:textId="77777777" w:rsidR="00F95CC4" w:rsidRDefault="00B71541" w:rsidP="00652C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B090101" w14:textId="77777777" w:rsidR="00C50097" w:rsidRDefault="00C50097" w:rsidP="00652CFB">
            <w:pPr>
              <w:jc w:val="both"/>
            </w:pPr>
          </w:p>
          <w:p w14:paraId="2E90638D" w14:textId="418E98C6" w:rsidR="00C50097" w:rsidRDefault="00B71541" w:rsidP="00652CFB">
            <w:pPr>
              <w:jc w:val="both"/>
            </w:pPr>
            <w:r>
              <w:t xml:space="preserve">While C.S.H.B. 4071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14:paraId="1687AEDC" w14:textId="6C44305D" w:rsidR="00C50097" w:rsidRDefault="00C50097" w:rsidP="00652CFB">
            <w:pPr>
              <w:jc w:val="both"/>
            </w:pPr>
          </w:p>
          <w:p w14:paraId="0F00599F" w14:textId="21E0B61A" w:rsidR="00C50097" w:rsidRDefault="00B71541" w:rsidP="00652CFB">
            <w:pPr>
              <w:jc w:val="both"/>
            </w:pPr>
            <w:r>
              <w:t xml:space="preserve">The substitute </w:t>
            </w:r>
            <w:r w:rsidR="00B7116C">
              <w:t xml:space="preserve">gives DIR the discretion to establish </w:t>
            </w:r>
            <w:r>
              <w:t>the standards that an endpoint device must meet t</w:t>
            </w:r>
            <w:r>
              <w:t xml:space="preserve">o be approved for </w:t>
            </w:r>
            <w:r w:rsidR="006F150A" w:rsidRPr="006F150A">
              <w:t>purchase by a state agency</w:t>
            </w:r>
            <w:r w:rsidR="006F150A">
              <w:t xml:space="preserve"> by replacing </w:t>
            </w:r>
            <w:r w:rsidR="00B7116C">
              <w:t>requirement</w:t>
            </w:r>
            <w:r w:rsidR="009D5377">
              <w:t>s</w:t>
            </w:r>
            <w:r w:rsidR="00B7116C">
              <w:t xml:space="preserve"> in the original that a device meet certain </w:t>
            </w:r>
            <w:r w:rsidR="006F150A">
              <w:t>specified federal guidelines</w:t>
            </w:r>
            <w:r w:rsidR="00B7116C">
              <w:t>, best practices,</w:t>
            </w:r>
            <w:r w:rsidR="006F150A">
              <w:t xml:space="preserve"> and cybersecurity framework with </w:t>
            </w:r>
            <w:r w:rsidR="00B7116C">
              <w:t xml:space="preserve">a requirement that the device meet </w:t>
            </w:r>
            <w:r w:rsidR="006F150A" w:rsidRPr="006F150A">
              <w:t>cybersecurity industry-recognized standards and best practices established by</w:t>
            </w:r>
            <w:r w:rsidR="006F150A">
              <w:t xml:space="preserve"> DIR. </w:t>
            </w:r>
          </w:p>
          <w:p w14:paraId="13E1EC94" w14:textId="161A2551" w:rsidR="00C142A9" w:rsidRDefault="00C142A9" w:rsidP="00652CFB">
            <w:pPr>
              <w:jc w:val="both"/>
            </w:pPr>
          </w:p>
          <w:p w14:paraId="0416577E" w14:textId="77A787C6" w:rsidR="00C142A9" w:rsidRDefault="00B71541" w:rsidP="00652CFB">
            <w:pPr>
              <w:jc w:val="both"/>
            </w:pPr>
            <w:r>
              <w:t xml:space="preserve">The substitute includes </w:t>
            </w:r>
            <w:r w:rsidRPr="00C142A9">
              <w:t>wireless communication devices</w:t>
            </w:r>
            <w:r>
              <w:t xml:space="preserve"> and </w:t>
            </w:r>
            <w:r w:rsidRPr="00C142A9">
              <w:t>associated software and network access devices</w:t>
            </w:r>
            <w:r>
              <w:t xml:space="preserve"> among the devices </w:t>
            </w:r>
            <w:r w:rsidR="004B66C1">
              <w:t>specifically considered</w:t>
            </w:r>
            <w:r>
              <w:t xml:space="preserve"> </w:t>
            </w:r>
            <w:r w:rsidR="004B66C1">
              <w:t xml:space="preserve">as </w:t>
            </w:r>
            <w:r>
              <w:t>personal computing g</w:t>
            </w:r>
            <w:r>
              <w:t>oods</w:t>
            </w:r>
            <w:r w:rsidR="004B66C1">
              <w:t>, whereas the original did not</w:t>
            </w:r>
            <w:r>
              <w:t xml:space="preserve">. </w:t>
            </w:r>
          </w:p>
          <w:p w14:paraId="614DF88B" w14:textId="55CE9489" w:rsidR="00C50097" w:rsidRPr="00C50097" w:rsidRDefault="00C50097" w:rsidP="00652CFB">
            <w:pPr>
              <w:jc w:val="both"/>
            </w:pPr>
          </w:p>
        </w:tc>
      </w:tr>
      <w:tr w:rsidR="007078BC" w14:paraId="2FE7D29C" w14:textId="77777777" w:rsidTr="00345119">
        <w:tc>
          <w:tcPr>
            <w:tcW w:w="9576" w:type="dxa"/>
          </w:tcPr>
          <w:p w14:paraId="0B25457F" w14:textId="77777777" w:rsidR="00F95CC4" w:rsidRPr="009C1E9A" w:rsidRDefault="00F95CC4" w:rsidP="00652CFB">
            <w:pPr>
              <w:rPr>
                <w:b/>
                <w:u w:val="single"/>
              </w:rPr>
            </w:pPr>
          </w:p>
        </w:tc>
      </w:tr>
      <w:tr w:rsidR="007078BC" w14:paraId="21673AF6" w14:textId="77777777" w:rsidTr="00345119">
        <w:tc>
          <w:tcPr>
            <w:tcW w:w="9576" w:type="dxa"/>
          </w:tcPr>
          <w:p w14:paraId="53DB5C0D" w14:textId="77777777" w:rsidR="00F95CC4" w:rsidRPr="00F95CC4" w:rsidRDefault="00F95CC4" w:rsidP="00652CFB">
            <w:pPr>
              <w:jc w:val="both"/>
            </w:pPr>
          </w:p>
        </w:tc>
      </w:tr>
    </w:tbl>
    <w:p w14:paraId="1A97D47F" w14:textId="77777777" w:rsidR="008423E4" w:rsidRPr="00BE0E75" w:rsidRDefault="008423E4" w:rsidP="00652CFB">
      <w:pPr>
        <w:jc w:val="both"/>
        <w:rPr>
          <w:rFonts w:ascii="Arial" w:hAnsi="Arial"/>
          <w:sz w:val="16"/>
          <w:szCs w:val="16"/>
        </w:rPr>
      </w:pPr>
    </w:p>
    <w:p w14:paraId="4DBFCC93" w14:textId="77777777" w:rsidR="004108C3" w:rsidRPr="008423E4" w:rsidRDefault="004108C3" w:rsidP="00652CF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89B7" w14:textId="77777777" w:rsidR="00000000" w:rsidRDefault="00B71541">
      <w:r>
        <w:separator/>
      </w:r>
    </w:p>
  </w:endnote>
  <w:endnote w:type="continuationSeparator" w:id="0">
    <w:p w14:paraId="1CBA8034" w14:textId="77777777" w:rsidR="00000000" w:rsidRDefault="00B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7277" w14:textId="77777777" w:rsidR="0000723C" w:rsidRDefault="00007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78BC" w14:paraId="2DAD3540" w14:textId="77777777" w:rsidTr="009C1E9A">
      <w:trPr>
        <w:cantSplit/>
      </w:trPr>
      <w:tc>
        <w:tcPr>
          <w:tcW w:w="0" w:type="pct"/>
        </w:tcPr>
        <w:p w14:paraId="53168F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9A48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CA5B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35B1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E44E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78BC" w14:paraId="18B9FBC4" w14:textId="77777777" w:rsidTr="009C1E9A">
      <w:trPr>
        <w:cantSplit/>
      </w:trPr>
      <w:tc>
        <w:tcPr>
          <w:tcW w:w="0" w:type="pct"/>
        </w:tcPr>
        <w:p w14:paraId="68E09F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540E1B" w14:textId="15554181" w:rsidR="00EC379B" w:rsidRPr="009C1E9A" w:rsidRDefault="00B715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21880</w:t>
          </w:r>
        </w:p>
      </w:tc>
      <w:tc>
        <w:tcPr>
          <w:tcW w:w="2453" w:type="pct"/>
        </w:tcPr>
        <w:p w14:paraId="0FADC70D" w14:textId="2A197294" w:rsidR="00EC379B" w:rsidRDefault="00B715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F1ECC">
            <w:t>21.115.279</w:t>
          </w:r>
          <w:r>
            <w:fldChar w:fldCharType="end"/>
          </w:r>
        </w:p>
      </w:tc>
    </w:tr>
    <w:tr w:rsidR="007078BC" w14:paraId="129E8F08" w14:textId="77777777" w:rsidTr="009C1E9A">
      <w:trPr>
        <w:cantSplit/>
      </w:trPr>
      <w:tc>
        <w:tcPr>
          <w:tcW w:w="0" w:type="pct"/>
        </w:tcPr>
        <w:p w14:paraId="31FC50F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BAE780" w14:textId="01B6DB27" w:rsidR="00EC379B" w:rsidRPr="009C1E9A" w:rsidRDefault="00B715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19817</w:t>
          </w:r>
        </w:p>
      </w:tc>
      <w:tc>
        <w:tcPr>
          <w:tcW w:w="2453" w:type="pct"/>
        </w:tcPr>
        <w:p w14:paraId="184FF63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A45D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78BC" w14:paraId="51640EF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E1DC01" w14:textId="5C105F63" w:rsidR="00EC379B" w:rsidRDefault="00B715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52C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EC1F1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A0019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F30D" w14:textId="77777777" w:rsidR="0000723C" w:rsidRDefault="0000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CF42" w14:textId="77777777" w:rsidR="00000000" w:rsidRDefault="00B71541">
      <w:r>
        <w:separator/>
      </w:r>
    </w:p>
  </w:footnote>
  <w:footnote w:type="continuationSeparator" w:id="0">
    <w:p w14:paraId="532C09A1" w14:textId="77777777" w:rsidR="00000000" w:rsidRDefault="00B7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DC3A" w14:textId="77777777" w:rsidR="0000723C" w:rsidRDefault="00007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B115" w14:textId="77777777" w:rsidR="0000723C" w:rsidRDefault="00007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272E" w14:textId="77777777" w:rsidR="0000723C" w:rsidRDefault="00007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A35"/>
    <w:multiLevelType w:val="hybridMultilevel"/>
    <w:tmpl w:val="788E5194"/>
    <w:lvl w:ilvl="0" w:tplc="1F06B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22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29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2E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EB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2A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4C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C6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A7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340"/>
    <w:multiLevelType w:val="hybridMultilevel"/>
    <w:tmpl w:val="6916E874"/>
    <w:lvl w:ilvl="0" w:tplc="8DD6C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C2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E5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4A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01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2A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83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66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49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33C5"/>
    <w:multiLevelType w:val="hybridMultilevel"/>
    <w:tmpl w:val="8D0A412C"/>
    <w:lvl w:ilvl="0" w:tplc="501E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E0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CD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5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1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2D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45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2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E9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D"/>
    <w:rsid w:val="00000A70"/>
    <w:rsid w:val="000032B8"/>
    <w:rsid w:val="00003B06"/>
    <w:rsid w:val="000054B9"/>
    <w:rsid w:val="0000723C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50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6C1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D7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CF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50A"/>
    <w:rsid w:val="006F365D"/>
    <w:rsid w:val="006F4BB0"/>
    <w:rsid w:val="007031BD"/>
    <w:rsid w:val="00703E80"/>
    <w:rsid w:val="00705276"/>
    <w:rsid w:val="007066A0"/>
    <w:rsid w:val="007075FB"/>
    <w:rsid w:val="0070787B"/>
    <w:rsid w:val="007078BC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43C"/>
    <w:rsid w:val="008930D7"/>
    <w:rsid w:val="008947A7"/>
    <w:rsid w:val="00897E80"/>
    <w:rsid w:val="008A04FA"/>
    <w:rsid w:val="008A3188"/>
    <w:rsid w:val="008A3716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354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377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B56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16C"/>
    <w:rsid w:val="00B71541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2A9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097"/>
    <w:rsid w:val="00C50CAD"/>
    <w:rsid w:val="00C54A71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EC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F66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56A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B45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11D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794"/>
    <w:rsid w:val="00F85661"/>
    <w:rsid w:val="00F95CC4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2BE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9FD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BD7AF-5113-4EEA-A61B-547678E1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4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1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11D"/>
    <w:rPr>
      <w:b/>
      <w:bCs/>
    </w:rPr>
  </w:style>
  <w:style w:type="paragraph" w:styleId="Revision">
    <w:name w:val="Revision"/>
    <w:hidden/>
    <w:uiPriority w:val="99"/>
    <w:semiHidden/>
    <w:rsid w:val="009D5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2715</Characters>
  <Application>Microsoft Office Word</Application>
  <DocSecurity>4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HB04071 (Committee Report (Substituted))</vt:lpstr>
    </vt:vector>
  </TitlesOfParts>
  <Company>State of Texas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21880</dc:subject>
  <dc:creator>State of Texas</dc:creator>
  <dc:description>HB 4071 by Shaheen-(H)State Affairs (Substitute Document Number: 87R 19817)</dc:description>
  <cp:lastModifiedBy>Stacey Nicchio</cp:lastModifiedBy>
  <cp:revision>2</cp:revision>
  <cp:lastPrinted>2003-11-26T17:21:00Z</cp:lastPrinted>
  <dcterms:created xsi:type="dcterms:W3CDTF">2021-04-28T22:21:00Z</dcterms:created>
  <dcterms:modified xsi:type="dcterms:W3CDTF">2021-04-28T22:21:00Z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21.115.279</vt:lpwstr>
  </property>
</Properties>
</file>