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26" w:rsidRDefault="00CC1E2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C4C661E0CE0446DB80DA3B25F32A5F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C1E26" w:rsidRPr="00585C31" w:rsidRDefault="00CC1E26" w:rsidP="000F1DF9">
      <w:pPr>
        <w:spacing w:after="0" w:line="240" w:lineRule="auto"/>
        <w:rPr>
          <w:rFonts w:cs="Times New Roman"/>
          <w:szCs w:val="24"/>
        </w:rPr>
      </w:pPr>
    </w:p>
    <w:p w:rsidR="00CC1E26" w:rsidRPr="00585C31" w:rsidRDefault="00CC1E2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C1E26" w:rsidTr="000F1DF9">
        <w:tc>
          <w:tcPr>
            <w:tcW w:w="2718" w:type="dxa"/>
          </w:tcPr>
          <w:p w:rsidR="00CC1E26" w:rsidRPr="005C2A78" w:rsidRDefault="00CC1E2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C621A11E38C4052AFC750962C78CAF1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C1E26" w:rsidRPr="00FF6471" w:rsidRDefault="00CC1E2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C787FAF0F8A4455A1FC78332628EEA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4107</w:t>
                </w:r>
              </w:sdtContent>
            </w:sdt>
          </w:p>
        </w:tc>
      </w:tr>
      <w:tr w:rsidR="00CC1E26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2BB1D25DD204F369288753C53CCB9EF"/>
            </w:placeholder>
            <w:showingPlcHdr/>
          </w:sdtPr>
          <w:sdtContent>
            <w:tc>
              <w:tcPr>
                <w:tcW w:w="2718" w:type="dxa"/>
              </w:tcPr>
              <w:p w:rsidR="00CC1E26" w:rsidRPr="000F1DF9" w:rsidRDefault="00CC1E26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CC1E26" w:rsidRPr="005C2A78" w:rsidRDefault="00CC1E2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30FD575B8C74160B9976C9D0D6D7C8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0F72866D3126416B8458A44D64D0697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Burrows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C9702125A584D658EEFA539C8F5CA0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(Kolkhorst)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A9955A6364F44DBCA6FD5086424028B6"/>
                </w:placeholder>
                <w:showingPlcHdr/>
              </w:sdtPr>
              <w:sdtContent/>
            </w:sdt>
          </w:p>
        </w:tc>
      </w:tr>
      <w:tr w:rsidR="00CC1E26" w:rsidTr="000F1DF9">
        <w:tc>
          <w:tcPr>
            <w:tcW w:w="2718" w:type="dxa"/>
          </w:tcPr>
          <w:p w:rsidR="00CC1E26" w:rsidRPr="00BC7495" w:rsidRDefault="00CC1E2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05FA4EA471245A6BF4B6C19765103CF"/>
            </w:placeholder>
          </w:sdtPr>
          <w:sdtContent>
            <w:tc>
              <w:tcPr>
                <w:tcW w:w="6858" w:type="dxa"/>
              </w:tcPr>
              <w:p w:rsidR="00CC1E26" w:rsidRPr="00FF6471" w:rsidRDefault="00CC1E2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CC1E26" w:rsidTr="000F1DF9">
        <w:tc>
          <w:tcPr>
            <w:tcW w:w="2718" w:type="dxa"/>
          </w:tcPr>
          <w:p w:rsidR="00CC1E26" w:rsidRPr="00BC7495" w:rsidRDefault="00CC1E2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EEC76BDA58E4890A5014B5616E215A3"/>
            </w:placeholder>
            <w:date w:fullDate="2021-05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CC1E26" w:rsidRPr="00FF6471" w:rsidRDefault="00CC1E2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5/19/2021</w:t>
                </w:r>
              </w:p>
            </w:tc>
          </w:sdtContent>
        </w:sdt>
      </w:tr>
      <w:tr w:rsidR="00CC1E26" w:rsidTr="000F1DF9">
        <w:tc>
          <w:tcPr>
            <w:tcW w:w="2718" w:type="dxa"/>
          </w:tcPr>
          <w:p w:rsidR="00CC1E26" w:rsidRPr="00BC7495" w:rsidRDefault="00CC1E2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9E143A4A54E4CAE80010C2DF0C147A0"/>
            </w:placeholder>
          </w:sdtPr>
          <w:sdtContent>
            <w:tc>
              <w:tcPr>
                <w:tcW w:w="6858" w:type="dxa"/>
              </w:tcPr>
              <w:p w:rsidR="00CC1E26" w:rsidRPr="00FF6471" w:rsidRDefault="00CC1E2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CC1E26" w:rsidRPr="00FF6471" w:rsidRDefault="00CC1E26" w:rsidP="000F1DF9">
      <w:pPr>
        <w:spacing w:after="0" w:line="240" w:lineRule="auto"/>
        <w:rPr>
          <w:rFonts w:cs="Times New Roman"/>
          <w:szCs w:val="24"/>
        </w:rPr>
      </w:pPr>
    </w:p>
    <w:p w:rsidR="00CC1E26" w:rsidRPr="00FF6471" w:rsidRDefault="00CC1E26" w:rsidP="000F1DF9">
      <w:pPr>
        <w:spacing w:after="0" w:line="240" w:lineRule="auto"/>
        <w:rPr>
          <w:rFonts w:cs="Times New Roman"/>
          <w:szCs w:val="24"/>
        </w:rPr>
      </w:pPr>
    </w:p>
    <w:p w:rsidR="00CC1E26" w:rsidRPr="00FF6471" w:rsidRDefault="00CC1E2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72C54F69FB044678AC587D1EFF6B739"/>
        </w:placeholder>
      </w:sdtPr>
      <w:sdtContent>
        <w:p w:rsidR="00CC1E26" w:rsidRDefault="00CC1E2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014DB3E97B5C4E72A69EB8B4D621CF50"/>
        </w:placeholder>
      </w:sdtPr>
      <w:sdtContent>
        <w:p w:rsidR="00CC1E26" w:rsidRDefault="00CC1E26" w:rsidP="00CC1E26">
          <w:pPr>
            <w:pStyle w:val="NormalWeb"/>
            <w:spacing w:before="0" w:beforeAutospacing="0" w:after="0" w:afterAutospacing="0"/>
            <w:jc w:val="both"/>
            <w:divId w:val="262997380"/>
            <w:rPr>
              <w:rFonts w:eastAsia="Times New Roman"/>
              <w:bCs/>
            </w:rPr>
          </w:pPr>
        </w:p>
        <w:p w:rsidR="00CC1E26" w:rsidRPr="00D23F82" w:rsidRDefault="00CC1E26" w:rsidP="00CC1E26">
          <w:pPr>
            <w:pStyle w:val="NormalWeb"/>
            <w:spacing w:before="0" w:beforeAutospacing="0" w:after="0" w:afterAutospacing="0"/>
            <w:jc w:val="both"/>
            <w:divId w:val="262997380"/>
            <w:rPr>
              <w:rFonts w:eastAsia="Times New Roman"/>
              <w:bCs/>
            </w:rPr>
          </w:pPr>
          <w:r w:rsidRPr="00D23F82">
            <w:t>Property owners have raised concerns that private entities do not always act fairly or transparently when utilizing eminent domain procedures, including when surveying property for purposes of locating</w:t>
          </w:r>
          <w:r>
            <w:t xml:space="preserve"> a proposed pipeline. H.B.</w:t>
          </w:r>
          <w:r w:rsidRPr="00D23F82">
            <w:t xml:space="preserve"> 4107 seeks to address this lack of good faith negotiations and transparency by requiring that a common carrier obtain written authorization, with certain requirements, for the right to enter a property before entering the property for the purpose of making a preliminary survey to be used in the exercise of eminent domain.</w:t>
          </w:r>
        </w:p>
        <w:p w:rsidR="00CC1E26" w:rsidRPr="00D23F82" w:rsidRDefault="00CC1E26" w:rsidP="00CC1E26">
          <w:pPr>
            <w:pStyle w:val="NormalWeb"/>
            <w:spacing w:before="0" w:beforeAutospacing="0" w:after="0" w:afterAutospacing="0"/>
            <w:jc w:val="both"/>
            <w:divId w:val="262997380"/>
          </w:pPr>
          <w:r w:rsidRPr="00D23F82">
            <w:t> </w:t>
          </w:r>
        </w:p>
        <w:p w:rsidR="00CC1E26" w:rsidRPr="00D23F82" w:rsidRDefault="00CC1E26" w:rsidP="00CC1E26">
          <w:pPr>
            <w:pStyle w:val="NormalWeb"/>
            <w:spacing w:before="0" w:beforeAutospacing="0" w:after="0" w:afterAutospacing="0"/>
            <w:jc w:val="both"/>
            <w:divId w:val="262997380"/>
          </w:pPr>
          <w:r w:rsidRPr="00D23F82">
            <w:t>Key Provisions</w:t>
          </w:r>
        </w:p>
        <w:p w:rsidR="00CC1E26" w:rsidRPr="00D23F82" w:rsidRDefault="00CC1E26" w:rsidP="00CC1E26">
          <w:pPr>
            <w:pStyle w:val="NormalWeb"/>
            <w:spacing w:before="0" w:beforeAutospacing="0" w:after="0" w:afterAutospacing="0"/>
            <w:jc w:val="both"/>
            <w:divId w:val="262997380"/>
          </w:pPr>
          <w:r w:rsidRPr="00D23F82">
            <w:t> </w:t>
          </w:r>
        </w:p>
        <w:p w:rsidR="00CC1E26" w:rsidRDefault="00CC1E26" w:rsidP="00CC1E26">
          <w:pPr>
            <w:numPr>
              <w:ilvl w:val="0"/>
              <w:numId w:val="1"/>
            </w:numPr>
            <w:spacing w:after="0" w:line="240" w:lineRule="auto"/>
            <w:jc w:val="both"/>
            <w:divId w:val="262997380"/>
            <w:rPr>
              <w:rFonts w:eastAsia="Times New Roman"/>
            </w:rPr>
          </w:pPr>
          <w:r w:rsidRPr="00D23F82">
            <w:rPr>
              <w:rFonts w:eastAsia="Times New Roman"/>
            </w:rPr>
            <w:t xml:space="preserve">Requires the property owner be provided with: </w:t>
          </w:r>
        </w:p>
        <w:p w:rsidR="00CC1E26" w:rsidRPr="00D23F82" w:rsidRDefault="00CC1E26" w:rsidP="00CC1E26">
          <w:pPr>
            <w:spacing w:after="0" w:line="240" w:lineRule="auto"/>
            <w:ind w:left="720"/>
            <w:jc w:val="both"/>
            <w:divId w:val="262997380"/>
            <w:rPr>
              <w:rFonts w:eastAsia="Times New Roman"/>
            </w:rPr>
          </w:pPr>
        </w:p>
        <w:p w:rsidR="00CC1E26" w:rsidRPr="00D23F82" w:rsidRDefault="00CC1E26" w:rsidP="00CC1E26">
          <w:pPr>
            <w:numPr>
              <w:ilvl w:val="1"/>
              <w:numId w:val="1"/>
            </w:numPr>
            <w:spacing w:after="0" w:line="240" w:lineRule="auto"/>
            <w:jc w:val="both"/>
            <w:divId w:val="262997380"/>
            <w:rPr>
              <w:rFonts w:eastAsia="Times New Roman"/>
            </w:rPr>
          </w:pPr>
          <w:r w:rsidRPr="00D23F82">
            <w:rPr>
              <w:rFonts w:eastAsia="Times New Roman"/>
            </w:rPr>
            <w:t>Written notice of the carrier</w:t>
          </w:r>
          <w:r>
            <w:rPr>
              <w:rFonts w:eastAsia="Times New Roman"/>
            </w:rPr>
            <w:t>'</w:t>
          </w:r>
          <w:r w:rsidRPr="00D23F82">
            <w:rPr>
              <w:rFonts w:eastAsia="Times New Roman"/>
            </w:rPr>
            <w:t>s intent to enter the property.</w:t>
          </w:r>
        </w:p>
        <w:p w:rsidR="00CC1E26" w:rsidRPr="00D23F82" w:rsidRDefault="00CC1E26" w:rsidP="00CC1E26">
          <w:pPr>
            <w:numPr>
              <w:ilvl w:val="1"/>
              <w:numId w:val="1"/>
            </w:numPr>
            <w:spacing w:after="0" w:line="240" w:lineRule="auto"/>
            <w:jc w:val="both"/>
            <w:divId w:val="262997380"/>
            <w:rPr>
              <w:rFonts w:eastAsia="Times New Roman"/>
            </w:rPr>
          </w:pPr>
          <w:r w:rsidRPr="00D23F82">
            <w:rPr>
              <w:rFonts w:eastAsia="Times New Roman"/>
            </w:rPr>
            <w:t>An indemnification provision in favor of the property owner with respect to any damages resulting from the survey.</w:t>
          </w:r>
        </w:p>
        <w:p w:rsidR="00CC1E26" w:rsidRDefault="00CC1E26" w:rsidP="00CC1E26">
          <w:pPr>
            <w:numPr>
              <w:ilvl w:val="1"/>
              <w:numId w:val="1"/>
            </w:numPr>
            <w:spacing w:after="0" w:line="240" w:lineRule="auto"/>
            <w:jc w:val="both"/>
            <w:divId w:val="262997380"/>
            <w:rPr>
              <w:rFonts w:eastAsia="Times New Roman"/>
            </w:rPr>
          </w:pPr>
          <w:r>
            <w:rPr>
              <w:rFonts w:eastAsia="Times New Roman"/>
            </w:rPr>
            <w:t>Notice and indemnification:</w:t>
          </w:r>
        </w:p>
        <w:p w:rsidR="00CC1E26" w:rsidRPr="00D23F82" w:rsidRDefault="00CC1E26" w:rsidP="00CC1E26">
          <w:pPr>
            <w:spacing w:after="0" w:line="240" w:lineRule="auto"/>
            <w:ind w:left="1440"/>
            <w:jc w:val="both"/>
            <w:divId w:val="262997380"/>
            <w:rPr>
              <w:rFonts w:eastAsia="Times New Roman"/>
            </w:rPr>
          </w:pPr>
        </w:p>
        <w:p w:rsidR="00CC1E26" w:rsidRPr="00D23F82" w:rsidRDefault="00CC1E26" w:rsidP="00CC1E26">
          <w:pPr>
            <w:numPr>
              <w:ilvl w:val="2"/>
              <w:numId w:val="1"/>
            </w:numPr>
            <w:spacing w:after="0" w:line="240" w:lineRule="auto"/>
            <w:jc w:val="both"/>
            <w:divId w:val="262997380"/>
            <w:rPr>
              <w:rFonts w:eastAsia="Times New Roman"/>
            </w:rPr>
          </w:pPr>
          <w:r w:rsidRPr="00D23F82">
            <w:rPr>
              <w:rFonts w:eastAsia="Times New Roman"/>
            </w:rPr>
            <w:t>Must be provided to the property owner two days before the date of entry.</w:t>
          </w:r>
        </w:p>
        <w:p w:rsidR="00CC1E26" w:rsidRPr="00D23F82" w:rsidRDefault="00CC1E26" w:rsidP="00CC1E26">
          <w:pPr>
            <w:numPr>
              <w:ilvl w:val="2"/>
              <w:numId w:val="1"/>
            </w:numPr>
            <w:spacing w:after="0" w:line="240" w:lineRule="auto"/>
            <w:jc w:val="both"/>
            <w:divId w:val="262997380"/>
            <w:rPr>
              <w:rFonts w:eastAsia="Times New Roman"/>
            </w:rPr>
          </w:pPr>
          <w:r>
            <w:rPr>
              <w:rFonts w:eastAsia="Times New Roman"/>
            </w:rPr>
            <w:t>Must i</w:t>
          </w:r>
          <w:r w:rsidRPr="00D23F82">
            <w:rPr>
              <w:rFonts w:eastAsia="Times New Roman"/>
            </w:rPr>
            <w:t>nclude the phone number of a person whom the property owner may contact regarding any questions or objections the property owner has relating to the survey.</w:t>
          </w:r>
        </w:p>
        <w:p w:rsidR="00CC1E26" w:rsidRDefault="00CC1E26" w:rsidP="00CC1E26">
          <w:pPr>
            <w:numPr>
              <w:ilvl w:val="2"/>
              <w:numId w:val="1"/>
            </w:numPr>
            <w:spacing w:after="0" w:line="240" w:lineRule="auto"/>
            <w:jc w:val="both"/>
            <w:divId w:val="262997380"/>
            <w:rPr>
              <w:rFonts w:eastAsia="Times New Roman"/>
            </w:rPr>
          </w:pPr>
          <w:r w:rsidRPr="00D23F82">
            <w:rPr>
              <w:rFonts w:eastAsia="Times New Roman"/>
            </w:rPr>
            <w:t>May be provided by first class mail, e-mail, personal delivery to an adult living on the property, or</w:t>
          </w:r>
          <w:r>
            <w:rPr>
              <w:rFonts w:eastAsia="Times New Roman"/>
            </w:rPr>
            <w:t xml:space="preserve"> by any other method of service</w:t>
          </w:r>
          <w:r w:rsidRPr="00D23F82">
            <w:rPr>
              <w:rFonts w:eastAsia="Times New Roman"/>
            </w:rPr>
            <w:t xml:space="preserve"> authorized by the Texas Rules of Civil Procedure.</w:t>
          </w:r>
        </w:p>
        <w:p w:rsidR="00CC1E26" w:rsidRPr="00D23F82" w:rsidRDefault="00CC1E26" w:rsidP="00CC1E26">
          <w:pPr>
            <w:spacing w:after="0" w:line="240" w:lineRule="auto"/>
            <w:ind w:left="2160"/>
            <w:jc w:val="both"/>
            <w:divId w:val="262997380"/>
            <w:rPr>
              <w:rFonts w:eastAsia="Times New Roman"/>
            </w:rPr>
          </w:pPr>
        </w:p>
        <w:p w:rsidR="00CC1E26" w:rsidRDefault="00CC1E26" w:rsidP="00CC1E26">
          <w:pPr>
            <w:numPr>
              <w:ilvl w:val="0"/>
              <w:numId w:val="1"/>
            </w:numPr>
            <w:spacing w:after="0" w:line="240" w:lineRule="auto"/>
            <w:jc w:val="both"/>
            <w:divId w:val="262997380"/>
            <w:rPr>
              <w:rFonts w:eastAsia="Times New Roman"/>
            </w:rPr>
          </w:pPr>
          <w:r w:rsidRPr="00D23F82">
            <w:rPr>
              <w:rFonts w:eastAsia="Times New Roman"/>
            </w:rPr>
            <w:t xml:space="preserve">Entry to the property is subject to conditions that the entry: </w:t>
          </w:r>
        </w:p>
        <w:p w:rsidR="00CC1E26" w:rsidRPr="00D23F82" w:rsidRDefault="00CC1E26" w:rsidP="00CC1E26">
          <w:pPr>
            <w:spacing w:after="0" w:line="240" w:lineRule="auto"/>
            <w:ind w:left="720"/>
            <w:jc w:val="both"/>
            <w:divId w:val="262997380"/>
            <w:rPr>
              <w:rFonts w:eastAsia="Times New Roman"/>
            </w:rPr>
          </w:pPr>
        </w:p>
        <w:p w:rsidR="00CC1E26" w:rsidRPr="00D23F82" w:rsidRDefault="00CC1E26" w:rsidP="00CC1E26">
          <w:pPr>
            <w:numPr>
              <w:ilvl w:val="1"/>
              <w:numId w:val="1"/>
            </w:numPr>
            <w:spacing w:after="0" w:line="240" w:lineRule="auto"/>
            <w:jc w:val="both"/>
            <w:divId w:val="262997380"/>
            <w:rPr>
              <w:rFonts w:eastAsia="Times New Roman"/>
            </w:rPr>
          </w:pPr>
          <w:r w:rsidRPr="00D23F82">
            <w:rPr>
              <w:rFonts w:eastAsia="Times New Roman"/>
            </w:rPr>
            <w:t>is limited to only the portion of the property that is anticipated to be affected by the route of the proposed pipeline;</w:t>
          </w:r>
        </w:p>
        <w:p w:rsidR="00CC1E26" w:rsidRPr="00D23F82" w:rsidRDefault="00CC1E26" w:rsidP="00CC1E26">
          <w:pPr>
            <w:numPr>
              <w:ilvl w:val="1"/>
              <w:numId w:val="1"/>
            </w:numPr>
            <w:spacing w:after="0" w:line="240" w:lineRule="auto"/>
            <w:jc w:val="both"/>
            <w:divId w:val="262997380"/>
            <w:rPr>
              <w:rFonts w:eastAsia="Times New Roman"/>
            </w:rPr>
          </w:pPr>
          <w:r w:rsidRPr="00D23F82">
            <w:rPr>
              <w:rFonts w:eastAsia="Times New Roman"/>
            </w:rPr>
            <w:t>is limited to the purpose of conducting surveys;</w:t>
          </w:r>
        </w:p>
        <w:p w:rsidR="00CC1E26" w:rsidRPr="00D23F82" w:rsidRDefault="00CC1E26" w:rsidP="00CC1E26">
          <w:pPr>
            <w:numPr>
              <w:ilvl w:val="1"/>
              <w:numId w:val="1"/>
            </w:numPr>
            <w:spacing w:after="0" w:line="240" w:lineRule="auto"/>
            <w:jc w:val="both"/>
            <w:divId w:val="262997380"/>
            <w:rPr>
              <w:rFonts w:eastAsia="Times New Roman"/>
            </w:rPr>
          </w:pPr>
          <w:r w:rsidRPr="00D23F82">
            <w:rPr>
              <w:rFonts w:eastAsia="Times New Roman"/>
            </w:rPr>
            <w:t>unless otherwise authorized by the property owner, does not authorize the cutting, removal, or relocation of a fence for the purpose of conducting the survey without the prompt restoration or repair of the fence;</w:t>
          </w:r>
        </w:p>
        <w:p w:rsidR="00CC1E26" w:rsidRPr="00D23F82" w:rsidRDefault="00CC1E26" w:rsidP="00CC1E26">
          <w:pPr>
            <w:numPr>
              <w:ilvl w:val="1"/>
              <w:numId w:val="1"/>
            </w:numPr>
            <w:spacing w:after="0" w:line="240" w:lineRule="auto"/>
            <w:jc w:val="both"/>
            <w:divId w:val="262997380"/>
            <w:rPr>
              <w:rFonts w:eastAsia="Times New Roman"/>
            </w:rPr>
          </w:pPr>
          <w:r w:rsidRPr="00D23F82">
            <w:rPr>
              <w:rFonts w:eastAsia="Times New Roman"/>
            </w:rPr>
            <w:t>requires the restoration of property to be as close as reasonably possible to the original condition before entry;</w:t>
          </w:r>
        </w:p>
        <w:p w:rsidR="00CC1E26" w:rsidRPr="00D23F82" w:rsidRDefault="00CC1E26" w:rsidP="00CC1E26">
          <w:pPr>
            <w:numPr>
              <w:ilvl w:val="1"/>
              <w:numId w:val="1"/>
            </w:numPr>
            <w:spacing w:after="0" w:line="240" w:lineRule="auto"/>
            <w:jc w:val="both"/>
            <w:divId w:val="262997380"/>
            <w:rPr>
              <w:rFonts w:eastAsia="Times New Roman"/>
            </w:rPr>
          </w:pPr>
          <w:r w:rsidRPr="00D23F82">
            <w:rPr>
              <w:rFonts w:eastAsia="Times New Roman"/>
            </w:rPr>
            <w:t>requires all equipment and tools used in the survey to be removed by a certain date; and</w:t>
          </w:r>
        </w:p>
        <w:p w:rsidR="00CC1E26" w:rsidRPr="00D23F82" w:rsidRDefault="00CC1E26" w:rsidP="00CC1E26">
          <w:pPr>
            <w:numPr>
              <w:ilvl w:val="1"/>
              <w:numId w:val="1"/>
            </w:numPr>
            <w:spacing w:after="0" w:line="240" w:lineRule="auto"/>
            <w:jc w:val="both"/>
            <w:divId w:val="262997380"/>
            <w:rPr>
              <w:rFonts w:eastAsia="Times New Roman"/>
            </w:rPr>
          </w:pPr>
          <w:r w:rsidRPr="00D23F82">
            <w:rPr>
              <w:rFonts w:eastAsia="Times New Roman"/>
            </w:rPr>
            <w:t>requires that the property owner, on written request, be provided, at no charge, all non-privileged information gathered from the entry, including surveys, reports, maps, and photographs.</w:t>
          </w:r>
        </w:p>
        <w:p w:rsidR="00CC1E26" w:rsidRPr="00D70925" w:rsidRDefault="00CC1E26" w:rsidP="00CC1E26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CC1E26" w:rsidRDefault="00CC1E2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4107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notice of entry for the purpose of exercising the power of eminent domain by a common carrier pipeline.</w:t>
      </w:r>
    </w:p>
    <w:p w:rsidR="00CC1E26" w:rsidRPr="00423EE2" w:rsidRDefault="00CC1E2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C1E26" w:rsidRPr="005C2A78" w:rsidRDefault="00CC1E2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E57D2328B36F481CAD52F3DBB2416F8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C1E26" w:rsidRPr="006529C4" w:rsidRDefault="00CC1E2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C1E26" w:rsidRPr="006529C4" w:rsidRDefault="00CC1E26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CC1E26" w:rsidRPr="006529C4" w:rsidRDefault="00CC1E2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C1E26" w:rsidRPr="005C2A78" w:rsidRDefault="00CC1E26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452330F7C9F41DC9C72DFEDC2E9C56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C1E26" w:rsidRPr="005C2A78" w:rsidRDefault="00CC1E2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C1E26" w:rsidRPr="00423EE2" w:rsidRDefault="00CC1E26" w:rsidP="00C35F9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423EE2">
        <w:rPr>
          <w:rFonts w:eastAsia="Times New Roman" w:cs="Times New Roman"/>
          <w:szCs w:val="24"/>
        </w:rPr>
        <w:t>Section 111.019, Natural Resources Code, by adding Subsections (d)</w:t>
      </w:r>
      <w:r>
        <w:rPr>
          <w:rFonts w:eastAsia="Times New Roman" w:cs="Times New Roman"/>
          <w:szCs w:val="24"/>
        </w:rPr>
        <w:t xml:space="preserve">, (e), (f), and (g), </w:t>
      </w:r>
      <w:r w:rsidRPr="00423EE2">
        <w:rPr>
          <w:rFonts w:eastAsia="Times New Roman" w:cs="Times New Roman"/>
          <w:szCs w:val="24"/>
        </w:rPr>
        <w:t>as follows:</w:t>
      </w:r>
    </w:p>
    <w:p w:rsidR="00CC1E26" w:rsidRPr="00423EE2" w:rsidRDefault="00CC1E26" w:rsidP="00C35F9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C1E26" w:rsidRPr="00423EE2" w:rsidRDefault="00CC1E26" w:rsidP="00C35F9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423EE2">
        <w:rPr>
          <w:rFonts w:eastAsia="Times New Roman" w:cs="Times New Roman"/>
          <w:szCs w:val="24"/>
        </w:rPr>
        <w:t>(d)</w:t>
      </w:r>
      <w:r>
        <w:rPr>
          <w:rFonts w:eastAsia="Times New Roman" w:cs="Times New Roman"/>
          <w:szCs w:val="24"/>
        </w:rPr>
        <w:t xml:space="preserve"> Requires </w:t>
      </w:r>
      <w:r w:rsidRPr="00423EE2">
        <w:rPr>
          <w:rFonts w:eastAsia="Times New Roman" w:cs="Times New Roman"/>
          <w:szCs w:val="24"/>
        </w:rPr>
        <w:t>the common carrier or its employees, contractors, ag</w:t>
      </w:r>
      <w:r>
        <w:rPr>
          <w:rFonts w:eastAsia="Times New Roman" w:cs="Times New Roman"/>
          <w:szCs w:val="24"/>
        </w:rPr>
        <w:t>ents, or assigns, b</w:t>
      </w:r>
      <w:r w:rsidRPr="00423EE2">
        <w:rPr>
          <w:rFonts w:eastAsia="Times New Roman" w:cs="Times New Roman"/>
          <w:szCs w:val="24"/>
        </w:rPr>
        <w:t xml:space="preserve">efore entering property for the purpose of making a preliminary survey to be used in the exercise of the power of eminent domain granted under </w:t>
      </w:r>
      <w:r>
        <w:rPr>
          <w:rFonts w:eastAsia="Times New Roman" w:cs="Times New Roman"/>
          <w:szCs w:val="24"/>
        </w:rPr>
        <w:t>Section 111.019 (Right of Eminent Domain)</w:t>
      </w:r>
      <w:r w:rsidRPr="00423EE2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 xml:space="preserve">to </w:t>
      </w:r>
      <w:r w:rsidRPr="00423EE2">
        <w:rPr>
          <w:rFonts w:eastAsia="Times New Roman" w:cs="Times New Roman"/>
          <w:szCs w:val="24"/>
        </w:rPr>
        <w:t>provide the property owner with:</w:t>
      </w:r>
    </w:p>
    <w:p w:rsidR="00CC1E26" w:rsidRPr="00423EE2" w:rsidRDefault="00CC1E26" w:rsidP="00C35F9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C1E26" w:rsidRPr="00423EE2" w:rsidRDefault="00CC1E26" w:rsidP="00C35F9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</w:t>
      </w:r>
      <w:r w:rsidRPr="00423EE2">
        <w:rPr>
          <w:rFonts w:eastAsia="Times New Roman" w:cs="Times New Roman"/>
          <w:szCs w:val="24"/>
        </w:rPr>
        <w:t xml:space="preserve"> written notice of the carrier's intent to enter the property; and</w:t>
      </w:r>
    </w:p>
    <w:p w:rsidR="00CC1E26" w:rsidRPr="00423EE2" w:rsidRDefault="00CC1E26" w:rsidP="00C35F9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CC1E26" w:rsidRPr="00423EE2" w:rsidRDefault="00CC1E26" w:rsidP="00C35F9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</w:t>
      </w:r>
      <w:r w:rsidRPr="00423EE2">
        <w:rPr>
          <w:rFonts w:eastAsia="Times New Roman" w:cs="Times New Roman"/>
          <w:szCs w:val="24"/>
        </w:rPr>
        <w:t xml:space="preserve"> an indemnification provision in favor of the property owner with respect to damages, if any, resulting from the survey.</w:t>
      </w:r>
    </w:p>
    <w:p w:rsidR="00CC1E26" w:rsidRPr="00423EE2" w:rsidRDefault="00CC1E26" w:rsidP="00C35F9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CC1E26" w:rsidRPr="00423EE2" w:rsidRDefault="00CC1E26" w:rsidP="00C35F9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423EE2"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zCs w:val="24"/>
        </w:rPr>
        <w:t>e) Provides that n</w:t>
      </w:r>
      <w:r w:rsidRPr="00423EE2">
        <w:rPr>
          <w:rFonts w:eastAsia="Times New Roman" w:cs="Times New Roman"/>
          <w:szCs w:val="24"/>
        </w:rPr>
        <w:t>otice and indemnification provided under Subsection (d):</w:t>
      </w:r>
    </w:p>
    <w:p w:rsidR="00CC1E26" w:rsidRPr="00423EE2" w:rsidRDefault="00CC1E26" w:rsidP="00C35F9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C1E26" w:rsidRPr="00423EE2" w:rsidRDefault="00CC1E26" w:rsidP="00C35F9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is required to be </w:t>
      </w:r>
      <w:r w:rsidRPr="00423EE2">
        <w:rPr>
          <w:rFonts w:eastAsia="Times New Roman" w:cs="Times New Roman"/>
          <w:szCs w:val="24"/>
        </w:rPr>
        <w:t>provided to the property owner not later than the second day before the date of entry to the property;</w:t>
      </w:r>
    </w:p>
    <w:p w:rsidR="00CC1E26" w:rsidRPr="00423EE2" w:rsidRDefault="00CC1E26" w:rsidP="00C35F9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CC1E26" w:rsidRPr="00423EE2" w:rsidRDefault="00CC1E26" w:rsidP="00C35F9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423EE2">
        <w:rPr>
          <w:rFonts w:eastAsia="Times New Roman" w:cs="Times New Roman"/>
          <w:szCs w:val="24"/>
        </w:rPr>
        <w:t xml:space="preserve">(2) </w:t>
      </w:r>
      <w:r>
        <w:rPr>
          <w:rFonts w:eastAsia="Times New Roman" w:cs="Times New Roman"/>
          <w:szCs w:val="24"/>
        </w:rPr>
        <w:t xml:space="preserve">is required to </w:t>
      </w:r>
      <w:r w:rsidRPr="00423EE2">
        <w:rPr>
          <w:rFonts w:eastAsia="Times New Roman" w:cs="Times New Roman"/>
          <w:szCs w:val="24"/>
        </w:rPr>
        <w:t xml:space="preserve">include the phone number of a person whom the property owner </w:t>
      </w:r>
      <w:r>
        <w:rPr>
          <w:rFonts w:eastAsia="Times New Roman" w:cs="Times New Roman"/>
          <w:szCs w:val="24"/>
        </w:rPr>
        <w:t>is authorized to</w:t>
      </w:r>
      <w:r w:rsidRPr="00423EE2">
        <w:rPr>
          <w:rFonts w:eastAsia="Times New Roman" w:cs="Times New Roman"/>
          <w:szCs w:val="24"/>
        </w:rPr>
        <w:t xml:space="preserve"> contact regarding any questions or objections the property owner has relating to the survey; and</w:t>
      </w:r>
    </w:p>
    <w:p w:rsidR="00CC1E26" w:rsidRPr="00423EE2" w:rsidRDefault="00CC1E26" w:rsidP="00C35F9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CC1E26" w:rsidRPr="00423EE2" w:rsidRDefault="00CC1E26" w:rsidP="00C35F9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(3) is authorized to be </w:t>
      </w:r>
      <w:r w:rsidRPr="00423EE2">
        <w:rPr>
          <w:rFonts w:eastAsia="Times New Roman" w:cs="Times New Roman"/>
          <w:szCs w:val="24"/>
        </w:rPr>
        <w:t>provided by first class mail, e-mail, personal delivery to an adult living on the property, or by any other method of service authorized by the Texas Rules of Civil Procedure.</w:t>
      </w:r>
    </w:p>
    <w:p w:rsidR="00CC1E26" w:rsidRPr="00423EE2" w:rsidRDefault="00CC1E26" w:rsidP="00C35F9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C1E26" w:rsidRPr="00423EE2" w:rsidRDefault="00CC1E26" w:rsidP="00C35F9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(f) Provides that e</w:t>
      </w:r>
      <w:r w:rsidRPr="00423EE2">
        <w:rPr>
          <w:rFonts w:eastAsia="Times New Roman" w:cs="Times New Roman"/>
          <w:szCs w:val="24"/>
        </w:rPr>
        <w:t>ntry to property for which notice is provided under Subsection (d) is subject to the conditions that the entry:</w:t>
      </w:r>
    </w:p>
    <w:p w:rsidR="00CC1E26" w:rsidRPr="00423EE2" w:rsidRDefault="00CC1E26" w:rsidP="00C35F9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C1E26" w:rsidRPr="00423EE2" w:rsidRDefault="00CC1E26" w:rsidP="00C35F9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423EE2">
        <w:rPr>
          <w:rFonts w:eastAsia="Times New Roman" w:cs="Times New Roman"/>
          <w:szCs w:val="24"/>
        </w:rPr>
        <w:t>(1)  is limited to only the portion of the property that:</w:t>
      </w:r>
    </w:p>
    <w:p w:rsidR="00CC1E26" w:rsidRPr="00423EE2" w:rsidRDefault="00CC1E26" w:rsidP="00C35F9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C1E26" w:rsidRPr="00423EE2" w:rsidRDefault="00CC1E26" w:rsidP="00C35F9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423EE2">
        <w:rPr>
          <w:rFonts w:eastAsia="Times New Roman" w:cs="Times New Roman"/>
          <w:szCs w:val="24"/>
        </w:rPr>
        <w:t>(A)  i</w:t>
      </w:r>
      <w:r>
        <w:rPr>
          <w:rFonts w:eastAsia="Times New Roman" w:cs="Times New Roman"/>
          <w:szCs w:val="24"/>
        </w:rPr>
        <w:t xml:space="preserve">s anticipated to be affected by </w:t>
      </w:r>
      <w:r w:rsidRPr="00423EE2">
        <w:rPr>
          <w:rFonts w:eastAsia="Times New Roman" w:cs="Times New Roman"/>
          <w:szCs w:val="24"/>
        </w:rPr>
        <w:t>the</w:t>
      </w:r>
      <w:r>
        <w:rPr>
          <w:rFonts w:eastAsia="Times New Roman" w:cs="Times New Roman"/>
          <w:szCs w:val="24"/>
        </w:rPr>
        <w:t xml:space="preserve"> route of the proposed pipeline,</w:t>
      </w:r>
      <w:r w:rsidRPr="00423EE2">
        <w:rPr>
          <w:rFonts w:eastAsia="Times New Roman" w:cs="Times New Roman"/>
          <w:szCs w:val="24"/>
        </w:rPr>
        <w:t xml:space="preserve"> or</w:t>
      </w:r>
      <w:r>
        <w:rPr>
          <w:rFonts w:eastAsia="Times New Roman" w:cs="Times New Roman"/>
          <w:szCs w:val="24"/>
        </w:rPr>
        <w:t xml:space="preserve"> </w:t>
      </w:r>
      <w:r w:rsidRPr="00423EE2">
        <w:rPr>
          <w:rFonts w:eastAsia="Times New Roman" w:cs="Times New Roman"/>
          <w:szCs w:val="24"/>
        </w:rPr>
        <w:t>a proposed pipeline appurtenance; or</w:t>
      </w:r>
    </w:p>
    <w:p w:rsidR="00CC1E26" w:rsidRPr="00423EE2" w:rsidRDefault="00CC1E26" w:rsidP="00C35F9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C1E26" w:rsidRPr="00423EE2" w:rsidRDefault="00CC1E26" w:rsidP="00C35F9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is required to be </w:t>
      </w:r>
      <w:r w:rsidRPr="00423EE2">
        <w:rPr>
          <w:rFonts w:eastAsia="Times New Roman" w:cs="Times New Roman"/>
          <w:szCs w:val="24"/>
        </w:rPr>
        <w:t>accessed to conduct the survey, including the property corners or property location monuments necessary to identify the boundaries of the property;</w:t>
      </w:r>
    </w:p>
    <w:p w:rsidR="00CC1E26" w:rsidRPr="00423EE2" w:rsidRDefault="00CC1E26" w:rsidP="00C35F9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C1E26" w:rsidRPr="00423EE2" w:rsidRDefault="00CC1E26" w:rsidP="00C35F9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423EE2">
        <w:rPr>
          <w:rFonts w:eastAsia="Times New Roman" w:cs="Times New Roman"/>
          <w:szCs w:val="24"/>
        </w:rPr>
        <w:t>(2) is limited to the purpose of conducting surveys;</w:t>
      </w:r>
    </w:p>
    <w:p w:rsidR="00CC1E26" w:rsidRPr="00423EE2" w:rsidRDefault="00CC1E26" w:rsidP="00C35F9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CC1E26" w:rsidRPr="00423EE2" w:rsidRDefault="00CC1E26" w:rsidP="00C35F9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(3)</w:t>
      </w:r>
      <w:r w:rsidRPr="00423EE2">
        <w:rPr>
          <w:rFonts w:eastAsia="Times New Roman" w:cs="Times New Roman"/>
          <w:szCs w:val="24"/>
        </w:rPr>
        <w:t xml:space="preserve"> unless otherwise authorized by the property owner, does not authorize the cutting, removal, or relocation of a fence for the purpose of conducting the survey without the prompt restoration or repair of the fence;</w:t>
      </w:r>
    </w:p>
    <w:p w:rsidR="00CC1E26" w:rsidRPr="00423EE2" w:rsidRDefault="00CC1E26" w:rsidP="00C35F9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CC1E26" w:rsidRPr="00423EE2" w:rsidRDefault="00CC1E26" w:rsidP="00C35F9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(4) </w:t>
      </w:r>
      <w:r w:rsidRPr="00423EE2">
        <w:rPr>
          <w:rFonts w:eastAsia="Times New Roman" w:cs="Times New Roman"/>
          <w:szCs w:val="24"/>
        </w:rPr>
        <w:t>requires the restoration of property to be as close as reasonably possible to the original condition before entry;</w:t>
      </w:r>
    </w:p>
    <w:p w:rsidR="00CC1E26" w:rsidRPr="00423EE2" w:rsidRDefault="00CC1E26" w:rsidP="00C35F9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CC1E26" w:rsidRPr="00423EE2" w:rsidRDefault="00CC1E26" w:rsidP="00C35F9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(5) </w:t>
      </w:r>
      <w:r w:rsidRPr="00423EE2">
        <w:rPr>
          <w:rFonts w:eastAsia="Times New Roman" w:cs="Times New Roman"/>
          <w:szCs w:val="24"/>
        </w:rPr>
        <w:t>requires all equipment and tools used in the survey to be removed by a certain date; and</w:t>
      </w:r>
    </w:p>
    <w:p w:rsidR="00CC1E26" w:rsidRPr="00423EE2" w:rsidRDefault="00CC1E26" w:rsidP="00C35F9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CC1E26" w:rsidRPr="00423EE2" w:rsidRDefault="00CC1E26" w:rsidP="00C35F9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(6) </w:t>
      </w:r>
      <w:r w:rsidRPr="00423EE2">
        <w:rPr>
          <w:rFonts w:eastAsia="Times New Roman" w:cs="Times New Roman"/>
          <w:szCs w:val="24"/>
        </w:rPr>
        <w:t>requires that the property owner, on written request, be provided, at no charge, a survey plat or depiction gathered and prepared from information obtained from the survey.</w:t>
      </w:r>
    </w:p>
    <w:p w:rsidR="00CC1E26" w:rsidRPr="00423EE2" w:rsidRDefault="00CC1E26" w:rsidP="00C35F9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C1E26" w:rsidRPr="00423EE2" w:rsidRDefault="00CC1E26" w:rsidP="00C35F9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423EE2">
        <w:rPr>
          <w:rFonts w:eastAsia="Times New Roman" w:cs="Times New Roman"/>
          <w:szCs w:val="24"/>
        </w:rPr>
        <w:t xml:space="preserve">(g) </w:t>
      </w:r>
      <w:r>
        <w:rPr>
          <w:rFonts w:eastAsia="Times New Roman" w:cs="Times New Roman"/>
          <w:szCs w:val="24"/>
        </w:rPr>
        <w:t>Provides that t</w:t>
      </w:r>
      <w:r w:rsidRPr="00423EE2">
        <w:rPr>
          <w:rFonts w:eastAsia="Times New Roman" w:cs="Times New Roman"/>
          <w:szCs w:val="24"/>
        </w:rPr>
        <w:t>his section does not prevent an entity from seeking survey access rights or seeking to prevent interference with those rights in a civil action authorized under other law.</w:t>
      </w:r>
    </w:p>
    <w:p w:rsidR="00CC1E26" w:rsidRPr="005C2A78" w:rsidRDefault="00CC1E26" w:rsidP="00C35F9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C1E26" w:rsidRPr="005C2A78" w:rsidRDefault="00CC1E26" w:rsidP="00C35F9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 </w:t>
      </w:r>
    </w:p>
    <w:p w:rsidR="00CC1E26" w:rsidRPr="005C2A78" w:rsidRDefault="00CC1E26" w:rsidP="00C35F9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C1E26" w:rsidRPr="00C8671F" w:rsidRDefault="00CC1E26" w:rsidP="00C35F9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2021.</w:t>
      </w:r>
    </w:p>
    <w:sectPr w:rsidR="00CC1E26" w:rsidRPr="00C8671F" w:rsidSect="000F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781" w:rsidRDefault="00765781" w:rsidP="000F1DF9">
      <w:pPr>
        <w:spacing w:after="0" w:line="240" w:lineRule="auto"/>
      </w:pPr>
      <w:r>
        <w:separator/>
      </w:r>
    </w:p>
  </w:endnote>
  <w:endnote w:type="continuationSeparator" w:id="0">
    <w:p w:rsidR="00765781" w:rsidRDefault="0076578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6578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CC1E26">
                <w:rPr>
                  <w:sz w:val="20"/>
                  <w:szCs w:val="20"/>
                </w:rPr>
                <w:t>JJB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CC1E26">
                <w:rPr>
                  <w:sz w:val="20"/>
                  <w:szCs w:val="20"/>
                </w:rPr>
                <w:t>H.B. 4107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CC1E26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6578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CC1E26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CC1E26">
                <w:rPr>
                  <w:noProof/>
                  <w:sz w:val="20"/>
                  <w:szCs w:val="20"/>
                </w:rPr>
                <w:t>3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781" w:rsidRDefault="00765781" w:rsidP="000F1DF9">
      <w:pPr>
        <w:spacing w:after="0" w:line="240" w:lineRule="auto"/>
      </w:pPr>
      <w:r>
        <w:separator/>
      </w:r>
    </w:p>
  </w:footnote>
  <w:footnote w:type="continuationSeparator" w:id="0">
    <w:p w:rsidR="00765781" w:rsidRDefault="0076578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E0398"/>
    <w:multiLevelType w:val="multilevel"/>
    <w:tmpl w:val="145E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65781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1E26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B5333"/>
  <w15:docId w15:val="{E2223CFB-1F18-4CFC-A2F5-D81D2957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E2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C4C661E0CE0446DB80DA3B25F32A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6BE54-79A5-43A9-8C2B-BEA32A2561EE}"/>
      </w:docPartPr>
      <w:docPartBody>
        <w:p w:rsidR="00000000" w:rsidRDefault="00E57C46"/>
      </w:docPartBody>
    </w:docPart>
    <w:docPart>
      <w:docPartPr>
        <w:name w:val="AC621A11E38C4052AFC750962C78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81B01-6857-4F13-B108-F4BDFFE26FAF}"/>
      </w:docPartPr>
      <w:docPartBody>
        <w:p w:rsidR="00000000" w:rsidRDefault="00E57C46"/>
      </w:docPartBody>
    </w:docPart>
    <w:docPart>
      <w:docPartPr>
        <w:name w:val="BC787FAF0F8A4455A1FC78332628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4774A-6AA8-42D2-8BF0-3FB2949559CE}"/>
      </w:docPartPr>
      <w:docPartBody>
        <w:p w:rsidR="00000000" w:rsidRDefault="00E57C46"/>
      </w:docPartBody>
    </w:docPart>
    <w:docPart>
      <w:docPartPr>
        <w:name w:val="22BB1D25DD204F369288753C53CCB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FAC0E-B93F-4F67-BE0A-DB925251B5C8}"/>
      </w:docPartPr>
      <w:docPartBody>
        <w:p w:rsidR="00000000" w:rsidRDefault="00E57C46"/>
      </w:docPartBody>
    </w:docPart>
    <w:docPart>
      <w:docPartPr>
        <w:name w:val="430FD575B8C74160B9976C9D0D6D7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61A53-D0F2-4259-B16B-7E869077E836}"/>
      </w:docPartPr>
      <w:docPartBody>
        <w:p w:rsidR="00000000" w:rsidRDefault="00E57C46"/>
      </w:docPartBody>
    </w:docPart>
    <w:docPart>
      <w:docPartPr>
        <w:name w:val="0F72866D3126416B8458A44D64D06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A36A0-FE34-4DB6-8F60-743BCEF49B12}"/>
      </w:docPartPr>
      <w:docPartBody>
        <w:p w:rsidR="00000000" w:rsidRDefault="00E57C46"/>
      </w:docPartBody>
    </w:docPart>
    <w:docPart>
      <w:docPartPr>
        <w:name w:val="8C9702125A584D658EEFA539C8F5C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D4368-49D1-43C4-857F-7D60A326B0ED}"/>
      </w:docPartPr>
      <w:docPartBody>
        <w:p w:rsidR="00000000" w:rsidRDefault="00E57C46"/>
      </w:docPartBody>
    </w:docPart>
    <w:docPart>
      <w:docPartPr>
        <w:name w:val="A9955A6364F44DBCA6FD50864240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6D6A0-EA4D-4CD5-B30E-81231C13927E}"/>
      </w:docPartPr>
      <w:docPartBody>
        <w:p w:rsidR="00000000" w:rsidRDefault="00E57C46"/>
      </w:docPartBody>
    </w:docPart>
    <w:docPart>
      <w:docPartPr>
        <w:name w:val="D05FA4EA471245A6BF4B6C1976510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A3FCC-11FD-4CB8-B5C7-BE4BAADBF527}"/>
      </w:docPartPr>
      <w:docPartBody>
        <w:p w:rsidR="00000000" w:rsidRDefault="00E57C46"/>
      </w:docPartBody>
    </w:docPart>
    <w:docPart>
      <w:docPartPr>
        <w:name w:val="8EEC76BDA58E4890A5014B5616E21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A749-C143-487D-A425-2029D5B409DF}"/>
      </w:docPartPr>
      <w:docPartBody>
        <w:p w:rsidR="00000000" w:rsidRDefault="00606400" w:rsidP="00606400">
          <w:pPr>
            <w:pStyle w:val="8EEC76BDA58E4890A5014B5616E215A3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9E143A4A54E4CAE80010C2DF0C1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4870B-5CB7-4F2C-ACE2-E7F4C20971D9}"/>
      </w:docPartPr>
      <w:docPartBody>
        <w:p w:rsidR="00000000" w:rsidRDefault="00E57C46"/>
      </w:docPartBody>
    </w:docPart>
    <w:docPart>
      <w:docPartPr>
        <w:name w:val="A72C54F69FB044678AC587D1EFF6B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155DA-1415-4205-A083-DFAFFF8BC6B3}"/>
      </w:docPartPr>
      <w:docPartBody>
        <w:p w:rsidR="00000000" w:rsidRDefault="00E57C46"/>
      </w:docPartBody>
    </w:docPart>
    <w:docPart>
      <w:docPartPr>
        <w:name w:val="014DB3E97B5C4E72A69EB8B4D621C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D8FD-BC9E-43FA-A520-0CCD62B991B8}"/>
      </w:docPartPr>
      <w:docPartBody>
        <w:p w:rsidR="00000000" w:rsidRDefault="00606400" w:rsidP="00606400">
          <w:pPr>
            <w:pStyle w:val="014DB3E97B5C4E72A69EB8B4D621CF50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E57D2328B36F481CAD52F3DBB241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497DB-D91A-4E43-9E47-5D3ECDD56E91}"/>
      </w:docPartPr>
      <w:docPartBody>
        <w:p w:rsidR="00000000" w:rsidRDefault="00E57C46"/>
      </w:docPartBody>
    </w:docPart>
    <w:docPart>
      <w:docPartPr>
        <w:name w:val="4452330F7C9F41DC9C72DFEDC2E9C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B0B49-A359-4550-926F-871A824E055E}"/>
      </w:docPartPr>
      <w:docPartBody>
        <w:p w:rsidR="00000000" w:rsidRDefault="00E57C4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06400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57C46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400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8EEC76BDA58E4890A5014B5616E215A3">
    <w:name w:val="8EEC76BDA58E4890A5014B5616E215A3"/>
    <w:rsid w:val="00606400"/>
    <w:pPr>
      <w:spacing w:after="160" w:line="259" w:lineRule="auto"/>
    </w:pPr>
  </w:style>
  <w:style w:type="paragraph" w:customStyle="1" w:styleId="014DB3E97B5C4E72A69EB8B4D621CF50">
    <w:name w:val="014DB3E97B5C4E72A69EB8B4D621CF50"/>
    <w:rsid w:val="0060640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0A816CC7-4AD6-49C5-8883-B0CD7D85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5692</TotalTime>
  <Pages>1</Pages>
  <Words>783</Words>
  <Characters>4467</Characters>
  <Application>Microsoft Office Word</Application>
  <DocSecurity>0</DocSecurity>
  <Lines>37</Lines>
  <Paragraphs>10</Paragraphs>
  <ScaleCrop>false</ScaleCrop>
  <Company>Texas Legislative Council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Julian Baker</cp:lastModifiedBy>
  <cp:revision>161</cp:revision>
  <cp:lastPrinted>2021-05-19T23:53:00Z</cp:lastPrinted>
  <dcterms:created xsi:type="dcterms:W3CDTF">2015-05-29T14:24:00Z</dcterms:created>
  <dcterms:modified xsi:type="dcterms:W3CDTF">2021-05-19T23:53:00Z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