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54A75" w14:paraId="1745069C" w14:textId="77777777" w:rsidTr="00BC796A">
        <w:tc>
          <w:tcPr>
            <w:tcW w:w="9576" w:type="dxa"/>
            <w:noWrap/>
          </w:tcPr>
          <w:p w14:paraId="2CB783B8" w14:textId="77777777" w:rsidR="008423E4" w:rsidRPr="0022177D" w:rsidRDefault="00C97801" w:rsidP="00BB15D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E1B3D34" w14:textId="77777777" w:rsidR="008423E4" w:rsidRPr="0022177D" w:rsidRDefault="008423E4" w:rsidP="00BB15D9">
      <w:pPr>
        <w:jc w:val="center"/>
      </w:pPr>
    </w:p>
    <w:p w14:paraId="0607C604" w14:textId="77777777" w:rsidR="008423E4" w:rsidRPr="00B31F0E" w:rsidRDefault="008423E4" w:rsidP="00BB15D9"/>
    <w:p w14:paraId="73443DEC" w14:textId="77777777" w:rsidR="008423E4" w:rsidRPr="00742794" w:rsidRDefault="008423E4" w:rsidP="00BB15D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54A75" w14:paraId="0E7B1385" w14:textId="77777777" w:rsidTr="00BC796A">
        <w:tc>
          <w:tcPr>
            <w:tcW w:w="9576" w:type="dxa"/>
          </w:tcPr>
          <w:p w14:paraId="1C0888F6" w14:textId="08F4A165" w:rsidR="008423E4" w:rsidRPr="00861995" w:rsidRDefault="00C97801" w:rsidP="00BB15D9">
            <w:pPr>
              <w:jc w:val="right"/>
            </w:pPr>
            <w:r>
              <w:t>C.S.H.B. 4243</w:t>
            </w:r>
          </w:p>
        </w:tc>
      </w:tr>
      <w:tr w:rsidR="00354A75" w14:paraId="392CA78B" w14:textId="77777777" w:rsidTr="00BC796A">
        <w:tc>
          <w:tcPr>
            <w:tcW w:w="9576" w:type="dxa"/>
          </w:tcPr>
          <w:p w14:paraId="22A89A1A" w14:textId="5241CBD1" w:rsidR="008423E4" w:rsidRPr="00861995" w:rsidRDefault="00C97801" w:rsidP="00BB15D9">
            <w:pPr>
              <w:jc w:val="right"/>
            </w:pPr>
            <w:r>
              <w:t xml:space="preserve">By: </w:t>
            </w:r>
            <w:r w:rsidR="00B5182D">
              <w:t>Gervin-Hawkins</w:t>
            </w:r>
          </w:p>
        </w:tc>
      </w:tr>
      <w:tr w:rsidR="00354A75" w14:paraId="6B83DE67" w14:textId="77777777" w:rsidTr="00BC796A">
        <w:tc>
          <w:tcPr>
            <w:tcW w:w="9576" w:type="dxa"/>
          </w:tcPr>
          <w:p w14:paraId="01246002" w14:textId="51E95B26" w:rsidR="008423E4" w:rsidRPr="00861995" w:rsidRDefault="00C97801" w:rsidP="00BB15D9">
            <w:pPr>
              <w:jc w:val="right"/>
            </w:pPr>
            <w:r>
              <w:t>Defense &amp; Veterans' Affairs</w:t>
            </w:r>
          </w:p>
        </w:tc>
      </w:tr>
      <w:tr w:rsidR="00354A75" w14:paraId="111817DE" w14:textId="77777777" w:rsidTr="00BC796A">
        <w:tc>
          <w:tcPr>
            <w:tcW w:w="9576" w:type="dxa"/>
          </w:tcPr>
          <w:p w14:paraId="3CF7FFAB" w14:textId="4CC8D0E5" w:rsidR="008423E4" w:rsidRDefault="00C97801" w:rsidP="00BB15D9">
            <w:pPr>
              <w:jc w:val="right"/>
            </w:pPr>
            <w:r>
              <w:t>Committee Report (Substituted)</w:t>
            </w:r>
          </w:p>
        </w:tc>
      </w:tr>
    </w:tbl>
    <w:p w14:paraId="645863D5" w14:textId="77777777" w:rsidR="008423E4" w:rsidRDefault="008423E4" w:rsidP="00BB15D9">
      <w:pPr>
        <w:tabs>
          <w:tab w:val="right" w:pos="9360"/>
        </w:tabs>
      </w:pPr>
    </w:p>
    <w:p w14:paraId="2DFAC775" w14:textId="77777777" w:rsidR="008423E4" w:rsidRDefault="008423E4" w:rsidP="00BB15D9"/>
    <w:p w14:paraId="08C2AE9F" w14:textId="77777777" w:rsidR="008423E4" w:rsidRDefault="008423E4" w:rsidP="00BB15D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54A75" w14:paraId="697D80E1" w14:textId="77777777" w:rsidTr="00BC796A">
        <w:tc>
          <w:tcPr>
            <w:tcW w:w="9576" w:type="dxa"/>
          </w:tcPr>
          <w:p w14:paraId="2FB1B872" w14:textId="77777777" w:rsidR="008423E4" w:rsidRPr="00A8133F" w:rsidRDefault="00C97801" w:rsidP="00BB15D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FFDA71C" w14:textId="77777777" w:rsidR="008423E4" w:rsidRDefault="008423E4" w:rsidP="00BB15D9"/>
          <w:p w14:paraId="4B9FE586" w14:textId="42C70BB5" w:rsidR="00641037" w:rsidRDefault="00C97801" w:rsidP="00BB15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41037">
              <w:t>Following the</w:t>
            </w:r>
            <w:r w:rsidR="00745DB7">
              <w:t xml:space="preserve"> enactment of the</w:t>
            </w:r>
            <w:r w:rsidRPr="00641037">
              <w:t xml:space="preserve"> </w:t>
            </w:r>
            <w:r w:rsidR="00745DB7">
              <w:t>"</w:t>
            </w:r>
            <w:r w:rsidRPr="00641037">
              <w:t>Don</w:t>
            </w:r>
            <w:r w:rsidR="003D5911">
              <w:t>'</w:t>
            </w:r>
            <w:r w:rsidRPr="00641037">
              <w:t>t Ask, Don</w:t>
            </w:r>
            <w:r w:rsidR="003D5911">
              <w:t>'</w:t>
            </w:r>
            <w:r w:rsidRPr="00641037">
              <w:t>t Tell</w:t>
            </w:r>
            <w:r w:rsidR="00745DB7">
              <w:t>"</w:t>
            </w:r>
            <w:r w:rsidRPr="00641037">
              <w:t xml:space="preserve"> policy in 1994, approximately 13,000 </w:t>
            </w:r>
            <w:r w:rsidR="005008A1">
              <w:t xml:space="preserve">service members </w:t>
            </w:r>
            <w:r w:rsidRPr="00641037">
              <w:t xml:space="preserve">were </w:t>
            </w:r>
            <w:r w:rsidRPr="00641037">
              <w:t>expelled from the military with a dishonorable discharge</w:t>
            </w:r>
            <w:r w:rsidR="00745DB7">
              <w:t xml:space="preserve"> </w:t>
            </w:r>
            <w:r w:rsidRPr="00641037">
              <w:t xml:space="preserve">classification </w:t>
            </w:r>
            <w:r w:rsidR="00745DB7">
              <w:t>due to</w:t>
            </w:r>
            <w:r w:rsidRPr="00641037">
              <w:t xml:space="preserve"> their sexual orientation. </w:t>
            </w:r>
            <w:r w:rsidR="00B96DF1">
              <w:t>This</w:t>
            </w:r>
            <w:r w:rsidRPr="00641037">
              <w:t xml:space="preserve"> classification prevents veterans from accessing crucial benefits such as access to medical care, the GI Bill, and military pensions</w:t>
            </w:r>
            <w:r w:rsidR="00B96DF1">
              <w:t>, and s</w:t>
            </w:r>
            <w:r w:rsidR="00745DB7">
              <w:t>ome veteran</w:t>
            </w:r>
            <w:r w:rsidR="00A45F3E">
              <w:t>s</w:t>
            </w:r>
            <w:r w:rsidR="00745DB7">
              <w:t xml:space="preserve"> may be</w:t>
            </w:r>
            <w:r w:rsidRPr="00641037">
              <w:t xml:space="preserve"> unable to navigate the bureaucracy needed to appeal their dishonorable discharge following the repeal of</w:t>
            </w:r>
            <w:r w:rsidR="00D95627">
              <w:t xml:space="preserve"> the policy</w:t>
            </w:r>
            <w:r w:rsidRPr="00641037">
              <w:t xml:space="preserve"> in 2011. </w:t>
            </w:r>
            <w:r w:rsidR="00D95627">
              <w:t>There are calls for</w:t>
            </w:r>
            <w:r w:rsidRPr="00641037">
              <w:t xml:space="preserve"> </w:t>
            </w:r>
            <w:r w:rsidR="00D95627">
              <w:t>l</w:t>
            </w:r>
            <w:r w:rsidRPr="00641037">
              <w:t xml:space="preserve">egislative action to automatically grant Texas veterans affected by </w:t>
            </w:r>
            <w:r w:rsidR="00D95627">
              <w:t>the policy</w:t>
            </w:r>
            <w:r w:rsidRPr="00641037">
              <w:t xml:space="preserve"> an honorable discha</w:t>
            </w:r>
            <w:r w:rsidRPr="00641037">
              <w:t>rge classification and the reinstatement of benefits they earned for their service.</w:t>
            </w:r>
            <w:r w:rsidR="00D95627">
              <w:t xml:space="preserve"> C.S.</w:t>
            </w:r>
            <w:r w:rsidRPr="00641037">
              <w:t xml:space="preserve">H.B. 4243 seeks to resolve this issue by </w:t>
            </w:r>
            <w:r w:rsidR="00B96DF1">
              <w:t>recognizing</w:t>
            </w:r>
            <w:r w:rsidRPr="00641037">
              <w:t xml:space="preserve"> </w:t>
            </w:r>
            <w:r w:rsidR="00B96DF1" w:rsidRPr="00B96DF1">
              <w:t>persons who separated from military service solely on the basis of sexual orientation</w:t>
            </w:r>
            <w:r w:rsidR="00B96DF1">
              <w:t xml:space="preserve"> </w:t>
            </w:r>
            <w:r w:rsidR="00D95627">
              <w:t xml:space="preserve">as </w:t>
            </w:r>
            <w:r w:rsidRPr="00641037">
              <w:t>honorabl</w:t>
            </w:r>
            <w:r w:rsidR="00D95627">
              <w:t>y</w:t>
            </w:r>
            <w:r w:rsidRPr="00641037">
              <w:t xml:space="preserve"> discharge</w:t>
            </w:r>
            <w:r w:rsidR="00D95627">
              <w:t>d</w:t>
            </w:r>
            <w:r w:rsidR="00BC796A">
              <w:t xml:space="preserve"> </w:t>
            </w:r>
            <w:r w:rsidR="00B96DF1">
              <w:t xml:space="preserve">veterans </w:t>
            </w:r>
            <w:r w:rsidR="00BC796A">
              <w:t>and by entitling such a person to the</w:t>
            </w:r>
            <w:r w:rsidRPr="00641037">
              <w:t xml:space="preserve"> benefits,</w:t>
            </w:r>
            <w:r w:rsidR="00BC796A" w:rsidRPr="00BC796A">
              <w:t xml:space="preserve"> rights, privileges, and immunities provided by the state or under state law to an honorably discharged veteran.</w:t>
            </w:r>
          </w:p>
          <w:p w14:paraId="22B088D1" w14:textId="77777777" w:rsidR="008423E4" w:rsidRPr="00E26B13" w:rsidRDefault="008423E4" w:rsidP="00BB15D9">
            <w:pPr>
              <w:rPr>
                <w:b/>
              </w:rPr>
            </w:pPr>
          </w:p>
        </w:tc>
      </w:tr>
      <w:tr w:rsidR="00354A75" w14:paraId="2DAFD509" w14:textId="77777777" w:rsidTr="00BC796A">
        <w:tc>
          <w:tcPr>
            <w:tcW w:w="9576" w:type="dxa"/>
          </w:tcPr>
          <w:p w14:paraId="0EC63878" w14:textId="77777777" w:rsidR="0017725B" w:rsidRDefault="00C97801" w:rsidP="00BB15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5710951" w14:textId="77777777" w:rsidR="0017725B" w:rsidRDefault="0017725B" w:rsidP="00BB15D9">
            <w:pPr>
              <w:rPr>
                <w:b/>
                <w:u w:val="single"/>
              </w:rPr>
            </w:pPr>
          </w:p>
          <w:p w14:paraId="3C7F4B55" w14:textId="77777777" w:rsidR="001E5525" w:rsidRPr="001E5525" w:rsidRDefault="00C97801" w:rsidP="00BB15D9">
            <w:pPr>
              <w:jc w:val="both"/>
            </w:pPr>
            <w:r>
              <w:t>It is the committee's opinion that this bill does not expres</w:t>
            </w:r>
            <w:r>
              <w:t>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7A79CCB9" w14:textId="77777777" w:rsidR="0017725B" w:rsidRPr="0017725B" w:rsidRDefault="0017725B" w:rsidP="00BB15D9">
            <w:pPr>
              <w:rPr>
                <w:b/>
                <w:u w:val="single"/>
              </w:rPr>
            </w:pPr>
          </w:p>
        </w:tc>
      </w:tr>
      <w:tr w:rsidR="00354A75" w14:paraId="237E036B" w14:textId="77777777" w:rsidTr="00BC796A">
        <w:tc>
          <w:tcPr>
            <w:tcW w:w="9576" w:type="dxa"/>
          </w:tcPr>
          <w:p w14:paraId="4D8C8F9D" w14:textId="77777777" w:rsidR="008423E4" w:rsidRPr="00A8133F" w:rsidRDefault="00C97801" w:rsidP="00BB15D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46E4F9B" w14:textId="77777777" w:rsidR="008423E4" w:rsidRDefault="008423E4" w:rsidP="00BB15D9"/>
          <w:p w14:paraId="36F0B16B" w14:textId="77777777" w:rsidR="001E5525" w:rsidRDefault="00C97801" w:rsidP="00BB15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</w:t>
            </w:r>
            <w:r>
              <w:t>'s opinion that this bill does not expressly grant any additional rulemaking authority to a state officer, department, agency, or institution.</w:t>
            </w:r>
          </w:p>
          <w:p w14:paraId="4AD333FB" w14:textId="77777777" w:rsidR="008423E4" w:rsidRPr="00E21FDC" w:rsidRDefault="008423E4" w:rsidP="00BB15D9">
            <w:pPr>
              <w:rPr>
                <w:b/>
              </w:rPr>
            </w:pPr>
          </w:p>
        </w:tc>
      </w:tr>
      <w:tr w:rsidR="00354A75" w14:paraId="4A6359D3" w14:textId="77777777" w:rsidTr="00BC796A">
        <w:tc>
          <w:tcPr>
            <w:tcW w:w="9576" w:type="dxa"/>
          </w:tcPr>
          <w:p w14:paraId="3455F48B" w14:textId="77777777" w:rsidR="008423E4" w:rsidRPr="00A8133F" w:rsidRDefault="00C97801" w:rsidP="00BB15D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09335B6" w14:textId="77777777" w:rsidR="008423E4" w:rsidRDefault="008423E4" w:rsidP="00BB15D9"/>
          <w:p w14:paraId="697DF0DA" w14:textId="7EB50900" w:rsidR="000A346F" w:rsidRDefault="00C97801" w:rsidP="00BB15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1E5525">
              <w:t xml:space="preserve">H.B. 4243 amends the Government Code to establish that </w:t>
            </w:r>
            <w:r w:rsidR="00626BB3">
              <w:t xml:space="preserve">the State of Texas recognizes </w:t>
            </w:r>
            <w:r w:rsidR="001E5525" w:rsidRPr="001E5525">
              <w:t xml:space="preserve">a person </w:t>
            </w:r>
            <w:r w:rsidR="00626BB3">
              <w:t>as</w:t>
            </w:r>
            <w:r w:rsidR="001E5525" w:rsidRPr="001E5525">
              <w:t xml:space="preserve"> hav</w:t>
            </w:r>
            <w:r w:rsidR="00626BB3">
              <w:t>ing</w:t>
            </w:r>
            <w:r w:rsidR="001E5525" w:rsidRPr="001E5525">
              <w:t xml:space="preserve"> been honorably discharged from</w:t>
            </w:r>
            <w:r w:rsidR="00626BB3">
              <w:t xml:space="preserve"> active</w:t>
            </w:r>
            <w:r w:rsidR="001E5525" w:rsidRPr="001E5525">
              <w:t xml:space="preserve"> military </w:t>
            </w:r>
            <w:r>
              <w:t>service</w:t>
            </w:r>
            <w:r w:rsidRPr="001C779E">
              <w:t xml:space="preserve"> </w:t>
            </w:r>
            <w:r w:rsidR="001C779E">
              <w:t>under the following conditions</w:t>
            </w:r>
            <w:r w:rsidRPr="001C779E">
              <w:t>:</w:t>
            </w:r>
            <w:r w:rsidR="001E5525" w:rsidRPr="001E5525">
              <w:t xml:space="preserve"> </w:t>
            </w:r>
          </w:p>
          <w:p w14:paraId="5BE86E9C" w14:textId="02272F8D" w:rsidR="00B372EB" w:rsidRDefault="00C97801" w:rsidP="00BB15D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according to</w:t>
            </w:r>
            <w:r w:rsidR="000A346F">
              <w:t xml:space="preserve"> the person's military discharge record</w:t>
            </w:r>
            <w:r>
              <w:t>,</w:t>
            </w:r>
            <w:r w:rsidR="000A346F">
              <w:t xml:space="preserve"> </w:t>
            </w:r>
            <w:r w:rsidR="001E5525" w:rsidRPr="001E5525">
              <w:t>the person was dishonorably discharged</w:t>
            </w:r>
            <w:r>
              <w:t>, or resigned, retired</w:t>
            </w:r>
            <w:r w:rsidR="000F4E11">
              <w:t>,</w:t>
            </w:r>
            <w:r>
              <w:t xml:space="preserve"> or otherwise separated from active military service</w:t>
            </w:r>
            <w:r w:rsidR="001E5525" w:rsidRPr="001E5525">
              <w:t xml:space="preserve"> on the basis of the person's sexual orientation</w:t>
            </w:r>
            <w:r w:rsidR="003D5911">
              <w:t>;</w:t>
            </w:r>
            <w:r>
              <w:t xml:space="preserve"> and </w:t>
            </w:r>
          </w:p>
          <w:p w14:paraId="6464F999" w14:textId="093B4049" w:rsidR="00B372EB" w:rsidRDefault="00C97801" w:rsidP="00BB15D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based on </w:t>
            </w:r>
            <w:r w:rsidRPr="00B372EB">
              <w:t>any previous characterization of service, the person would have otherwise received a more f</w:t>
            </w:r>
            <w:r>
              <w:t>avorable character of discharge</w:t>
            </w:r>
            <w:r w:rsidR="001E5525" w:rsidRPr="001E5525">
              <w:t>.</w:t>
            </w:r>
            <w:r w:rsidR="001E5525">
              <w:t xml:space="preserve"> </w:t>
            </w:r>
          </w:p>
          <w:p w14:paraId="152750F2" w14:textId="658C18E0" w:rsidR="00A322B4" w:rsidRDefault="00C97801" w:rsidP="00BB15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="00B372EB">
              <w:t xml:space="preserve"> person is considered to have been </w:t>
            </w:r>
            <w:r w:rsidR="00B372EB" w:rsidRPr="00B372EB">
              <w:t>dishonorably discharged or to have resigned, retired, or otherwise separated from active military service on the basis of the person's sexual orientation</w:t>
            </w:r>
            <w:r>
              <w:t xml:space="preserve"> if </w:t>
            </w:r>
            <w:r w:rsidRPr="00435438">
              <w:t xml:space="preserve">any of the separation codes </w:t>
            </w:r>
            <w:r>
              <w:t xml:space="preserve">specified by the bill </w:t>
            </w:r>
            <w:r w:rsidRPr="00435438">
              <w:t>appear on the person's DD Fo</w:t>
            </w:r>
            <w:r w:rsidRPr="00435438">
              <w:t>rm 214 and represent a ground on which the person was released or discharged</w:t>
            </w:r>
            <w:r>
              <w:t xml:space="preserve">, or if any </w:t>
            </w:r>
            <w:r w:rsidRPr="00435438">
              <w:t>other ground for release or discharge from active military service based on sexual orientation, including a predecessor or successo</w:t>
            </w:r>
            <w:r>
              <w:t xml:space="preserve">r to one of the specified </w:t>
            </w:r>
            <w:r w:rsidRPr="00435438">
              <w:t xml:space="preserve">separation </w:t>
            </w:r>
            <w:r w:rsidRPr="00435438">
              <w:t>code</w:t>
            </w:r>
            <w:r>
              <w:t>s</w:t>
            </w:r>
            <w:r w:rsidRPr="00435438">
              <w:t>, appears on the person's military discharge record.</w:t>
            </w:r>
          </w:p>
          <w:p w14:paraId="230AFD9D" w14:textId="77777777" w:rsidR="00A322B4" w:rsidRDefault="00A322B4" w:rsidP="00BB15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A807052" w14:textId="15078692" w:rsidR="009C36CD" w:rsidRDefault="00C97801" w:rsidP="00BB15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4243 </w:t>
            </w:r>
            <w:r w:rsidR="001E5525">
              <w:t>entitles a person</w:t>
            </w:r>
            <w:r>
              <w:t xml:space="preserve"> recognized as having been honorably discharged under the bill's provisions</w:t>
            </w:r>
            <w:r w:rsidR="001E5525">
              <w:t xml:space="preserve"> to </w:t>
            </w:r>
            <w:r w:rsidR="001E5525" w:rsidRPr="001E5525">
              <w:t>all benefits, rights, privileges, and immunities provided by</w:t>
            </w:r>
            <w:r w:rsidR="008C7234">
              <w:t xml:space="preserve"> the state or under</w:t>
            </w:r>
            <w:r w:rsidR="001E5525" w:rsidRPr="001E5525">
              <w:t xml:space="preserve"> state law to an honorably discharged veteran.</w:t>
            </w:r>
            <w:r w:rsidR="001E5525">
              <w:t xml:space="preserve"> </w:t>
            </w:r>
            <w:r w:rsidR="008C7234">
              <w:t xml:space="preserve">The bill requires a state agency or officer to accept </w:t>
            </w:r>
            <w:r w:rsidR="008C7234" w:rsidRPr="008C7234">
              <w:t xml:space="preserve">a copy of a person's DD Form </w:t>
            </w:r>
            <w:r w:rsidR="008C7234" w:rsidRPr="00435438">
              <w:t>214</w:t>
            </w:r>
            <w:r w:rsidR="005A2C10">
              <w:t xml:space="preserve"> </w:t>
            </w:r>
            <w:r w:rsidR="008C7234" w:rsidRPr="008C7234">
              <w:t>identified or commonly known as "Se</w:t>
            </w:r>
            <w:r w:rsidR="008C7234">
              <w:t>rvice 2 Copy" or "Member 4 Copy</w:t>
            </w:r>
            <w:r w:rsidR="008C7234" w:rsidRPr="008C7234">
              <w:t>"</w:t>
            </w:r>
            <w:r w:rsidR="008C7234">
              <w:t xml:space="preserve"> for purposes of </w:t>
            </w:r>
            <w:r w:rsidR="00DF0427">
              <w:t>the bill's provisions</w:t>
            </w:r>
            <w:r w:rsidR="003D731F" w:rsidRPr="00DF0427">
              <w:t>.</w:t>
            </w:r>
            <w:r w:rsidR="003D731F">
              <w:t xml:space="preserve"> </w:t>
            </w:r>
          </w:p>
          <w:p w14:paraId="6FD9BD5A" w14:textId="724A5C2D" w:rsidR="000C53CD" w:rsidRDefault="000C53CD" w:rsidP="00BB15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9BF2C5A" w14:textId="3457F317" w:rsidR="000C53CD" w:rsidRPr="009C36CD" w:rsidRDefault="00C97801" w:rsidP="00BB15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4243 defines</w:t>
            </w:r>
            <w:r>
              <w:t xml:space="preserve"> "DD Form 214," "military discharge record," and "separation code"</w:t>
            </w:r>
            <w:r w:rsidR="005550A4">
              <w:t xml:space="preserve"> and provides </w:t>
            </w:r>
            <w:r w:rsidR="001C40AA">
              <w:t>for the meaning of</w:t>
            </w:r>
            <w:r w:rsidR="005550A4">
              <w:t xml:space="preserve"> "active military service</w:t>
            </w:r>
            <w:r w:rsidR="001C40AA">
              <w:t>" by reference</w:t>
            </w:r>
            <w:r w:rsidR="005550A4">
              <w:t xml:space="preserve">. </w:t>
            </w:r>
            <w:r>
              <w:t xml:space="preserve"> </w:t>
            </w:r>
          </w:p>
          <w:p w14:paraId="7C61AE29" w14:textId="77777777" w:rsidR="008423E4" w:rsidRPr="00835628" w:rsidRDefault="008423E4" w:rsidP="00BB15D9">
            <w:pPr>
              <w:rPr>
                <w:b/>
              </w:rPr>
            </w:pPr>
          </w:p>
        </w:tc>
      </w:tr>
      <w:tr w:rsidR="00354A75" w14:paraId="34B2E47B" w14:textId="77777777" w:rsidTr="00BC796A">
        <w:tc>
          <w:tcPr>
            <w:tcW w:w="9576" w:type="dxa"/>
          </w:tcPr>
          <w:p w14:paraId="6079C21A" w14:textId="77777777" w:rsidR="008423E4" w:rsidRPr="00A8133F" w:rsidRDefault="00C97801" w:rsidP="00BB15D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A18401A" w14:textId="77777777" w:rsidR="008423E4" w:rsidRDefault="008423E4" w:rsidP="00BB15D9"/>
          <w:p w14:paraId="4F600B6C" w14:textId="77777777" w:rsidR="008423E4" w:rsidRPr="003624F2" w:rsidRDefault="00C97801" w:rsidP="00BB15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2A3103E" w14:textId="77777777" w:rsidR="008423E4" w:rsidRPr="00233FDB" w:rsidRDefault="008423E4" w:rsidP="00BB15D9">
            <w:pPr>
              <w:rPr>
                <w:b/>
              </w:rPr>
            </w:pPr>
          </w:p>
        </w:tc>
      </w:tr>
      <w:tr w:rsidR="00354A75" w14:paraId="095063BF" w14:textId="77777777" w:rsidTr="00BC796A">
        <w:tc>
          <w:tcPr>
            <w:tcW w:w="9576" w:type="dxa"/>
          </w:tcPr>
          <w:p w14:paraId="6A50179D" w14:textId="77777777" w:rsidR="00B5182D" w:rsidRDefault="00C97801" w:rsidP="00BB15D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5BAB6E0" w14:textId="77777777" w:rsidR="003D731F" w:rsidRDefault="003D731F" w:rsidP="00BB15D9">
            <w:pPr>
              <w:jc w:val="both"/>
            </w:pPr>
          </w:p>
          <w:p w14:paraId="53CA521F" w14:textId="0637CE6B" w:rsidR="003D731F" w:rsidRDefault="00C97801" w:rsidP="00BB15D9">
            <w:pPr>
              <w:jc w:val="both"/>
            </w:pPr>
            <w:r>
              <w:t xml:space="preserve">While C.S.H.B. </w:t>
            </w:r>
            <w:r w:rsidR="00A91F5B">
              <w:t>4243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14:paraId="3364C93D" w14:textId="77777777" w:rsidR="002B501F" w:rsidRDefault="002B501F" w:rsidP="00BB15D9">
            <w:pPr>
              <w:jc w:val="both"/>
            </w:pPr>
          </w:p>
          <w:p w14:paraId="67ED35D5" w14:textId="4FA54F41" w:rsidR="002B501F" w:rsidRDefault="00C97801" w:rsidP="00BB15D9">
            <w:pPr>
              <w:jc w:val="both"/>
            </w:pPr>
            <w:r>
              <w:t xml:space="preserve">The original established that a person is considered </w:t>
            </w:r>
            <w:r w:rsidRPr="003D731F">
              <w:t>to have been hon</w:t>
            </w:r>
            <w:r w:rsidRPr="003D731F">
              <w:t>orably disc</w:t>
            </w:r>
            <w:r>
              <w:t>harged from the U.S. armed forces or</w:t>
            </w:r>
            <w:r w:rsidRPr="003D731F">
              <w:t xml:space="preserve"> Texas military forces for purposes of state law if the person was dishonorably discharged solely on the basis of the person's sexual</w:t>
            </w:r>
            <w:r>
              <w:t xml:space="preserve"> orientation or gender identity, whereas t</w:t>
            </w:r>
            <w:r w:rsidR="003D731F">
              <w:t xml:space="preserve">he substitute </w:t>
            </w:r>
            <w:r>
              <w:t>establishes</w:t>
            </w:r>
            <w:r w:rsidR="003D731F">
              <w:t xml:space="preserve"> that the State of Texas recognizes a person as having been </w:t>
            </w:r>
            <w:r>
              <w:t xml:space="preserve">honorably discharged </w:t>
            </w:r>
            <w:r w:rsidR="003D731F">
              <w:t>from active military service</w:t>
            </w:r>
            <w:r>
              <w:t xml:space="preserve"> under the following circumstances:</w:t>
            </w:r>
          </w:p>
          <w:p w14:paraId="48D72D4C" w14:textId="4F498F63" w:rsidR="002B501F" w:rsidRDefault="00C97801" w:rsidP="00BB15D9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according to the person's military discharge record,</w:t>
            </w:r>
            <w:r w:rsidR="001F6117">
              <w:t xml:space="preserve"> the person was dishonorably discharged, </w:t>
            </w:r>
            <w:r>
              <w:t xml:space="preserve">or </w:t>
            </w:r>
            <w:r w:rsidR="001F6117">
              <w:t xml:space="preserve">resigned, retired, or otherwise separated from </w:t>
            </w:r>
            <w:r>
              <w:t xml:space="preserve">active military </w:t>
            </w:r>
            <w:r w:rsidR="001F6117">
              <w:t>service on the basis of the person's sexual orientation</w:t>
            </w:r>
            <w:r>
              <w:t>;</w:t>
            </w:r>
            <w:r w:rsidR="001F6117">
              <w:t xml:space="preserve"> and</w:t>
            </w:r>
          </w:p>
          <w:p w14:paraId="22B039F4" w14:textId="4B5427A0" w:rsidR="001F6117" w:rsidRDefault="00C97801" w:rsidP="00BB15D9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based on any previous characterization of service, the person would have otherwise received a more favorable character of discharge.</w:t>
            </w:r>
          </w:p>
          <w:p w14:paraId="0D44A902" w14:textId="6F3B2DCD" w:rsidR="00641037" w:rsidRDefault="00C97801" w:rsidP="00BB15D9">
            <w:pPr>
              <w:jc w:val="both"/>
            </w:pPr>
            <w:r>
              <w:t>The substitute includes</w:t>
            </w:r>
            <w:r>
              <w:t xml:space="preserve"> provisions </w:t>
            </w:r>
            <w:r w:rsidR="009302BA">
              <w:t>that</w:t>
            </w:r>
            <w:r>
              <w:t xml:space="preserve"> were not in the original establishing the circumstances under which a person is considered </w:t>
            </w:r>
            <w:r w:rsidRPr="00641037">
              <w:t xml:space="preserve">to have been dishonorably discharged or to have resigned, retired, or otherwise separated from active military service on the basis of the person's </w:t>
            </w:r>
            <w:r w:rsidRPr="00641037">
              <w:t>sexual orientation</w:t>
            </w:r>
            <w:r>
              <w:t xml:space="preserve">. </w:t>
            </w:r>
          </w:p>
          <w:p w14:paraId="34D52687" w14:textId="0F2CC197" w:rsidR="00641037" w:rsidRDefault="00641037" w:rsidP="00BB15D9">
            <w:pPr>
              <w:jc w:val="both"/>
            </w:pPr>
          </w:p>
          <w:p w14:paraId="6DFAF489" w14:textId="0049BDD1" w:rsidR="002B501F" w:rsidRDefault="00C97801" w:rsidP="00BB15D9">
            <w:pPr>
              <w:jc w:val="both"/>
            </w:pPr>
            <w:r>
              <w:t>The original entitled an applicable person to benefits, rights, privileges</w:t>
            </w:r>
            <w:r w:rsidR="001C779E">
              <w:t>,</w:t>
            </w:r>
            <w:r>
              <w:t xml:space="preserve"> and immunities provided under state law. The substitute retains this entitlement but also specifies that the person is entitled to benefits, rights, privilege</w:t>
            </w:r>
            <w:r>
              <w:t>s</w:t>
            </w:r>
            <w:r w:rsidR="000F4E11">
              <w:t>,</w:t>
            </w:r>
            <w:r>
              <w:t xml:space="preserve"> and immunities provided by the state. </w:t>
            </w:r>
          </w:p>
          <w:p w14:paraId="57C647C1" w14:textId="77777777" w:rsidR="002B46E1" w:rsidRDefault="002B46E1" w:rsidP="00BB15D9">
            <w:pPr>
              <w:jc w:val="both"/>
            </w:pPr>
          </w:p>
          <w:p w14:paraId="430B6E69" w14:textId="0BE4AB4B" w:rsidR="00641037" w:rsidRDefault="00C97801" w:rsidP="00BB15D9">
            <w:pPr>
              <w:jc w:val="both"/>
            </w:pPr>
            <w:r>
              <w:t xml:space="preserve">The substitute includes a requirement </w:t>
            </w:r>
            <w:r w:rsidR="009302BA">
              <w:t>that</w:t>
            </w:r>
            <w:r>
              <w:t xml:space="preserve"> was </w:t>
            </w:r>
            <w:r w:rsidR="002B46E1">
              <w:t>not</w:t>
            </w:r>
            <w:r>
              <w:t xml:space="preserve"> in the original for a state agency or officer to accept a copy of a person's DD Form 214 for purposes of </w:t>
            </w:r>
            <w:r w:rsidR="00DF0427">
              <w:t>the bill's provisions</w:t>
            </w:r>
            <w:r w:rsidRPr="00DF0427">
              <w:t>.</w:t>
            </w:r>
            <w:r>
              <w:t xml:space="preserve"> </w:t>
            </w:r>
          </w:p>
          <w:p w14:paraId="7A21C752" w14:textId="1070313B" w:rsidR="002B501F" w:rsidRDefault="002B501F" w:rsidP="00BB15D9">
            <w:pPr>
              <w:jc w:val="both"/>
            </w:pPr>
          </w:p>
          <w:p w14:paraId="3B1D5B82" w14:textId="1C187139" w:rsidR="002B501F" w:rsidRDefault="00C97801" w:rsidP="00BB15D9">
            <w:pPr>
              <w:jc w:val="both"/>
            </w:pPr>
            <w:r>
              <w:t xml:space="preserve">The substitute includes </w:t>
            </w:r>
            <w:r>
              <w:t>definitions for "a</w:t>
            </w:r>
            <w:r w:rsidRPr="001F6117">
              <w:t>ctive military service</w:t>
            </w:r>
            <w:r>
              <w:t>,</w:t>
            </w:r>
            <w:r w:rsidRPr="001F6117">
              <w:t>"</w:t>
            </w:r>
            <w:r>
              <w:t xml:space="preserve"> </w:t>
            </w:r>
            <w:r w:rsidRPr="001F6117">
              <w:t>"DD Form 214</w:t>
            </w:r>
            <w:r>
              <w:t>,</w:t>
            </w:r>
            <w:r w:rsidRPr="001F6117">
              <w:t>"</w:t>
            </w:r>
            <w:r>
              <w:t xml:space="preserve"> "m</w:t>
            </w:r>
            <w:r w:rsidRPr="001F6117">
              <w:t>ilitary discharge record</w:t>
            </w:r>
            <w:r>
              <w:t>,</w:t>
            </w:r>
            <w:r w:rsidRPr="001F6117">
              <w:t>"</w:t>
            </w:r>
            <w:r>
              <w:t xml:space="preserve"> and "s</w:t>
            </w:r>
            <w:r w:rsidRPr="00D27720">
              <w:t>eparation code"</w:t>
            </w:r>
            <w:r>
              <w:t xml:space="preserve"> </w:t>
            </w:r>
            <w:r w:rsidR="009302BA">
              <w:t>that</w:t>
            </w:r>
            <w:r>
              <w:t xml:space="preserve"> were not included in the original.</w:t>
            </w:r>
          </w:p>
          <w:p w14:paraId="570581C6" w14:textId="2E6E0BA7" w:rsidR="003D731F" w:rsidRPr="003D731F" w:rsidRDefault="003D731F" w:rsidP="00BB15D9">
            <w:pPr>
              <w:jc w:val="both"/>
            </w:pPr>
          </w:p>
        </w:tc>
      </w:tr>
      <w:tr w:rsidR="00354A75" w14:paraId="3890894E" w14:textId="77777777" w:rsidTr="00BC796A">
        <w:tc>
          <w:tcPr>
            <w:tcW w:w="9576" w:type="dxa"/>
          </w:tcPr>
          <w:p w14:paraId="77EC1FE5" w14:textId="77777777" w:rsidR="00B5182D" w:rsidRPr="009C1E9A" w:rsidRDefault="00B5182D" w:rsidP="00BB15D9">
            <w:pPr>
              <w:rPr>
                <w:b/>
                <w:u w:val="single"/>
              </w:rPr>
            </w:pPr>
          </w:p>
        </w:tc>
      </w:tr>
      <w:tr w:rsidR="00354A75" w14:paraId="0B09B074" w14:textId="77777777" w:rsidTr="00BC796A">
        <w:tc>
          <w:tcPr>
            <w:tcW w:w="9576" w:type="dxa"/>
          </w:tcPr>
          <w:p w14:paraId="596B78E4" w14:textId="77777777" w:rsidR="00B5182D" w:rsidRPr="00B5182D" w:rsidRDefault="00B5182D" w:rsidP="00BB15D9">
            <w:pPr>
              <w:jc w:val="both"/>
            </w:pPr>
          </w:p>
        </w:tc>
      </w:tr>
    </w:tbl>
    <w:p w14:paraId="4DF400E0" w14:textId="77777777" w:rsidR="008423E4" w:rsidRPr="00BE0E75" w:rsidRDefault="008423E4" w:rsidP="00BB15D9">
      <w:pPr>
        <w:jc w:val="both"/>
        <w:rPr>
          <w:rFonts w:ascii="Arial" w:hAnsi="Arial"/>
          <w:sz w:val="16"/>
          <w:szCs w:val="16"/>
        </w:rPr>
      </w:pPr>
    </w:p>
    <w:p w14:paraId="24D26213" w14:textId="77777777" w:rsidR="004108C3" w:rsidRPr="008423E4" w:rsidRDefault="004108C3" w:rsidP="00BB15D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5CC51" w14:textId="77777777" w:rsidR="00000000" w:rsidRDefault="00C97801">
      <w:r>
        <w:separator/>
      </w:r>
    </w:p>
  </w:endnote>
  <w:endnote w:type="continuationSeparator" w:id="0">
    <w:p w14:paraId="50373973" w14:textId="77777777" w:rsidR="00000000" w:rsidRDefault="00C9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67548" w14:textId="77777777" w:rsidR="00BC796A" w:rsidRDefault="00BC7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54A75" w14:paraId="5C966D5A" w14:textId="77777777" w:rsidTr="009C1E9A">
      <w:trPr>
        <w:cantSplit/>
      </w:trPr>
      <w:tc>
        <w:tcPr>
          <w:tcW w:w="0" w:type="pct"/>
        </w:tcPr>
        <w:p w14:paraId="60B27337" w14:textId="77777777" w:rsidR="00BC796A" w:rsidRDefault="00BC79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8FAE590" w14:textId="77777777" w:rsidR="00BC796A" w:rsidRDefault="00BC796A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C45A453" w14:textId="77777777" w:rsidR="00BC796A" w:rsidRDefault="00BC796A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6BDC3EA" w14:textId="77777777" w:rsidR="00BC796A" w:rsidRDefault="00BC79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911D7F4" w14:textId="77777777" w:rsidR="00BC796A" w:rsidRDefault="00BC79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4A75" w14:paraId="657CE072" w14:textId="77777777" w:rsidTr="009C1E9A">
      <w:trPr>
        <w:cantSplit/>
      </w:trPr>
      <w:tc>
        <w:tcPr>
          <w:tcW w:w="0" w:type="pct"/>
        </w:tcPr>
        <w:p w14:paraId="11EDFB00" w14:textId="77777777" w:rsidR="00BC796A" w:rsidRDefault="00BC79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1C2F8A7" w14:textId="6B11EFA5" w:rsidR="00BC796A" w:rsidRPr="009C1E9A" w:rsidRDefault="00C9780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21767</w:t>
          </w:r>
        </w:p>
      </w:tc>
      <w:tc>
        <w:tcPr>
          <w:tcW w:w="2453" w:type="pct"/>
        </w:tcPr>
        <w:p w14:paraId="5FCA0DB6" w14:textId="0022595C" w:rsidR="00BC796A" w:rsidRDefault="00C9780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E246D">
            <w:t>21.115.1153</w:t>
          </w:r>
          <w:r>
            <w:fldChar w:fldCharType="end"/>
          </w:r>
        </w:p>
      </w:tc>
    </w:tr>
    <w:tr w:rsidR="00354A75" w14:paraId="783236B4" w14:textId="77777777" w:rsidTr="009C1E9A">
      <w:trPr>
        <w:cantSplit/>
      </w:trPr>
      <w:tc>
        <w:tcPr>
          <w:tcW w:w="0" w:type="pct"/>
        </w:tcPr>
        <w:p w14:paraId="02BB73BF" w14:textId="77777777" w:rsidR="00BC796A" w:rsidRDefault="00BC79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C54234D" w14:textId="5A855F78" w:rsidR="00BC796A" w:rsidRPr="009C1E9A" w:rsidRDefault="00C9780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20851</w:t>
          </w:r>
        </w:p>
      </w:tc>
      <w:tc>
        <w:tcPr>
          <w:tcW w:w="2453" w:type="pct"/>
        </w:tcPr>
        <w:p w14:paraId="72DB34A9" w14:textId="77777777" w:rsidR="00BC796A" w:rsidRDefault="00BC796A" w:rsidP="006D504F">
          <w:pPr>
            <w:pStyle w:val="Footer"/>
            <w:rPr>
              <w:rStyle w:val="PageNumber"/>
            </w:rPr>
          </w:pPr>
        </w:p>
        <w:p w14:paraId="5E8039B1" w14:textId="77777777" w:rsidR="00BC796A" w:rsidRDefault="00BC79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4A75" w14:paraId="31E9DFE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9699DD0" w14:textId="1296626A" w:rsidR="00BC796A" w:rsidRDefault="00C9780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B15D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3D8094F" w14:textId="77777777" w:rsidR="00BC796A" w:rsidRDefault="00BC796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43EC62D" w14:textId="77777777" w:rsidR="00BC796A" w:rsidRPr="00FF6F72" w:rsidRDefault="00BC796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015CE" w14:textId="77777777" w:rsidR="00BC796A" w:rsidRDefault="00BC7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D6BB3" w14:textId="77777777" w:rsidR="00000000" w:rsidRDefault="00C97801">
      <w:r>
        <w:separator/>
      </w:r>
    </w:p>
  </w:footnote>
  <w:footnote w:type="continuationSeparator" w:id="0">
    <w:p w14:paraId="0A6EACA7" w14:textId="77777777" w:rsidR="00000000" w:rsidRDefault="00C9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DFCB" w14:textId="77777777" w:rsidR="00BC796A" w:rsidRDefault="00BC7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A0960" w14:textId="77777777" w:rsidR="00BC796A" w:rsidRDefault="00BC79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A4CB2" w14:textId="77777777" w:rsidR="00BC796A" w:rsidRDefault="00BC7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1B0D"/>
    <w:multiLevelType w:val="hybridMultilevel"/>
    <w:tmpl w:val="EA58E4B2"/>
    <w:lvl w:ilvl="0" w:tplc="C7B27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F804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A8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C2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25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240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A4B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C6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6A0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C26F0"/>
    <w:multiLevelType w:val="hybridMultilevel"/>
    <w:tmpl w:val="FC00114C"/>
    <w:lvl w:ilvl="0" w:tplc="DBD28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27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A1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6FA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CD4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E4F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88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4C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1A6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4581"/>
    <w:multiLevelType w:val="hybridMultilevel"/>
    <w:tmpl w:val="70481388"/>
    <w:lvl w:ilvl="0" w:tplc="CED67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7AE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A7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61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02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E5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8D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8C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12B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3060E"/>
    <w:multiLevelType w:val="hybridMultilevel"/>
    <w:tmpl w:val="DF96123E"/>
    <w:lvl w:ilvl="0" w:tplc="69ECFE8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Courier New" w:hint="default"/>
      </w:rPr>
    </w:lvl>
    <w:lvl w:ilvl="1" w:tplc="CF5A2ED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F00B45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F9AF69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E80559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D54608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748D1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13662C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2AA580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2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5142"/>
    <w:rsid w:val="00090E6B"/>
    <w:rsid w:val="00091B2C"/>
    <w:rsid w:val="00092ABC"/>
    <w:rsid w:val="00097AAF"/>
    <w:rsid w:val="00097D13"/>
    <w:rsid w:val="000A346F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53C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4E11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40AA"/>
    <w:rsid w:val="001C60B5"/>
    <w:rsid w:val="001C61B0"/>
    <w:rsid w:val="001C779E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5525"/>
    <w:rsid w:val="001E655E"/>
    <w:rsid w:val="001F3CB8"/>
    <w:rsid w:val="001F6117"/>
    <w:rsid w:val="001F69F7"/>
    <w:rsid w:val="001F6B91"/>
    <w:rsid w:val="001F703C"/>
    <w:rsid w:val="00200B9E"/>
    <w:rsid w:val="00200BF5"/>
    <w:rsid w:val="002010D1"/>
    <w:rsid w:val="00201338"/>
    <w:rsid w:val="0020775D"/>
    <w:rsid w:val="00211060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1C5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7C2"/>
    <w:rsid w:val="00281883"/>
    <w:rsid w:val="00285B0B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6E1"/>
    <w:rsid w:val="002B501F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6EF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4A75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5911"/>
    <w:rsid w:val="003D726D"/>
    <w:rsid w:val="003D731F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5438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8A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50A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CFD"/>
    <w:rsid w:val="00593DF8"/>
    <w:rsid w:val="00595745"/>
    <w:rsid w:val="005A0E18"/>
    <w:rsid w:val="005A12A5"/>
    <w:rsid w:val="005A2C10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511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6BB3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037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D7D"/>
    <w:rsid w:val="00745DB7"/>
    <w:rsid w:val="007509BE"/>
    <w:rsid w:val="0075287B"/>
    <w:rsid w:val="00755C7B"/>
    <w:rsid w:val="00764786"/>
    <w:rsid w:val="0076685F"/>
    <w:rsid w:val="00766E12"/>
    <w:rsid w:val="0077098E"/>
    <w:rsid w:val="00771287"/>
    <w:rsid w:val="007712D3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252E"/>
    <w:rsid w:val="008C3FD0"/>
    <w:rsid w:val="008C7234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2BA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2B4"/>
    <w:rsid w:val="00A32304"/>
    <w:rsid w:val="00A3420E"/>
    <w:rsid w:val="00A35D66"/>
    <w:rsid w:val="00A41085"/>
    <w:rsid w:val="00A425FA"/>
    <w:rsid w:val="00A43960"/>
    <w:rsid w:val="00A45F3E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1F5B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6D"/>
    <w:rsid w:val="00AE248E"/>
    <w:rsid w:val="00AE2D12"/>
    <w:rsid w:val="00AE2F06"/>
    <w:rsid w:val="00AE4F1C"/>
    <w:rsid w:val="00AE7246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72EB"/>
    <w:rsid w:val="00B43672"/>
    <w:rsid w:val="00B473D8"/>
    <w:rsid w:val="00B5165A"/>
    <w:rsid w:val="00B5182D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7716"/>
    <w:rsid w:val="00B80532"/>
    <w:rsid w:val="00B82039"/>
    <w:rsid w:val="00B82454"/>
    <w:rsid w:val="00B90097"/>
    <w:rsid w:val="00B90999"/>
    <w:rsid w:val="00B91AD7"/>
    <w:rsid w:val="00B92D23"/>
    <w:rsid w:val="00B95BC8"/>
    <w:rsid w:val="00B96DF1"/>
    <w:rsid w:val="00B96E87"/>
    <w:rsid w:val="00BA146A"/>
    <w:rsid w:val="00BA32EE"/>
    <w:rsid w:val="00BB15D9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796A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0B2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7801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7720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5627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427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6A"/>
    <w:rsid w:val="00EE43A2"/>
    <w:rsid w:val="00EE4653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4772"/>
    <w:rsid w:val="00FA59FD"/>
    <w:rsid w:val="00FA5D8C"/>
    <w:rsid w:val="00FA6403"/>
    <w:rsid w:val="00FA76C3"/>
    <w:rsid w:val="00FB16CD"/>
    <w:rsid w:val="00FB16F9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6A1C1A-5426-4716-A69E-38325175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E55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55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55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5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5525"/>
    <w:rPr>
      <w:b/>
      <w:bCs/>
    </w:rPr>
  </w:style>
  <w:style w:type="paragraph" w:styleId="ListParagraph">
    <w:name w:val="List Paragraph"/>
    <w:basedOn w:val="Normal"/>
    <w:uiPriority w:val="34"/>
    <w:qFormat/>
    <w:rsid w:val="002B501F"/>
    <w:pPr>
      <w:ind w:left="720"/>
      <w:contextualSpacing/>
    </w:pPr>
  </w:style>
  <w:style w:type="paragraph" w:styleId="Revision">
    <w:name w:val="Revision"/>
    <w:hidden/>
    <w:uiPriority w:val="99"/>
    <w:semiHidden/>
    <w:rsid w:val="003D59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4597</Characters>
  <Application>Microsoft Office Word</Application>
  <DocSecurity>4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HB04243 (Committee Report (Substituted))</vt:lpstr>
    </vt:vector>
  </TitlesOfParts>
  <Company>State of Texas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21767</dc:subject>
  <dc:creator>State of Texas</dc:creator>
  <dc:description>HB 4243 by Gervin-Hawkins-(H)Defense &amp; Veterans' Affairs (Substitute Document Number: 87R 20851)</dc:description>
  <cp:lastModifiedBy>Stacey Nicchio</cp:lastModifiedBy>
  <cp:revision>2</cp:revision>
  <cp:lastPrinted>2003-11-26T17:21:00Z</cp:lastPrinted>
  <dcterms:created xsi:type="dcterms:W3CDTF">2021-04-28T21:23:00Z</dcterms:created>
  <dcterms:modified xsi:type="dcterms:W3CDTF">2021-04-28T21:23:00Z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21.115.1153</vt:lpwstr>
  </property>
</Properties>
</file>