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36" w:rsidRDefault="00E954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3908E6E23E403C89155D9E15CC7CA2"/>
          </w:placeholder>
        </w:sdtPr>
        <w:sdtContent>
          <w:r w:rsidRPr="005C2A78">
            <w:rPr>
              <w:rFonts w:cs="Times New Roman"/>
              <w:b/>
              <w:szCs w:val="24"/>
              <w:u w:val="single"/>
            </w:rPr>
            <w:t>BILL ANALYSIS</w:t>
          </w:r>
        </w:sdtContent>
      </w:sdt>
    </w:p>
    <w:p w:rsidR="00E95436" w:rsidRPr="00585C31" w:rsidRDefault="00E95436" w:rsidP="000F1DF9">
      <w:pPr>
        <w:spacing w:after="0" w:line="240" w:lineRule="auto"/>
        <w:rPr>
          <w:rFonts w:cs="Times New Roman"/>
          <w:szCs w:val="24"/>
        </w:rPr>
      </w:pPr>
    </w:p>
    <w:p w:rsidR="00E95436" w:rsidRPr="00585C31" w:rsidRDefault="00E954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5436" w:rsidTr="000F1DF9">
        <w:tc>
          <w:tcPr>
            <w:tcW w:w="2718" w:type="dxa"/>
          </w:tcPr>
          <w:p w:rsidR="00E95436" w:rsidRPr="005C2A78" w:rsidRDefault="00E95436" w:rsidP="006D756B">
            <w:pPr>
              <w:rPr>
                <w:rFonts w:cs="Times New Roman"/>
                <w:szCs w:val="24"/>
              </w:rPr>
            </w:pPr>
            <w:sdt>
              <w:sdtPr>
                <w:rPr>
                  <w:rFonts w:cs="Times New Roman"/>
                  <w:szCs w:val="24"/>
                </w:rPr>
                <w:alias w:val="Agency Title"/>
                <w:tag w:val="AgencyTitleContentControl"/>
                <w:id w:val="1920747753"/>
                <w:lock w:val="sdtContentLocked"/>
                <w:placeholder>
                  <w:docPart w:val="FC4C9CCA6C7C4D4BA0A745DF08D5460E"/>
                </w:placeholder>
              </w:sdtPr>
              <w:sdtEndPr>
                <w:rPr>
                  <w:rFonts w:cstheme="minorBidi"/>
                  <w:szCs w:val="22"/>
                </w:rPr>
              </w:sdtEndPr>
              <w:sdtContent>
                <w:r>
                  <w:rPr>
                    <w:rFonts w:cs="Times New Roman"/>
                    <w:szCs w:val="24"/>
                  </w:rPr>
                  <w:t>Senate Research Center</w:t>
                </w:r>
              </w:sdtContent>
            </w:sdt>
          </w:p>
        </w:tc>
        <w:tc>
          <w:tcPr>
            <w:tcW w:w="6858" w:type="dxa"/>
          </w:tcPr>
          <w:p w:rsidR="00E95436" w:rsidRPr="00FF6471" w:rsidRDefault="00E95436" w:rsidP="000F1DF9">
            <w:pPr>
              <w:jc w:val="right"/>
              <w:rPr>
                <w:rFonts w:cs="Times New Roman"/>
                <w:szCs w:val="24"/>
              </w:rPr>
            </w:pPr>
            <w:sdt>
              <w:sdtPr>
                <w:rPr>
                  <w:rFonts w:cs="Times New Roman"/>
                  <w:szCs w:val="24"/>
                </w:rPr>
                <w:alias w:val="Bill Number"/>
                <w:tag w:val="BillNumberOne"/>
                <w:id w:val="-410784069"/>
                <w:lock w:val="sdtContentLocked"/>
                <w:placeholder>
                  <w:docPart w:val="10CB80BD03394027A6D42C568AEABE13"/>
                </w:placeholder>
              </w:sdtPr>
              <w:sdtContent>
                <w:r>
                  <w:rPr>
                    <w:rFonts w:cs="Times New Roman"/>
                    <w:szCs w:val="24"/>
                  </w:rPr>
                  <w:t>C.S.H.B. 4294</w:t>
                </w:r>
              </w:sdtContent>
            </w:sdt>
          </w:p>
        </w:tc>
      </w:tr>
      <w:tr w:rsidR="00E95436" w:rsidTr="000F1DF9">
        <w:sdt>
          <w:sdtPr>
            <w:rPr>
              <w:rFonts w:cs="Times New Roman"/>
              <w:szCs w:val="24"/>
            </w:rPr>
            <w:alias w:val="TLCNumber"/>
            <w:tag w:val="TLCNumber"/>
            <w:id w:val="-542600604"/>
            <w:lock w:val="sdtLocked"/>
            <w:placeholder>
              <w:docPart w:val="68E8F736F13A4E6F888644E3348E690A"/>
            </w:placeholder>
          </w:sdtPr>
          <w:sdtContent>
            <w:tc>
              <w:tcPr>
                <w:tcW w:w="2718" w:type="dxa"/>
              </w:tcPr>
              <w:p w:rsidR="00E95436" w:rsidRPr="000F1DF9" w:rsidRDefault="00E95436" w:rsidP="00C65088">
                <w:pPr>
                  <w:rPr>
                    <w:rFonts w:cs="Times New Roman"/>
                    <w:szCs w:val="24"/>
                  </w:rPr>
                </w:pPr>
                <w:r>
                  <w:rPr>
                    <w:rFonts w:cs="Times New Roman"/>
                    <w:szCs w:val="24"/>
                  </w:rPr>
                  <w:t>87R27645 BEF-F</w:t>
                </w:r>
              </w:p>
            </w:tc>
          </w:sdtContent>
        </w:sdt>
        <w:tc>
          <w:tcPr>
            <w:tcW w:w="6858" w:type="dxa"/>
          </w:tcPr>
          <w:p w:rsidR="00E95436" w:rsidRPr="005C2A78" w:rsidRDefault="00E95436" w:rsidP="00073EDD">
            <w:pPr>
              <w:jc w:val="right"/>
              <w:rPr>
                <w:rFonts w:cs="Times New Roman"/>
                <w:szCs w:val="24"/>
              </w:rPr>
            </w:pPr>
            <w:sdt>
              <w:sdtPr>
                <w:rPr>
                  <w:rFonts w:cs="Times New Roman"/>
                  <w:szCs w:val="24"/>
                </w:rPr>
                <w:alias w:val="Author Label"/>
                <w:tag w:val="By"/>
                <w:id w:val="72399597"/>
                <w:lock w:val="sdtLocked"/>
                <w:placeholder>
                  <w:docPart w:val="600C0B5267834CFE987042E1B4A525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35429F84E243F49FEBD5078507886D"/>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EE5191744FE54B43A236A5C635A47E63"/>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DED14629689745FAA0646EFA33CF6FC9"/>
                </w:placeholder>
                <w:showingPlcHdr/>
              </w:sdtPr>
              <w:sdtContent/>
            </w:sdt>
          </w:p>
        </w:tc>
      </w:tr>
      <w:tr w:rsidR="00E95436" w:rsidTr="000F1DF9">
        <w:tc>
          <w:tcPr>
            <w:tcW w:w="2718" w:type="dxa"/>
          </w:tcPr>
          <w:p w:rsidR="00E95436" w:rsidRPr="00BC7495" w:rsidRDefault="00E95436" w:rsidP="000F1DF9">
            <w:pPr>
              <w:rPr>
                <w:rFonts w:cs="Times New Roman"/>
                <w:szCs w:val="24"/>
              </w:rPr>
            </w:pPr>
          </w:p>
        </w:tc>
        <w:sdt>
          <w:sdtPr>
            <w:rPr>
              <w:rFonts w:cs="Times New Roman"/>
              <w:szCs w:val="24"/>
            </w:rPr>
            <w:alias w:val="Committee"/>
            <w:tag w:val="Committee"/>
            <w:id w:val="1914272295"/>
            <w:lock w:val="sdtContentLocked"/>
            <w:placeholder>
              <w:docPart w:val="9B4FD2B5CAFF4BED9D913E15DBE1A310"/>
            </w:placeholder>
          </w:sdtPr>
          <w:sdtContent>
            <w:tc>
              <w:tcPr>
                <w:tcW w:w="6858" w:type="dxa"/>
              </w:tcPr>
              <w:p w:rsidR="00E95436" w:rsidRPr="00FF6471" w:rsidRDefault="00E95436" w:rsidP="000F1DF9">
                <w:pPr>
                  <w:jc w:val="right"/>
                  <w:rPr>
                    <w:rFonts w:cs="Times New Roman"/>
                    <w:szCs w:val="24"/>
                  </w:rPr>
                </w:pPr>
                <w:r>
                  <w:rPr>
                    <w:rFonts w:cs="Times New Roman"/>
                    <w:szCs w:val="24"/>
                  </w:rPr>
                  <w:t>Business &amp; Commerce</w:t>
                </w:r>
              </w:p>
            </w:tc>
          </w:sdtContent>
        </w:sdt>
      </w:tr>
      <w:tr w:rsidR="00E95436" w:rsidTr="000F1DF9">
        <w:tc>
          <w:tcPr>
            <w:tcW w:w="2718" w:type="dxa"/>
          </w:tcPr>
          <w:p w:rsidR="00E95436" w:rsidRPr="00BC7495" w:rsidRDefault="00E95436" w:rsidP="000F1DF9">
            <w:pPr>
              <w:rPr>
                <w:rFonts w:cs="Times New Roman"/>
                <w:szCs w:val="24"/>
              </w:rPr>
            </w:pPr>
          </w:p>
        </w:tc>
        <w:sdt>
          <w:sdtPr>
            <w:rPr>
              <w:rFonts w:cs="Times New Roman"/>
              <w:szCs w:val="24"/>
            </w:rPr>
            <w:alias w:val="Date"/>
            <w:tag w:val="DateContentControl"/>
            <w:id w:val="1178081906"/>
            <w:lock w:val="sdtLocked"/>
            <w:placeholder>
              <w:docPart w:val="0313FA78D9484E9F83A427B60E1AF67C"/>
            </w:placeholder>
            <w:date w:fullDate="2021-05-20T00:00:00Z">
              <w:dateFormat w:val="M/d/yyyy"/>
              <w:lid w:val="en-US"/>
              <w:storeMappedDataAs w:val="dateTime"/>
              <w:calendar w:val="gregorian"/>
            </w:date>
          </w:sdtPr>
          <w:sdtContent>
            <w:tc>
              <w:tcPr>
                <w:tcW w:w="6858" w:type="dxa"/>
              </w:tcPr>
              <w:p w:rsidR="00E95436" w:rsidRPr="00FF6471" w:rsidRDefault="00E95436" w:rsidP="000F1DF9">
                <w:pPr>
                  <w:jc w:val="right"/>
                  <w:rPr>
                    <w:rFonts w:cs="Times New Roman"/>
                    <w:szCs w:val="24"/>
                  </w:rPr>
                </w:pPr>
                <w:r>
                  <w:rPr>
                    <w:rFonts w:cs="Times New Roman"/>
                    <w:szCs w:val="24"/>
                  </w:rPr>
                  <w:t>5/20/2021</w:t>
                </w:r>
              </w:p>
            </w:tc>
          </w:sdtContent>
        </w:sdt>
      </w:tr>
      <w:tr w:rsidR="00E95436" w:rsidTr="000F1DF9">
        <w:tc>
          <w:tcPr>
            <w:tcW w:w="2718" w:type="dxa"/>
          </w:tcPr>
          <w:p w:rsidR="00E95436" w:rsidRPr="00BC7495" w:rsidRDefault="00E95436" w:rsidP="000F1DF9">
            <w:pPr>
              <w:rPr>
                <w:rFonts w:cs="Times New Roman"/>
                <w:szCs w:val="24"/>
              </w:rPr>
            </w:pPr>
          </w:p>
        </w:tc>
        <w:sdt>
          <w:sdtPr>
            <w:rPr>
              <w:rFonts w:cs="Times New Roman"/>
              <w:szCs w:val="24"/>
            </w:rPr>
            <w:alias w:val="BA Version"/>
            <w:tag w:val="BAVersion"/>
            <w:id w:val="-1685590809"/>
            <w:lock w:val="sdtContentLocked"/>
            <w:placeholder>
              <w:docPart w:val="3F18A8312EC64AFCA1CE7424081A0D3A"/>
            </w:placeholder>
          </w:sdtPr>
          <w:sdtContent>
            <w:tc>
              <w:tcPr>
                <w:tcW w:w="6858" w:type="dxa"/>
              </w:tcPr>
              <w:p w:rsidR="00E95436" w:rsidRPr="00FF6471" w:rsidRDefault="00E95436" w:rsidP="000F1DF9">
                <w:pPr>
                  <w:jc w:val="right"/>
                  <w:rPr>
                    <w:rFonts w:cs="Times New Roman"/>
                    <w:szCs w:val="24"/>
                  </w:rPr>
                </w:pPr>
                <w:r>
                  <w:rPr>
                    <w:rFonts w:cs="Times New Roman"/>
                    <w:szCs w:val="24"/>
                  </w:rPr>
                  <w:t>Committee Report (Substituted)</w:t>
                </w:r>
              </w:p>
            </w:tc>
          </w:sdtContent>
        </w:sdt>
      </w:tr>
    </w:tbl>
    <w:p w:rsidR="00E95436" w:rsidRPr="00FF6471" w:rsidRDefault="00E95436" w:rsidP="000F1DF9">
      <w:pPr>
        <w:spacing w:after="0" w:line="240" w:lineRule="auto"/>
        <w:rPr>
          <w:rFonts w:cs="Times New Roman"/>
          <w:szCs w:val="24"/>
        </w:rPr>
      </w:pPr>
    </w:p>
    <w:p w:rsidR="00E95436" w:rsidRPr="00FF6471" w:rsidRDefault="00E95436" w:rsidP="000F1DF9">
      <w:pPr>
        <w:spacing w:after="0" w:line="240" w:lineRule="auto"/>
        <w:rPr>
          <w:rFonts w:cs="Times New Roman"/>
          <w:szCs w:val="24"/>
        </w:rPr>
      </w:pPr>
    </w:p>
    <w:p w:rsidR="00E95436" w:rsidRPr="00FF6471" w:rsidRDefault="00E954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DF72E09C824BA8AD2961BC50E1C26C"/>
        </w:placeholder>
      </w:sdtPr>
      <w:sdtContent>
        <w:p w:rsidR="00E95436" w:rsidRDefault="00E954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222BEA91EC490795E68CA512012688"/>
        </w:placeholder>
      </w:sdtPr>
      <w:sdtContent>
        <w:p w:rsidR="00E95436" w:rsidRDefault="00E95436" w:rsidP="00E95436">
          <w:pPr>
            <w:pStyle w:val="NormalWeb"/>
            <w:spacing w:before="0" w:beforeAutospacing="0" w:after="0" w:afterAutospacing="0"/>
            <w:jc w:val="both"/>
            <w:divId w:val="1649089986"/>
            <w:rPr>
              <w:rFonts w:eastAsia="Times New Roman"/>
              <w:bCs/>
            </w:rPr>
          </w:pPr>
        </w:p>
        <w:p w:rsidR="00E95436" w:rsidRPr="0050536C" w:rsidRDefault="00E95436" w:rsidP="00E95436">
          <w:pPr>
            <w:pStyle w:val="NormalWeb"/>
            <w:spacing w:before="0" w:beforeAutospacing="0" w:after="0" w:afterAutospacing="0"/>
            <w:jc w:val="both"/>
            <w:divId w:val="1649089986"/>
          </w:pPr>
          <w:r w:rsidRPr="0050536C">
            <w:t>Since 1961, the Texas Legislature has established a statutory framework to permit legislators and legislative committees to conduct activities on a full-time basis to achieve efficiency and continuity in performing the duties assigned to the legislative branch.</w:t>
          </w:r>
        </w:p>
        <w:p w:rsidR="00E95436" w:rsidRPr="0050536C" w:rsidRDefault="00E95436" w:rsidP="00E95436">
          <w:pPr>
            <w:pStyle w:val="NormalWeb"/>
            <w:spacing w:before="0" w:beforeAutospacing="0" w:after="0" w:afterAutospacing="0"/>
            <w:jc w:val="both"/>
            <w:divId w:val="1649089986"/>
          </w:pPr>
          <w:r w:rsidRPr="0050536C">
            <w:t> </w:t>
          </w:r>
        </w:p>
        <w:p w:rsidR="00E95436" w:rsidRPr="0050536C" w:rsidRDefault="00E95436" w:rsidP="00E95436">
          <w:pPr>
            <w:pStyle w:val="NormalWeb"/>
            <w:spacing w:before="0" w:beforeAutospacing="0" w:after="0" w:afterAutospacing="0"/>
            <w:jc w:val="both"/>
            <w:divId w:val="1649089986"/>
          </w:pPr>
          <w:r w:rsidRPr="0050536C">
            <w:t>As part of this framework, the legislature has authorized a number of joint entities, including joint committees and legislative service agencies, to enable the legislature to efficiently and effectively meet the demands of modern lawmaking.</w:t>
          </w:r>
        </w:p>
        <w:p w:rsidR="00E95436" w:rsidRPr="0050536C" w:rsidRDefault="00E95436" w:rsidP="00E95436">
          <w:pPr>
            <w:pStyle w:val="NormalWeb"/>
            <w:spacing w:before="0" w:beforeAutospacing="0" w:after="0" w:afterAutospacing="0"/>
            <w:jc w:val="both"/>
            <w:divId w:val="1649089986"/>
          </w:pPr>
          <w:r w:rsidRPr="0050536C">
            <w:t> </w:t>
          </w:r>
        </w:p>
        <w:p w:rsidR="00E95436" w:rsidRPr="0050536C" w:rsidRDefault="00E95436" w:rsidP="00E95436">
          <w:pPr>
            <w:pStyle w:val="NormalWeb"/>
            <w:spacing w:before="0" w:beforeAutospacing="0" w:after="0" w:afterAutospacing="0"/>
            <w:jc w:val="both"/>
            <w:divId w:val="1649089986"/>
          </w:pPr>
          <w:r w:rsidRPr="0050536C">
            <w:t>To ensure that these entities are able to perform their roles of aiding the legislative process, current law needs updating. H.B. 4294 seeks to revise certain organizational structures and procedures related to joint entities to enhance the legislature's ability to legislate for an engaged citizenry as envisioned by the framers of the Texas Constitution.</w:t>
          </w:r>
        </w:p>
        <w:p w:rsidR="00E95436" w:rsidRPr="0050536C" w:rsidRDefault="00E95436" w:rsidP="00E95436">
          <w:pPr>
            <w:pStyle w:val="NormalWeb"/>
            <w:spacing w:before="0" w:beforeAutospacing="0" w:after="0" w:afterAutospacing="0"/>
            <w:jc w:val="both"/>
            <w:divId w:val="1649089986"/>
          </w:pPr>
          <w:r w:rsidRPr="0050536C">
            <w:t> </w:t>
          </w:r>
        </w:p>
        <w:p w:rsidR="00E95436" w:rsidRPr="00A40AC9" w:rsidRDefault="00E95436" w:rsidP="00E95436">
          <w:pPr>
            <w:pStyle w:val="NormalWeb"/>
            <w:spacing w:before="0" w:beforeAutospacing="0" w:after="0" w:afterAutospacing="0"/>
            <w:jc w:val="both"/>
            <w:divId w:val="1649089986"/>
            <w:rPr>
              <w:b/>
              <w:u w:val="single"/>
            </w:rPr>
          </w:pPr>
          <w:r w:rsidRPr="00A40AC9">
            <w:rPr>
              <w:b/>
              <w:u w:val="single"/>
            </w:rPr>
            <w:t>Bill Provisions</w:t>
          </w:r>
          <w:r>
            <w:rPr>
              <w:b/>
              <w:u w:val="single"/>
            </w:rPr>
            <w:t xml:space="preserve"> </w:t>
          </w:r>
          <w:r>
            <w:rPr>
              <w:i/>
            </w:rPr>
            <w:t>*Sections that are stricken through will be removed in the committee substitute.</w:t>
          </w:r>
        </w:p>
        <w:p w:rsidR="00E95436" w:rsidRPr="0050536C" w:rsidRDefault="00E95436" w:rsidP="00E95436">
          <w:pPr>
            <w:pStyle w:val="NormalWeb"/>
            <w:spacing w:before="0" w:beforeAutospacing="0" w:after="0" w:afterAutospacing="0"/>
            <w:jc w:val="both"/>
            <w:divId w:val="1649089986"/>
          </w:pPr>
          <w:r w:rsidRPr="0050536C">
            <w:t> </w:t>
          </w:r>
        </w:p>
        <w:p w:rsidR="00E95436" w:rsidRPr="0050536C" w:rsidRDefault="00E95436" w:rsidP="00E95436">
          <w:pPr>
            <w:pStyle w:val="NormalWeb"/>
            <w:spacing w:before="0" w:beforeAutospacing="0" w:after="0" w:afterAutospacing="0"/>
            <w:jc w:val="both"/>
            <w:divId w:val="1649089986"/>
          </w:pPr>
          <w:r w:rsidRPr="0050536C">
            <w:t>Section 1 specifies that per diem and travel expenses paid to a member of a joint committee are paid by the house to which the member belongs. Public members would be paid by the office of the appointing entity.</w:t>
          </w:r>
        </w:p>
        <w:p w:rsidR="00E95436" w:rsidRPr="0050536C" w:rsidRDefault="00E95436" w:rsidP="00E95436">
          <w:pPr>
            <w:pStyle w:val="NormalWeb"/>
            <w:spacing w:before="0" w:beforeAutospacing="0" w:after="0" w:afterAutospacing="0"/>
            <w:jc w:val="both"/>
            <w:divId w:val="1649089986"/>
          </w:pPr>
        </w:p>
        <w:p w:rsidR="00E95436" w:rsidRPr="00894621" w:rsidRDefault="00E95436" w:rsidP="00E95436">
          <w:pPr>
            <w:pStyle w:val="NormalWeb"/>
            <w:spacing w:before="0" w:beforeAutospacing="0" w:after="0" w:afterAutospacing="0"/>
            <w:jc w:val="both"/>
            <w:divId w:val="1649089986"/>
            <w:rPr>
              <w:strike/>
            </w:rPr>
          </w:pPr>
          <w:r w:rsidRPr="00894621">
            <w:rPr>
              <w:strike/>
            </w:rPr>
            <w:t>Section 2 allows members of the legislative audit joint committee to participate electronically during a declared disaster if the joint chairs are physically present. This section also specifies that the meeting must be open to the public and is subject to notice requirements.</w:t>
          </w:r>
        </w:p>
        <w:p w:rsidR="00E95436" w:rsidRPr="00894621" w:rsidRDefault="00E95436" w:rsidP="00E95436">
          <w:pPr>
            <w:pStyle w:val="NormalWeb"/>
            <w:spacing w:before="0" w:beforeAutospacing="0" w:after="0" w:afterAutospacing="0"/>
            <w:jc w:val="both"/>
            <w:divId w:val="1649089986"/>
            <w:rPr>
              <w:strike/>
            </w:rPr>
          </w:pPr>
        </w:p>
        <w:p w:rsidR="00E95436" w:rsidRPr="00894621" w:rsidRDefault="00E95436" w:rsidP="00E95436">
          <w:pPr>
            <w:pStyle w:val="NormalWeb"/>
            <w:spacing w:before="0" w:beforeAutospacing="0" w:after="0" w:afterAutospacing="0"/>
            <w:jc w:val="both"/>
            <w:divId w:val="1649089986"/>
            <w:rPr>
              <w:strike/>
            </w:rPr>
          </w:pPr>
          <w:r w:rsidRPr="00894621">
            <w:rPr>
              <w:strike/>
            </w:rPr>
            <w:t>Section 3 allows members of the Texas Legislative Council (TLC) to participate electronically during a declared disaster if the joint chairs are physically present. This section also specifies that the meeting must be open to the public and is subject to notice requirements.</w:t>
          </w:r>
        </w:p>
        <w:p w:rsidR="00E95436" w:rsidRPr="00894621" w:rsidRDefault="00E95436" w:rsidP="00E95436">
          <w:pPr>
            <w:pStyle w:val="NormalWeb"/>
            <w:spacing w:before="0" w:beforeAutospacing="0" w:after="0" w:afterAutospacing="0"/>
            <w:jc w:val="both"/>
            <w:divId w:val="1649089986"/>
            <w:rPr>
              <w:strike/>
            </w:rPr>
          </w:pPr>
        </w:p>
        <w:p w:rsidR="00E95436" w:rsidRPr="00894621" w:rsidRDefault="00E95436" w:rsidP="00E95436">
          <w:pPr>
            <w:pStyle w:val="NormalWeb"/>
            <w:spacing w:before="0" w:beforeAutospacing="0" w:after="0" w:afterAutospacing="0"/>
            <w:jc w:val="both"/>
            <w:divId w:val="1649089986"/>
            <w:rPr>
              <w:strike/>
            </w:rPr>
          </w:pPr>
          <w:r w:rsidRPr="00894621">
            <w:rPr>
              <w:strike/>
            </w:rPr>
            <w:t>Section 4 allows members of the Legislative Library Board to participate electronically during a declared disaster if the joint chairs are physically present. This section also specifies that the meeting must be open to the public and is subject to notice requirements.</w:t>
          </w:r>
        </w:p>
        <w:p w:rsidR="00E95436" w:rsidRPr="00894621" w:rsidRDefault="00E95436" w:rsidP="00E95436">
          <w:pPr>
            <w:pStyle w:val="NormalWeb"/>
            <w:spacing w:before="0" w:beforeAutospacing="0" w:after="0" w:afterAutospacing="0"/>
            <w:jc w:val="both"/>
            <w:divId w:val="1649089986"/>
            <w:rPr>
              <w:strike/>
            </w:rPr>
          </w:pPr>
        </w:p>
        <w:p w:rsidR="00E95436" w:rsidRPr="0050536C" w:rsidRDefault="00E95436" w:rsidP="00E95436">
          <w:pPr>
            <w:pStyle w:val="NormalWeb"/>
            <w:spacing w:before="0" w:beforeAutospacing="0" w:after="0" w:afterAutospacing="0"/>
            <w:jc w:val="both"/>
            <w:divId w:val="1649089986"/>
          </w:pPr>
          <w:r w:rsidRPr="00894621">
            <w:rPr>
              <w:strike/>
            </w:rPr>
            <w:t>Section 5 allows members of the Texas Sunset Advisory Commission to participate electronically during a declared disaster if the chair and vice chair are physically present. This section also specifies that the meeting must be open to the public and is subject to notice requirements.</w:t>
          </w:r>
        </w:p>
        <w:p w:rsidR="00E95436" w:rsidRPr="0050536C" w:rsidRDefault="00E95436" w:rsidP="00E95436">
          <w:pPr>
            <w:pStyle w:val="NormalWeb"/>
            <w:spacing w:before="0" w:beforeAutospacing="0" w:after="0" w:afterAutospacing="0"/>
            <w:jc w:val="both"/>
            <w:divId w:val="1649089986"/>
          </w:pPr>
          <w:r w:rsidRPr="0050536C">
            <w:t> </w:t>
          </w:r>
        </w:p>
        <w:p w:rsidR="00E95436" w:rsidRPr="0050536C" w:rsidRDefault="00E95436" w:rsidP="00E95436">
          <w:pPr>
            <w:pStyle w:val="NormalWeb"/>
            <w:spacing w:before="0" w:beforeAutospacing="0" w:after="0" w:afterAutospacing="0"/>
            <w:jc w:val="both"/>
            <w:divId w:val="1649089986"/>
          </w:pPr>
          <w:r w:rsidRPr="0050536C">
            <w:t>Section 6 cleans up definitions of "legislative agency."</w:t>
          </w:r>
        </w:p>
        <w:p w:rsidR="00E95436" w:rsidRPr="0050536C" w:rsidRDefault="00E95436" w:rsidP="00E95436">
          <w:pPr>
            <w:pStyle w:val="NormalWeb"/>
            <w:spacing w:before="0" w:beforeAutospacing="0" w:after="0" w:afterAutospacing="0"/>
            <w:jc w:val="both"/>
            <w:divId w:val="1649089986"/>
          </w:pPr>
          <w:r w:rsidRPr="0050536C">
            <w:t> </w:t>
          </w:r>
        </w:p>
        <w:p w:rsidR="00E95436" w:rsidRPr="0050536C" w:rsidRDefault="00E95436" w:rsidP="00E95436">
          <w:pPr>
            <w:pStyle w:val="NormalWeb"/>
            <w:spacing w:before="0" w:beforeAutospacing="0" w:after="0" w:afterAutospacing="0"/>
            <w:jc w:val="both"/>
            <w:divId w:val="1649089986"/>
          </w:pPr>
          <w:r w:rsidRPr="0050536C">
            <w:t>Section 7 allows TLC to transfer money to another agency to cover expenses if the executive director determines it is necessary.</w:t>
          </w:r>
        </w:p>
        <w:p w:rsidR="00E95436" w:rsidRPr="0050536C" w:rsidRDefault="00E95436" w:rsidP="00E95436">
          <w:pPr>
            <w:pStyle w:val="NormalWeb"/>
            <w:spacing w:before="0" w:beforeAutospacing="0" w:after="0" w:afterAutospacing="0"/>
            <w:jc w:val="both"/>
            <w:divId w:val="1649089986"/>
          </w:pPr>
          <w:r w:rsidRPr="0050536C">
            <w:t> </w:t>
          </w:r>
        </w:p>
        <w:p w:rsidR="00E95436" w:rsidRPr="0050536C" w:rsidRDefault="00E95436" w:rsidP="00E95436">
          <w:pPr>
            <w:pStyle w:val="NormalWeb"/>
            <w:spacing w:before="0" w:beforeAutospacing="0" w:after="0" w:afterAutospacing="0"/>
            <w:jc w:val="both"/>
            <w:divId w:val="1649089986"/>
          </w:pPr>
          <w:r w:rsidRPr="0050536C">
            <w:t>Sec</w:t>
          </w:r>
          <w:r>
            <w:t>tion 8 updates the Commission on</w:t>
          </w:r>
          <w:r w:rsidRPr="0050536C">
            <w:t xml:space="preserve"> Uniform State Laws and adds six additional members.</w:t>
          </w:r>
        </w:p>
        <w:p w:rsidR="00E95436" w:rsidRPr="0050536C" w:rsidRDefault="00E95436" w:rsidP="00E95436">
          <w:pPr>
            <w:pStyle w:val="NormalWeb"/>
            <w:spacing w:before="0" w:beforeAutospacing="0" w:after="0" w:afterAutospacing="0"/>
            <w:jc w:val="both"/>
            <w:divId w:val="1649089986"/>
          </w:pPr>
          <w:r w:rsidRPr="0050536C">
            <w:t> </w:t>
          </w:r>
        </w:p>
        <w:p w:rsidR="00E95436" w:rsidRDefault="00E95436" w:rsidP="00E95436">
          <w:pPr>
            <w:pStyle w:val="NormalWeb"/>
            <w:spacing w:before="0" w:beforeAutospacing="0" w:after="0" w:afterAutospacing="0"/>
            <w:jc w:val="both"/>
            <w:divId w:val="1649089986"/>
          </w:pPr>
          <w:r w:rsidRPr="0050536C">
            <w:t>Section 9 is the effective clause.</w:t>
          </w:r>
        </w:p>
        <w:p w:rsidR="00E95436" w:rsidRPr="00D70925" w:rsidRDefault="00E95436" w:rsidP="00E95436">
          <w:pPr>
            <w:spacing w:after="0" w:line="240" w:lineRule="auto"/>
            <w:jc w:val="both"/>
            <w:rPr>
              <w:rFonts w:eastAsia="Times New Roman" w:cs="Times New Roman"/>
              <w:bCs/>
              <w:szCs w:val="24"/>
            </w:rPr>
          </w:pPr>
        </w:p>
      </w:sdtContent>
    </w:sdt>
    <w:p w:rsidR="00E95436" w:rsidRDefault="00E954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4294 </w:t>
      </w:r>
      <w:bookmarkStart w:id="1" w:name="AmendsCurrentLaw"/>
      <w:bookmarkEnd w:id="1"/>
      <w:r>
        <w:rPr>
          <w:rFonts w:cs="Times New Roman"/>
          <w:szCs w:val="24"/>
        </w:rPr>
        <w:t>amends current law relating to the organization and efficient operation of the legislative branch of state government through joint entities.</w:t>
      </w:r>
    </w:p>
    <w:p w:rsidR="00E95436" w:rsidRPr="0050536C" w:rsidRDefault="00E95436" w:rsidP="000F1DF9">
      <w:pPr>
        <w:spacing w:after="0" w:line="240" w:lineRule="auto"/>
        <w:jc w:val="both"/>
        <w:rPr>
          <w:rFonts w:eastAsia="Times New Roman" w:cs="Times New Roman"/>
          <w:szCs w:val="24"/>
        </w:rPr>
      </w:pPr>
    </w:p>
    <w:p w:rsidR="00E95436" w:rsidRPr="005C2A78" w:rsidRDefault="00E954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5BCE8DE4C8468FBB01196C7DF4A502"/>
          </w:placeholder>
        </w:sdtPr>
        <w:sdtContent>
          <w:r>
            <w:rPr>
              <w:rFonts w:eastAsia="Times New Roman" w:cs="Times New Roman"/>
              <w:b/>
              <w:szCs w:val="24"/>
              <w:u w:val="single"/>
            </w:rPr>
            <w:t>RULEMAKING AUTHORITY</w:t>
          </w:r>
        </w:sdtContent>
      </w:sdt>
    </w:p>
    <w:p w:rsidR="00E95436" w:rsidRPr="006529C4" w:rsidRDefault="00E95436" w:rsidP="00774EC7">
      <w:pPr>
        <w:spacing w:after="0" w:line="240" w:lineRule="auto"/>
        <w:jc w:val="both"/>
        <w:rPr>
          <w:rFonts w:cs="Times New Roman"/>
          <w:szCs w:val="24"/>
        </w:rPr>
      </w:pPr>
    </w:p>
    <w:p w:rsidR="00E95436" w:rsidRPr="006529C4" w:rsidRDefault="00E954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5436" w:rsidRPr="006529C4" w:rsidRDefault="00E95436" w:rsidP="00774EC7">
      <w:pPr>
        <w:spacing w:after="0" w:line="240" w:lineRule="auto"/>
        <w:jc w:val="both"/>
        <w:rPr>
          <w:rFonts w:cs="Times New Roman"/>
          <w:szCs w:val="24"/>
        </w:rPr>
      </w:pPr>
    </w:p>
    <w:p w:rsidR="00E95436" w:rsidRPr="005C2A78" w:rsidRDefault="00E9543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0C19F55320449B8D8D515721856299"/>
          </w:placeholder>
        </w:sdtPr>
        <w:sdtContent>
          <w:r>
            <w:rPr>
              <w:rFonts w:eastAsia="Times New Roman" w:cs="Times New Roman"/>
              <w:b/>
              <w:szCs w:val="24"/>
              <w:u w:val="single"/>
            </w:rPr>
            <w:t>SECTION BY SECTION ANALYSIS</w:t>
          </w:r>
        </w:sdtContent>
      </w:sdt>
    </w:p>
    <w:p w:rsidR="00E95436" w:rsidRPr="005C2A78" w:rsidRDefault="00E95436" w:rsidP="000F1DF9">
      <w:pPr>
        <w:spacing w:after="0" w:line="240" w:lineRule="auto"/>
        <w:jc w:val="both"/>
        <w:rPr>
          <w:rFonts w:eastAsia="Times New Roman" w:cs="Times New Roman"/>
          <w:szCs w:val="24"/>
        </w:rPr>
      </w:pPr>
    </w:p>
    <w:p w:rsidR="00E95436" w:rsidRPr="00AE5BC7" w:rsidRDefault="00E95436" w:rsidP="000C6441">
      <w:pPr>
        <w:spacing w:after="0" w:line="240" w:lineRule="auto"/>
        <w:jc w:val="both"/>
        <w:rPr>
          <w:rFonts w:cs="Times New Roman"/>
        </w:rPr>
      </w:pPr>
      <w:r w:rsidRPr="00AE5BC7">
        <w:rPr>
          <w:rFonts w:eastAsia="Times New Roman" w:cs="Times New Roman"/>
          <w:szCs w:val="24"/>
        </w:rPr>
        <w:t xml:space="preserve">SECTION 1. Amends </w:t>
      </w:r>
      <w:r w:rsidRPr="00AE5BC7">
        <w:rPr>
          <w:rFonts w:cs="Times New Roman"/>
        </w:rPr>
        <w:t xml:space="preserve">Subchapter B, Chapter 301, Government Code, by adding Section 301.035, as follows: </w:t>
      </w:r>
    </w:p>
    <w:p w:rsidR="00E95436" w:rsidRPr="00AE5BC7" w:rsidRDefault="00E95436" w:rsidP="000C6441">
      <w:pPr>
        <w:spacing w:after="0" w:line="240" w:lineRule="auto"/>
        <w:jc w:val="both"/>
        <w:rPr>
          <w:rFonts w:cs="Times New Roman"/>
        </w:rPr>
      </w:pPr>
    </w:p>
    <w:p w:rsidR="00E95436" w:rsidRPr="00AE5BC7" w:rsidRDefault="00E95436" w:rsidP="000C6441">
      <w:pPr>
        <w:spacing w:after="0" w:line="240" w:lineRule="auto"/>
        <w:ind w:left="720"/>
        <w:jc w:val="both"/>
        <w:rPr>
          <w:rFonts w:eastAsia="Times New Roman" w:cs="Times New Roman"/>
          <w:szCs w:val="24"/>
        </w:rPr>
      </w:pPr>
      <w:r w:rsidRPr="00AE5BC7">
        <w:rPr>
          <w:rFonts w:cs="Times New Roman"/>
        </w:rPr>
        <w:t xml:space="preserve">Sec. 301.035. JOINT INTERIM COMMITTEE PER DIEM AND TRAVEL EXPENSES. Requires </w:t>
      </w:r>
      <w:r>
        <w:rPr>
          <w:rFonts w:cs="Times New Roman"/>
        </w:rPr>
        <w:t xml:space="preserve">that </w:t>
      </w:r>
      <w:r w:rsidRPr="00AE5BC7">
        <w:rPr>
          <w:rFonts w:cs="Times New Roman"/>
        </w:rPr>
        <w:t>per diem and travel expenses paid to a member of a joint committee established by statute, unless a statute e</w:t>
      </w:r>
      <w:r>
        <w:rPr>
          <w:rFonts w:cs="Times New Roman"/>
        </w:rPr>
        <w:t xml:space="preserve">xpressly provides otherwise, </w:t>
      </w:r>
      <w:r w:rsidRPr="00AE5BC7">
        <w:rPr>
          <w:rFonts w:cs="Times New Roman"/>
        </w:rPr>
        <w:t xml:space="preserve">be paid by the house to which the member belongs. Requires </w:t>
      </w:r>
      <w:r>
        <w:rPr>
          <w:rFonts w:cs="Times New Roman"/>
        </w:rPr>
        <w:t xml:space="preserve">that </w:t>
      </w:r>
      <w:r w:rsidRPr="00AE5BC7">
        <w:rPr>
          <w:rFonts w:cs="Times New Roman"/>
        </w:rPr>
        <w:t>the per diem and travel expenses paid to a pu</w:t>
      </w:r>
      <w:r>
        <w:rPr>
          <w:rFonts w:cs="Times New Roman"/>
        </w:rPr>
        <w:t xml:space="preserve">blic member of the committee </w:t>
      </w:r>
      <w:r w:rsidRPr="00AE5BC7">
        <w:rPr>
          <w:rFonts w:cs="Times New Roman"/>
        </w:rPr>
        <w:t xml:space="preserve">be paid by the office of the appointing entity. </w:t>
      </w:r>
    </w:p>
    <w:p w:rsidR="00E95436" w:rsidRPr="00AE5BC7" w:rsidRDefault="00E95436" w:rsidP="000C6441">
      <w:pPr>
        <w:spacing w:after="0" w:line="240" w:lineRule="auto"/>
        <w:jc w:val="both"/>
        <w:rPr>
          <w:rFonts w:eastAsia="Times New Roman" w:cs="Times New Roman"/>
          <w:szCs w:val="24"/>
        </w:rPr>
      </w:pPr>
    </w:p>
    <w:p w:rsidR="00E95436" w:rsidRPr="00AE5BC7" w:rsidRDefault="00E95436" w:rsidP="000C6441">
      <w:pPr>
        <w:spacing w:after="0" w:line="240" w:lineRule="auto"/>
        <w:jc w:val="both"/>
        <w:rPr>
          <w:rFonts w:eastAsia="Times New Roman" w:cs="Times New Roman"/>
          <w:szCs w:val="24"/>
        </w:rPr>
      </w:pPr>
    </w:p>
    <w:p w:rsidR="00E95436" w:rsidRPr="00AE5BC7" w:rsidRDefault="00E95436" w:rsidP="000C6441">
      <w:pPr>
        <w:spacing w:after="0" w:line="240" w:lineRule="auto"/>
        <w:jc w:val="both"/>
        <w:rPr>
          <w:rFonts w:cs="Times New Roman"/>
        </w:rPr>
      </w:pPr>
      <w:r>
        <w:rPr>
          <w:rFonts w:eastAsia="Times New Roman" w:cs="Times New Roman"/>
          <w:szCs w:val="24"/>
        </w:rPr>
        <w:t>SECTION 2</w:t>
      </w:r>
      <w:r w:rsidRPr="00AE5BC7">
        <w:rPr>
          <w:rFonts w:eastAsia="Times New Roman" w:cs="Times New Roman"/>
          <w:szCs w:val="24"/>
        </w:rPr>
        <w:t xml:space="preserve">. Amends </w:t>
      </w:r>
      <w:r w:rsidRPr="00AE5BC7">
        <w:rPr>
          <w:rFonts w:cs="Times New Roman"/>
        </w:rPr>
        <w:t xml:space="preserve">Section 326.001, Government Code, as follows: </w:t>
      </w:r>
    </w:p>
    <w:p w:rsidR="00E95436" w:rsidRPr="00AE5BC7" w:rsidRDefault="00E95436" w:rsidP="000C6441">
      <w:pPr>
        <w:spacing w:after="0" w:line="240" w:lineRule="auto"/>
        <w:jc w:val="both"/>
        <w:rPr>
          <w:rFonts w:cs="Times New Roman"/>
        </w:rPr>
      </w:pPr>
    </w:p>
    <w:p w:rsidR="00E95436" w:rsidRPr="00AE5BC7" w:rsidRDefault="00E95436" w:rsidP="000C6441">
      <w:pPr>
        <w:spacing w:after="0" w:line="240" w:lineRule="auto"/>
        <w:ind w:left="720"/>
        <w:jc w:val="both"/>
        <w:rPr>
          <w:rFonts w:eastAsia="Times New Roman" w:cs="Times New Roman"/>
          <w:szCs w:val="24"/>
        </w:rPr>
      </w:pPr>
      <w:r>
        <w:rPr>
          <w:rFonts w:cs="Times New Roman"/>
        </w:rPr>
        <w:t>Sec. 326.001. DEFINITION</w:t>
      </w:r>
      <w:r w:rsidRPr="00AE5BC7">
        <w:rPr>
          <w:rFonts w:cs="Times New Roman"/>
        </w:rPr>
        <w:t xml:space="preserve">. Redefines "legislative agency" </w:t>
      </w:r>
      <w:r>
        <w:rPr>
          <w:rFonts w:cs="Times New Roman"/>
        </w:rPr>
        <w:t>for purposes of Chapter 326 (Cooperation Between Legislative Agencies) to provide that the term</w:t>
      </w:r>
      <w:r w:rsidRPr="00AE5BC7">
        <w:rPr>
          <w:rFonts w:cs="Times New Roman"/>
        </w:rPr>
        <w:t xml:space="preserve"> does not inclu</w:t>
      </w:r>
      <w:r>
        <w:rPr>
          <w:rFonts w:cs="Times New Roman"/>
        </w:rPr>
        <w:t>de the Texas Ethics Commission.</w:t>
      </w:r>
      <w:r w:rsidRPr="00AE5BC7">
        <w:rPr>
          <w:rFonts w:cs="Times New Roman"/>
        </w:rPr>
        <w:t xml:space="preserve"> Makes nonsubstantive changes. </w:t>
      </w:r>
    </w:p>
    <w:p w:rsidR="00E95436" w:rsidRPr="00AE5BC7" w:rsidRDefault="00E95436" w:rsidP="000C6441">
      <w:pPr>
        <w:spacing w:after="0" w:line="240" w:lineRule="auto"/>
        <w:jc w:val="both"/>
        <w:rPr>
          <w:rFonts w:eastAsia="Times New Roman" w:cs="Times New Roman"/>
          <w:szCs w:val="24"/>
        </w:rPr>
      </w:pPr>
    </w:p>
    <w:p w:rsidR="00E95436" w:rsidRPr="00BF1C3D" w:rsidRDefault="00E95436" w:rsidP="000C6441">
      <w:pPr>
        <w:spacing w:after="0" w:line="240" w:lineRule="auto"/>
        <w:jc w:val="both"/>
        <w:rPr>
          <w:rFonts w:cs="Times New Roman"/>
        </w:rPr>
      </w:pPr>
      <w:r>
        <w:rPr>
          <w:rFonts w:eastAsia="Times New Roman" w:cs="Times New Roman"/>
          <w:szCs w:val="24"/>
        </w:rPr>
        <w:t>SECTION 3</w:t>
      </w:r>
      <w:r w:rsidRPr="00AE5BC7">
        <w:rPr>
          <w:rFonts w:eastAsia="Times New Roman" w:cs="Times New Roman"/>
          <w:szCs w:val="24"/>
        </w:rPr>
        <w:t xml:space="preserve">. Amends </w:t>
      </w:r>
      <w:r w:rsidRPr="00AE5BC7">
        <w:rPr>
          <w:rFonts w:cs="Times New Roman"/>
        </w:rPr>
        <w:t xml:space="preserve">Section 326.002, Government Code, </w:t>
      </w:r>
      <w:r>
        <w:rPr>
          <w:rFonts w:cs="Times New Roman"/>
        </w:rPr>
        <w:t>by adding Subsection (c), to authorize the Texas Legislative Council (TLC)</w:t>
      </w:r>
      <w:r w:rsidRPr="00AE5BC7">
        <w:rPr>
          <w:rFonts w:cs="Times New Roman"/>
        </w:rPr>
        <w:t xml:space="preserve"> to transfer money to another legislative agency to cover expenses of the other agency that the executive director of TLC determines to be necessary to further a purpose of TLC. </w:t>
      </w:r>
    </w:p>
    <w:p w:rsidR="00E95436" w:rsidRPr="00AE5BC7" w:rsidRDefault="00E95436" w:rsidP="000C6441">
      <w:pPr>
        <w:spacing w:after="0" w:line="240" w:lineRule="auto"/>
        <w:jc w:val="both"/>
        <w:rPr>
          <w:rFonts w:eastAsia="Times New Roman" w:cs="Times New Roman"/>
          <w:szCs w:val="24"/>
        </w:rPr>
      </w:pPr>
    </w:p>
    <w:p w:rsidR="00E95436" w:rsidRPr="00AE5BC7" w:rsidRDefault="00E95436" w:rsidP="000C6441">
      <w:pPr>
        <w:spacing w:after="0" w:line="240" w:lineRule="auto"/>
        <w:jc w:val="both"/>
        <w:rPr>
          <w:rFonts w:cs="Times New Roman"/>
        </w:rPr>
      </w:pPr>
      <w:r>
        <w:rPr>
          <w:rFonts w:eastAsia="Times New Roman" w:cs="Times New Roman"/>
          <w:szCs w:val="24"/>
        </w:rPr>
        <w:t>SECTION 4</w:t>
      </w:r>
      <w:r w:rsidRPr="00AE5BC7">
        <w:rPr>
          <w:rFonts w:eastAsia="Times New Roman" w:cs="Times New Roman"/>
          <w:szCs w:val="24"/>
        </w:rPr>
        <w:t xml:space="preserve">. Transfers </w:t>
      </w:r>
      <w:r w:rsidRPr="00AE5BC7">
        <w:rPr>
          <w:rFonts w:cs="Times New Roman"/>
        </w:rPr>
        <w:t>Chapter 762, Government Code, to Subtitle C, Title 3, Government Code, redesignates it as Chapter 329, Government Code, and amends it, as follows:</w:t>
      </w:r>
    </w:p>
    <w:p w:rsidR="00E95436" w:rsidRPr="00AE5BC7" w:rsidRDefault="00E95436" w:rsidP="000C6441">
      <w:pPr>
        <w:spacing w:after="0" w:line="240" w:lineRule="auto"/>
        <w:jc w:val="both"/>
        <w:rPr>
          <w:rFonts w:cs="Times New Roman"/>
        </w:rPr>
      </w:pPr>
    </w:p>
    <w:p w:rsidR="00E95436" w:rsidRPr="00AE5BC7" w:rsidRDefault="00E95436" w:rsidP="000C6441">
      <w:pPr>
        <w:spacing w:after="0" w:line="240" w:lineRule="auto"/>
        <w:jc w:val="center"/>
        <w:rPr>
          <w:rFonts w:cs="Times New Roman"/>
        </w:rPr>
      </w:pPr>
      <w:r>
        <w:rPr>
          <w:rFonts w:cs="Times New Roman"/>
        </w:rPr>
        <w:t>CHAPTER 329</w:t>
      </w:r>
      <w:r w:rsidRPr="00AE5BC7">
        <w:rPr>
          <w:rFonts w:cs="Times New Roman"/>
        </w:rPr>
        <w:t>. COMMISSION ON UNIFORM STATE LAWS</w:t>
      </w:r>
    </w:p>
    <w:p w:rsidR="00E95436" w:rsidRPr="00AE5BC7" w:rsidRDefault="00E95436" w:rsidP="000C6441">
      <w:pPr>
        <w:spacing w:after="0" w:line="240" w:lineRule="auto"/>
        <w:ind w:left="720"/>
        <w:jc w:val="center"/>
        <w:rPr>
          <w:rFonts w:cs="Times New Roman"/>
        </w:rPr>
      </w:pPr>
    </w:p>
    <w:p w:rsidR="00E95436" w:rsidRPr="00AE5BC7" w:rsidRDefault="00E95436" w:rsidP="000C6441">
      <w:pPr>
        <w:spacing w:after="0" w:line="240" w:lineRule="auto"/>
        <w:ind w:left="720"/>
        <w:jc w:val="both"/>
        <w:rPr>
          <w:rFonts w:eastAsia="Times New Roman" w:cs="Times New Roman"/>
          <w:szCs w:val="24"/>
        </w:rPr>
      </w:pPr>
      <w:r w:rsidRPr="00AE5BC7">
        <w:rPr>
          <w:rFonts w:eastAsia="Times New Roman" w:cs="Times New Roman"/>
          <w:szCs w:val="24"/>
        </w:rPr>
        <w:t>Sec. 329.001. DEFINITIONS. Defines "commission" and "national conference."</w:t>
      </w:r>
    </w:p>
    <w:p w:rsidR="00E95436" w:rsidRPr="00AE5BC7" w:rsidRDefault="00E95436" w:rsidP="000C6441">
      <w:pPr>
        <w:spacing w:after="0" w:line="240" w:lineRule="auto"/>
        <w:ind w:left="720"/>
        <w:jc w:val="both"/>
        <w:rPr>
          <w:rFonts w:eastAsia="Times New Roman" w:cs="Times New Roman"/>
          <w:szCs w:val="24"/>
        </w:rPr>
      </w:pPr>
    </w:p>
    <w:p w:rsidR="00E95436" w:rsidRPr="00AE5BC7" w:rsidRDefault="00E95436" w:rsidP="000C6441">
      <w:pPr>
        <w:spacing w:after="0" w:line="240" w:lineRule="auto"/>
        <w:ind w:left="720"/>
        <w:jc w:val="both"/>
        <w:rPr>
          <w:rFonts w:eastAsia="Times New Roman" w:cs="Times New Roman"/>
          <w:szCs w:val="24"/>
        </w:rPr>
      </w:pPr>
      <w:r w:rsidRPr="00AE5BC7">
        <w:rPr>
          <w:rFonts w:eastAsia="Times New Roman" w:cs="Times New Roman"/>
          <w:szCs w:val="24"/>
        </w:rPr>
        <w:t xml:space="preserve">Sec. 329.002. DUTIES OF COMMISSION. (a) Requires </w:t>
      </w:r>
      <w:r>
        <w:rPr>
          <w:rFonts w:eastAsia="Times New Roman" w:cs="Times New Roman"/>
          <w:szCs w:val="24"/>
        </w:rPr>
        <w:t>the Commission on Uniform State Laws (</w:t>
      </w:r>
      <w:r w:rsidRPr="00AE5BC7">
        <w:rPr>
          <w:rFonts w:eastAsia="Times New Roman" w:cs="Times New Roman"/>
          <w:szCs w:val="24"/>
        </w:rPr>
        <w:t>CUSL</w:t>
      </w:r>
      <w:r>
        <w:rPr>
          <w:rFonts w:eastAsia="Times New Roman" w:cs="Times New Roman"/>
          <w:szCs w:val="24"/>
        </w:rPr>
        <w:t>)</w:t>
      </w:r>
      <w:r w:rsidRPr="00AE5BC7">
        <w:rPr>
          <w:rFonts w:eastAsia="Times New Roman" w:cs="Times New Roman"/>
          <w:szCs w:val="24"/>
        </w:rPr>
        <w:t xml:space="preserve"> to:</w:t>
      </w:r>
    </w:p>
    <w:p w:rsidR="00E95436" w:rsidRPr="00AE5BC7" w:rsidRDefault="00E95436" w:rsidP="000C6441">
      <w:pPr>
        <w:spacing w:after="0" w:line="240" w:lineRule="auto"/>
        <w:ind w:left="72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(1) </w:t>
      </w:r>
      <w:r w:rsidRPr="00AE5BC7">
        <w:rPr>
          <w:rFonts w:cs="Times New Roman"/>
        </w:rPr>
        <w:t>promote the uniform judicial interpretation of all uniform laws; and</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(2) </w:t>
      </w:r>
      <w:r w:rsidRPr="00AE5BC7">
        <w:rPr>
          <w:rFonts w:cs="Times New Roman"/>
        </w:rPr>
        <w:t>before January 1 of each odd-numbered year, submit a biennial report to the legislature that contains an account of CUSL's transactions and its advice and recommendations for legislation.</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eastAsia="Times New Roman" w:cs="Times New Roman"/>
          <w:szCs w:val="24"/>
        </w:rPr>
        <w:t xml:space="preserve">(b) Authorizes CUSL to </w:t>
      </w:r>
      <w:r w:rsidRPr="00AE5BC7">
        <w:rPr>
          <w:rFonts w:cs="Times New Roman"/>
        </w:rPr>
        <w:t xml:space="preserve">supplement the report.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720"/>
        <w:jc w:val="both"/>
        <w:rPr>
          <w:rFonts w:eastAsia="Times New Roman" w:cs="Times New Roman"/>
          <w:szCs w:val="24"/>
        </w:rPr>
      </w:pPr>
      <w:r w:rsidRPr="00AE5BC7">
        <w:rPr>
          <w:rFonts w:eastAsia="Times New Roman" w:cs="Times New Roman"/>
          <w:szCs w:val="24"/>
        </w:rPr>
        <w:t>Sec. 329.003. COMPOSITION OF COMMISSION; TERMS. (a) Provides that CUSL is composed of:</w:t>
      </w:r>
    </w:p>
    <w:p w:rsidR="00E95436" w:rsidRPr="00AE5BC7" w:rsidRDefault="00E95436" w:rsidP="000C6441">
      <w:pPr>
        <w:spacing w:after="0" w:line="240" w:lineRule="auto"/>
        <w:ind w:left="720"/>
        <w:jc w:val="both"/>
        <w:rPr>
          <w:rFonts w:eastAsia="Times New Roman" w:cs="Times New Roman"/>
          <w:szCs w:val="24"/>
        </w:rPr>
      </w:pPr>
    </w:p>
    <w:p w:rsidR="00E95436" w:rsidRPr="00AE5BC7" w:rsidRDefault="00E95436" w:rsidP="000C6441">
      <w:pPr>
        <w:spacing w:after="0" w:line="240" w:lineRule="auto"/>
        <w:ind w:left="2160"/>
        <w:jc w:val="both"/>
        <w:rPr>
          <w:rFonts w:eastAsia="Times New Roman" w:cs="Times New Roman"/>
          <w:szCs w:val="24"/>
        </w:rPr>
      </w:pPr>
      <w:r w:rsidRPr="00AE5BC7">
        <w:rPr>
          <w:rFonts w:eastAsia="Times New Roman" w:cs="Times New Roman"/>
          <w:szCs w:val="24"/>
        </w:rPr>
        <w:t>(1) makes no changes to this subdivision;</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(2) </w:t>
      </w:r>
      <w:r w:rsidRPr="00AE5BC7">
        <w:rPr>
          <w:rFonts w:cs="Times New Roman"/>
        </w:rPr>
        <w:t xml:space="preserve">two members appointed by the lieutenant governor, who </w:t>
      </w:r>
      <w:r>
        <w:rPr>
          <w:rFonts w:cs="Times New Roman"/>
        </w:rPr>
        <w:t>are members or officers of the Texas S</w:t>
      </w:r>
      <w:r w:rsidRPr="00AE5BC7">
        <w:rPr>
          <w:rFonts w:cs="Times New Roman"/>
        </w:rPr>
        <w:t>enate</w:t>
      </w:r>
      <w:r>
        <w:rPr>
          <w:rFonts w:cs="Times New Roman"/>
        </w:rPr>
        <w:t xml:space="preserve"> (senate)</w:t>
      </w:r>
      <w:r w:rsidRPr="00AE5BC7">
        <w:rPr>
          <w:rFonts w:cs="Times New Roman"/>
        </w:rPr>
        <w:t>;</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(3) </w:t>
      </w:r>
      <w:r w:rsidRPr="00AE5BC7">
        <w:rPr>
          <w:rFonts w:cs="Times New Roman"/>
        </w:rPr>
        <w:t xml:space="preserve">two members appointed by the speaker of the </w:t>
      </w:r>
      <w:r>
        <w:rPr>
          <w:rFonts w:cs="Times New Roman"/>
        </w:rPr>
        <w:t>Texas House of R</w:t>
      </w:r>
      <w:r w:rsidRPr="00AE5BC7">
        <w:rPr>
          <w:rFonts w:cs="Times New Roman"/>
        </w:rPr>
        <w:t>epresentatives</w:t>
      </w:r>
      <w:r>
        <w:rPr>
          <w:rFonts w:cs="Times New Roman"/>
        </w:rPr>
        <w:t xml:space="preserve"> (house)</w:t>
      </w:r>
      <w:r w:rsidRPr="00AE5BC7">
        <w:rPr>
          <w:rFonts w:cs="Times New Roman"/>
        </w:rPr>
        <w:t>, who are members or officer</w:t>
      </w:r>
      <w:r>
        <w:rPr>
          <w:rFonts w:cs="Times New Roman"/>
        </w:rPr>
        <w:t>s of the house</w:t>
      </w:r>
      <w:r w:rsidRPr="00AE5BC7">
        <w:rPr>
          <w:rFonts w:cs="Times New Roman"/>
        </w:rPr>
        <w:t>;</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(4) </w:t>
      </w:r>
      <w:r w:rsidRPr="00AE5BC7">
        <w:rPr>
          <w:rFonts w:cs="Times New Roman"/>
        </w:rPr>
        <w:t>the chair of the standing committee of the senate with primary jurisdiction over uniform state laws;</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(5) </w:t>
      </w:r>
      <w:r w:rsidRPr="00AE5BC7">
        <w:rPr>
          <w:rFonts w:cs="Times New Roman"/>
        </w:rPr>
        <w:t>the chair of the standing committee of the house with primary jurisdiction over uniform state laws;</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eastAsia="Times New Roman" w:cs="Times New Roman"/>
          <w:szCs w:val="24"/>
        </w:rPr>
      </w:pPr>
      <w:r w:rsidRPr="00AE5BC7">
        <w:rPr>
          <w:rFonts w:eastAsia="Times New Roman" w:cs="Times New Roman"/>
          <w:szCs w:val="24"/>
        </w:rPr>
        <w:t>(6) creates this subdivision from existing text and makes no further changes;</w:t>
      </w:r>
      <w:r>
        <w:rPr>
          <w:rFonts w:eastAsia="Times New Roman" w:cs="Times New Roman"/>
          <w:szCs w:val="24"/>
        </w:rPr>
        <w:t xml:space="preserve"> and</w:t>
      </w:r>
    </w:p>
    <w:p w:rsidR="00E95436" w:rsidRPr="00AE5BC7" w:rsidRDefault="00E95436" w:rsidP="000C6441">
      <w:pPr>
        <w:spacing w:after="0" w:line="240" w:lineRule="auto"/>
        <w:ind w:left="2160"/>
        <w:jc w:val="both"/>
        <w:rPr>
          <w:rFonts w:eastAsia="Times New Roman" w:cs="Times New Roman"/>
          <w:szCs w:val="24"/>
        </w:rPr>
      </w:pPr>
    </w:p>
    <w:p w:rsidR="00E95436" w:rsidRPr="00AE5BC7" w:rsidRDefault="00E95436" w:rsidP="000C6441">
      <w:pPr>
        <w:spacing w:after="0" w:line="240" w:lineRule="auto"/>
        <w:ind w:left="2160"/>
        <w:jc w:val="both"/>
        <w:rPr>
          <w:rFonts w:cs="Times New Roman"/>
        </w:rPr>
      </w:pPr>
      <w:r w:rsidRPr="00AE5BC7">
        <w:rPr>
          <w:rFonts w:eastAsia="Times New Roman" w:cs="Times New Roman"/>
          <w:szCs w:val="24"/>
        </w:rPr>
        <w:t xml:space="preserve">(7) </w:t>
      </w:r>
      <w:r>
        <w:rPr>
          <w:rFonts w:cs="Times New Roman"/>
        </w:rPr>
        <w:t xml:space="preserve">creates this subdivision from existing text and makes conforming changes. </w:t>
      </w:r>
      <w:r w:rsidRPr="00AE5BC7">
        <w:rPr>
          <w:rFonts w:cs="Times New Roman"/>
        </w:rPr>
        <w:t xml:space="preserve"> </w:t>
      </w:r>
    </w:p>
    <w:p w:rsidR="00E95436" w:rsidRPr="00AE5BC7" w:rsidRDefault="00E95436" w:rsidP="000C6441">
      <w:pPr>
        <w:spacing w:after="0" w:line="240" w:lineRule="auto"/>
        <w:ind w:left="216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 xml:space="preserve">(b) Requires </w:t>
      </w:r>
      <w:r>
        <w:rPr>
          <w:rFonts w:cs="Times New Roman"/>
        </w:rPr>
        <w:t xml:space="preserve">that appointments to CUSL </w:t>
      </w:r>
      <w:r w:rsidRPr="00AE5BC7">
        <w:rPr>
          <w:rFonts w:cs="Times New Roman"/>
        </w:rPr>
        <w:t xml:space="preserve">be made without regard to the race, creed, sex, religion, or national origin of the appointees.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(c) Provides that members appointed by the governor under Subsection (a)(1), rather than appointed members, serve staggered six-year terms, with the terms of three members expiring September 30 of each even-numbered year.</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 xml:space="preserve">(d) Provides that members appointed by the lieutenant governor under Subsection (a)(2) serve at the pleasure of the lieutenant governor.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(e) Provides that members appoin</w:t>
      </w:r>
      <w:r>
        <w:rPr>
          <w:rFonts w:cs="Times New Roman"/>
        </w:rPr>
        <w:t xml:space="preserve">ted by the speaker of the house </w:t>
      </w:r>
      <w:r w:rsidRPr="00AE5BC7">
        <w:rPr>
          <w:rFonts w:cs="Times New Roman"/>
        </w:rPr>
        <w:t xml:space="preserve">under Subsection (a)(3) serve </w:t>
      </w:r>
      <w:r>
        <w:rPr>
          <w:rFonts w:cs="Times New Roman"/>
        </w:rPr>
        <w:t>at the pleasure of the speaker.</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720"/>
        <w:jc w:val="both"/>
        <w:rPr>
          <w:rFonts w:cs="Times New Roman"/>
        </w:rPr>
      </w:pPr>
      <w:r w:rsidRPr="00AE5BC7">
        <w:rPr>
          <w:rFonts w:cs="Times New Roman"/>
        </w:rPr>
        <w:t>Sec. 329.004. New heading: ELIGIBILITY</w:t>
      </w:r>
      <w:r>
        <w:rPr>
          <w:rFonts w:cs="Times New Roman"/>
        </w:rPr>
        <w:t>;</w:t>
      </w:r>
      <w:r w:rsidRPr="00AE5BC7">
        <w:rPr>
          <w:rFonts w:cs="Times New Roman"/>
        </w:rPr>
        <w:t xml:space="preserve"> LOBBYIST RESTRICTION. (a) Requries a person, to be eligible for appointment to or service on CUSL, to be an attorney licensed to practice law. </w:t>
      </w:r>
    </w:p>
    <w:p w:rsidR="00E95436" w:rsidRPr="00AE5BC7" w:rsidRDefault="00E95436" w:rsidP="000C6441">
      <w:pPr>
        <w:spacing w:after="0" w:line="240" w:lineRule="auto"/>
        <w:ind w:left="720"/>
        <w:jc w:val="both"/>
        <w:rPr>
          <w:rFonts w:eastAsia="Times New Roman" w:cs="Times New Roman"/>
          <w:szCs w:val="24"/>
        </w:rPr>
      </w:pPr>
    </w:p>
    <w:p w:rsidR="00E95436" w:rsidRPr="00AE5BC7" w:rsidRDefault="00E95436" w:rsidP="000C6441">
      <w:pPr>
        <w:spacing w:after="0" w:line="240" w:lineRule="auto"/>
        <w:ind w:left="1440"/>
        <w:jc w:val="both"/>
        <w:rPr>
          <w:rFonts w:cs="Times New Roman"/>
        </w:rPr>
      </w:pPr>
      <w:r w:rsidRPr="00AE5BC7">
        <w:rPr>
          <w:rFonts w:eastAsia="Times New Roman" w:cs="Times New Roman"/>
          <w:szCs w:val="24"/>
        </w:rPr>
        <w:t xml:space="preserve">(b) Requires at </w:t>
      </w:r>
      <w:r w:rsidRPr="00AE5BC7">
        <w:rPr>
          <w:rFonts w:cs="Times New Roman"/>
        </w:rPr>
        <w:t>least one of the commissioners, at the time of that commissioner's appointment, to be a state judge.</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(c) Requires at least one of the commissioners, at the time of that commissioner's appointment, to be a legal educator.</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eastAsia="Times New Roman" w:cs="Times New Roman"/>
          <w:szCs w:val="24"/>
        </w:rPr>
        <w:t xml:space="preserve">(d) Prohibits a </w:t>
      </w:r>
      <w:r w:rsidRPr="00AE5BC7">
        <w:rPr>
          <w:rFonts w:cs="Times New Roman"/>
        </w:rPr>
        <w:t xml:space="preserve">person required to register as a lobbyist under Chapter 305 because of the person's activities for compensation in or on behalf of a profession related to the operation of CUSL from serving as a commissioner or act as general counsel to CUSL.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720"/>
        <w:jc w:val="both"/>
        <w:rPr>
          <w:rFonts w:cs="Times New Roman"/>
        </w:rPr>
      </w:pPr>
      <w:r w:rsidRPr="00AE5BC7">
        <w:rPr>
          <w:rFonts w:cs="Times New Roman"/>
        </w:rPr>
        <w:t>Sec. 329.005. DUTIES OF COMMISSIONERS. Requires each commissioner to promote uniformity in state laws in subject areas in which uniformi</w:t>
      </w:r>
      <w:r>
        <w:rPr>
          <w:rFonts w:cs="Times New Roman"/>
        </w:rPr>
        <w:t>ty is desirable and practicable</w:t>
      </w:r>
      <w:r w:rsidRPr="00AE5BC7">
        <w:rPr>
          <w:rFonts w:cs="Times New Roman"/>
        </w:rPr>
        <w:t xml:space="preserve"> and </w:t>
      </w:r>
      <w:r>
        <w:rPr>
          <w:rFonts w:cs="Times New Roman"/>
        </w:rPr>
        <w:t xml:space="preserve">to </w:t>
      </w:r>
      <w:r w:rsidRPr="00AE5BC7">
        <w:rPr>
          <w:rFonts w:cs="Times New Roman"/>
        </w:rPr>
        <w:t>attend national conference meetings.</w:t>
      </w:r>
    </w:p>
    <w:p w:rsidR="00E95436" w:rsidRPr="00AE5BC7" w:rsidRDefault="00E95436" w:rsidP="000C6441">
      <w:pPr>
        <w:spacing w:after="0" w:line="240" w:lineRule="auto"/>
        <w:ind w:left="720"/>
        <w:jc w:val="both"/>
        <w:rPr>
          <w:rFonts w:cs="Times New Roman"/>
        </w:rPr>
      </w:pPr>
    </w:p>
    <w:p w:rsidR="00E95436" w:rsidRPr="00AE5BC7" w:rsidRDefault="00E95436" w:rsidP="000C6441">
      <w:pPr>
        <w:spacing w:after="0" w:line="240" w:lineRule="auto"/>
        <w:ind w:left="720"/>
        <w:jc w:val="both"/>
        <w:rPr>
          <w:rFonts w:cs="Times New Roman"/>
        </w:rPr>
      </w:pPr>
      <w:r w:rsidRPr="00AE5BC7">
        <w:rPr>
          <w:rFonts w:cs="Times New Roman"/>
        </w:rPr>
        <w:t xml:space="preserve">Sec. 329.006. VACANCY; EXPIRATION OF TERM. (a) Provides that this section applies only to a commissioner appointed by the governor. </w:t>
      </w:r>
    </w:p>
    <w:p w:rsidR="00E95436" w:rsidRPr="00AE5BC7" w:rsidRDefault="00E95436" w:rsidP="000C6441">
      <w:pPr>
        <w:spacing w:after="0" w:line="240" w:lineRule="auto"/>
        <w:ind w:left="72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(b) Creates this subsection from existing text and makes no further changes.</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(c) R</w:t>
      </w:r>
      <w:r>
        <w:rPr>
          <w:rFonts w:cs="Times New Roman"/>
        </w:rPr>
        <w:t xml:space="preserve">edesignates existing Subsection (b) as this subsection and makes no further changes.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(d) R</w:t>
      </w:r>
      <w:r>
        <w:rPr>
          <w:rFonts w:cs="Times New Roman"/>
        </w:rPr>
        <w:t xml:space="preserve">edesignates existing Subsection (c) as this subsection and makes a conforming change. </w:t>
      </w:r>
    </w:p>
    <w:p w:rsidR="00E95436" w:rsidRPr="00AE5BC7" w:rsidRDefault="00E95436" w:rsidP="000C6441">
      <w:pPr>
        <w:spacing w:after="0" w:line="240" w:lineRule="auto"/>
        <w:ind w:left="1440"/>
        <w:jc w:val="both"/>
        <w:rPr>
          <w:rFonts w:eastAsia="Times New Roman" w:cs="Times New Roman"/>
          <w:szCs w:val="24"/>
        </w:rPr>
      </w:pPr>
    </w:p>
    <w:p w:rsidR="00E95436" w:rsidRPr="00AE5BC7" w:rsidRDefault="00E95436" w:rsidP="000C6441">
      <w:pPr>
        <w:spacing w:after="0" w:line="240" w:lineRule="auto"/>
        <w:ind w:left="720"/>
        <w:jc w:val="both"/>
        <w:rPr>
          <w:rFonts w:cs="Times New Roman"/>
        </w:rPr>
      </w:pPr>
      <w:r w:rsidRPr="00AE5BC7">
        <w:rPr>
          <w:rFonts w:eastAsia="Times New Roman" w:cs="Times New Roman"/>
          <w:szCs w:val="24"/>
        </w:rPr>
        <w:t>Sec. 329.0</w:t>
      </w:r>
      <w:r>
        <w:rPr>
          <w:rFonts w:eastAsia="Times New Roman" w:cs="Times New Roman"/>
          <w:szCs w:val="24"/>
        </w:rPr>
        <w:t xml:space="preserve">07. GROUNDS FOR REMOVAL. (a) Makes conforming changes to this subsection. </w:t>
      </w:r>
    </w:p>
    <w:p w:rsidR="00E95436" w:rsidRPr="00AE5BC7" w:rsidRDefault="00E95436" w:rsidP="000C6441">
      <w:pPr>
        <w:spacing w:after="0" w:line="240" w:lineRule="auto"/>
        <w:ind w:left="216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 xml:space="preserve">(b) </w:t>
      </w:r>
      <w:r>
        <w:rPr>
          <w:rFonts w:cs="Times New Roman"/>
        </w:rPr>
        <w:t xml:space="preserve">Makes no changes to this subsection. </w:t>
      </w:r>
      <w:r w:rsidRPr="00AE5BC7">
        <w:rPr>
          <w:rFonts w:cs="Times New Roman"/>
        </w:rPr>
        <w:t xml:space="preserve">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720"/>
        <w:jc w:val="both"/>
        <w:rPr>
          <w:rFonts w:cs="Times New Roman"/>
        </w:rPr>
      </w:pPr>
      <w:r w:rsidRPr="00AE5BC7">
        <w:rPr>
          <w:rFonts w:cs="Times New Roman"/>
        </w:rPr>
        <w:t xml:space="preserve">Sec. 329.008. MEETING AND ELECTION OF OFFICERS. (a) </w:t>
      </w:r>
      <w:r>
        <w:rPr>
          <w:rFonts w:cs="Times New Roman"/>
        </w:rPr>
        <w:t xml:space="preserve">Makes no changes to this subsection. </w:t>
      </w:r>
    </w:p>
    <w:p w:rsidR="00E95436" w:rsidRPr="00AE5BC7" w:rsidRDefault="00E95436" w:rsidP="000C6441">
      <w:pPr>
        <w:spacing w:after="0" w:line="240" w:lineRule="auto"/>
        <w:ind w:left="720"/>
        <w:jc w:val="both"/>
        <w:rPr>
          <w:rFonts w:cs="Times New Roman"/>
        </w:rPr>
      </w:pPr>
    </w:p>
    <w:p w:rsidR="00E95436" w:rsidRPr="00AE5BC7" w:rsidRDefault="00E95436" w:rsidP="000C6441">
      <w:pPr>
        <w:spacing w:after="0" w:line="240" w:lineRule="auto"/>
        <w:ind w:left="1440"/>
        <w:jc w:val="both"/>
        <w:rPr>
          <w:rFonts w:cs="Times New Roman"/>
        </w:rPr>
      </w:pPr>
      <w:r w:rsidRPr="00AE5BC7">
        <w:rPr>
          <w:rFonts w:cs="Times New Roman"/>
        </w:rPr>
        <w:t>(b) Requires the commissioners to elect a chair, rather than a</w:t>
      </w:r>
      <w:r>
        <w:rPr>
          <w:rFonts w:cs="Times New Roman"/>
        </w:rPr>
        <w:t xml:space="preserve"> chairman, and secretary, who are</w:t>
      </w:r>
      <w:r w:rsidRPr="00AE5BC7">
        <w:rPr>
          <w:rFonts w:cs="Times New Roman"/>
        </w:rPr>
        <w:t xml:space="preserve"> required to each hold office for a term of two years. </w:t>
      </w:r>
    </w:p>
    <w:p w:rsidR="00E95436" w:rsidRPr="00AE5BC7" w:rsidRDefault="00E95436" w:rsidP="000C6441">
      <w:pPr>
        <w:spacing w:after="0" w:line="240" w:lineRule="auto"/>
        <w:ind w:left="1440"/>
        <w:jc w:val="both"/>
        <w:rPr>
          <w:rFonts w:cs="Times New Roman"/>
        </w:rPr>
      </w:pPr>
    </w:p>
    <w:p w:rsidR="00E95436" w:rsidRPr="00AE5BC7" w:rsidRDefault="00E95436" w:rsidP="000C6441">
      <w:pPr>
        <w:spacing w:after="0" w:line="240" w:lineRule="auto"/>
        <w:ind w:left="720"/>
        <w:jc w:val="both"/>
        <w:rPr>
          <w:rFonts w:eastAsia="Times New Roman" w:cs="Times New Roman"/>
          <w:szCs w:val="24"/>
        </w:rPr>
      </w:pPr>
      <w:r w:rsidRPr="00AE5BC7">
        <w:rPr>
          <w:rFonts w:eastAsia="Times New Roman" w:cs="Times New Roman"/>
          <w:szCs w:val="24"/>
        </w:rPr>
        <w:t xml:space="preserve">Sec. 329.009. COMPENSATION. Provides that a </w:t>
      </w:r>
      <w:r w:rsidRPr="00AE5BC7">
        <w:rPr>
          <w:rFonts w:cs="Times New Roman"/>
        </w:rPr>
        <w:t xml:space="preserve">commissioner serves without compensation but is entitled to be reimbursed for reasonable expenses incurred in the performance of the commissioner's duties. </w:t>
      </w:r>
    </w:p>
    <w:p w:rsidR="00E95436" w:rsidRPr="00AE5BC7" w:rsidRDefault="00E95436" w:rsidP="000C6441">
      <w:pPr>
        <w:spacing w:after="0" w:line="240" w:lineRule="auto"/>
        <w:ind w:left="720"/>
        <w:jc w:val="both"/>
        <w:rPr>
          <w:rFonts w:eastAsia="Times New Roman" w:cs="Times New Roman"/>
          <w:szCs w:val="24"/>
        </w:rPr>
      </w:pPr>
    </w:p>
    <w:p w:rsidR="00E95436" w:rsidRPr="00AE5BC7" w:rsidRDefault="00E95436" w:rsidP="000C6441">
      <w:pPr>
        <w:spacing w:after="0" w:line="240" w:lineRule="auto"/>
        <w:ind w:left="720"/>
        <w:jc w:val="both"/>
        <w:rPr>
          <w:rFonts w:eastAsia="Times New Roman" w:cs="Times New Roman"/>
          <w:szCs w:val="24"/>
        </w:rPr>
      </w:pPr>
      <w:r w:rsidRPr="00AE5BC7">
        <w:rPr>
          <w:rFonts w:eastAsia="Times New Roman" w:cs="Times New Roman"/>
          <w:szCs w:val="24"/>
        </w:rPr>
        <w:t xml:space="preserve">Sec. 329.010. SUPPORT SERVICES. Requires TLC to </w:t>
      </w:r>
      <w:r w:rsidRPr="00AE5BC7">
        <w:rPr>
          <w:rFonts w:cs="Times New Roman"/>
        </w:rPr>
        <w:t xml:space="preserve">provide accounting, clerical, and other support services necessary for the commission to carry out its duties. </w:t>
      </w:r>
    </w:p>
    <w:p w:rsidR="00E95436" w:rsidRPr="00AE5BC7" w:rsidRDefault="00E95436" w:rsidP="000C6441">
      <w:pPr>
        <w:spacing w:after="0" w:line="240" w:lineRule="auto"/>
        <w:jc w:val="both"/>
        <w:rPr>
          <w:rFonts w:eastAsia="Times New Roman" w:cs="Times New Roman"/>
          <w:szCs w:val="24"/>
        </w:rPr>
      </w:pPr>
    </w:p>
    <w:p w:rsidR="00E95436" w:rsidRPr="00C8671F" w:rsidRDefault="00E95436" w:rsidP="000C6441">
      <w:pPr>
        <w:spacing w:after="0" w:line="240" w:lineRule="auto"/>
        <w:jc w:val="both"/>
        <w:rPr>
          <w:rFonts w:eastAsia="Times New Roman" w:cs="Times New Roman"/>
          <w:szCs w:val="24"/>
        </w:rPr>
      </w:pPr>
      <w:r>
        <w:rPr>
          <w:rFonts w:eastAsia="Times New Roman" w:cs="Times New Roman"/>
          <w:szCs w:val="24"/>
        </w:rPr>
        <w:t>SECTION 5</w:t>
      </w:r>
      <w:r w:rsidRPr="00AE5BC7">
        <w:rPr>
          <w:rFonts w:eastAsia="Times New Roman" w:cs="Times New Roman"/>
          <w:szCs w:val="24"/>
        </w:rPr>
        <w:t>. Effective date: upon passage or September 1, 2021.</w:t>
      </w:r>
      <w:r>
        <w:rPr>
          <w:rFonts w:eastAsia="Times New Roman" w:cs="Times New Roman"/>
          <w:szCs w:val="24"/>
        </w:rPr>
        <w:t xml:space="preserve"> </w:t>
      </w:r>
    </w:p>
    <w:sectPr w:rsidR="00E954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3B" w:rsidRDefault="00280B3B" w:rsidP="000F1DF9">
      <w:pPr>
        <w:spacing w:after="0" w:line="240" w:lineRule="auto"/>
      </w:pPr>
      <w:r>
        <w:separator/>
      </w:r>
    </w:p>
  </w:endnote>
  <w:endnote w:type="continuationSeparator" w:id="0">
    <w:p w:rsidR="00280B3B" w:rsidRDefault="00280B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0B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5436">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5436">
                <w:rPr>
                  <w:sz w:val="20"/>
                  <w:szCs w:val="20"/>
                </w:rPr>
                <w:t>C.S.H.B. 4294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543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0B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3B" w:rsidRDefault="00280B3B" w:rsidP="000F1DF9">
      <w:pPr>
        <w:spacing w:after="0" w:line="240" w:lineRule="auto"/>
      </w:pPr>
      <w:r>
        <w:separator/>
      </w:r>
    </w:p>
  </w:footnote>
  <w:footnote w:type="continuationSeparator" w:id="0">
    <w:p w:rsidR="00280B3B" w:rsidRDefault="00280B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80B3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543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414F0"/>
  <w15:docId w15:val="{43AD0490-6562-4036-9EA2-D4FDB41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54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3908E6E23E403C89155D9E15CC7CA2"/>
        <w:category>
          <w:name w:val="General"/>
          <w:gallery w:val="placeholder"/>
        </w:category>
        <w:types>
          <w:type w:val="bbPlcHdr"/>
        </w:types>
        <w:behaviors>
          <w:behavior w:val="content"/>
        </w:behaviors>
        <w:guid w:val="{0408020B-E099-43A2-9364-5D79735A474B}"/>
      </w:docPartPr>
      <w:docPartBody>
        <w:p w:rsidR="00000000" w:rsidRDefault="00AF0DAE"/>
      </w:docPartBody>
    </w:docPart>
    <w:docPart>
      <w:docPartPr>
        <w:name w:val="FC4C9CCA6C7C4D4BA0A745DF08D5460E"/>
        <w:category>
          <w:name w:val="General"/>
          <w:gallery w:val="placeholder"/>
        </w:category>
        <w:types>
          <w:type w:val="bbPlcHdr"/>
        </w:types>
        <w:behaviors>
          <w:behavior w:val="content"/>
        </w:behaviors>
        <w:guid w:val="{73853B84-9DAA-4B69-93FC-40AAB3F81FC0}"/>
      </w:docPartPr>
      <w:docPartBody>
        <w:p w:rsidR="00000000" w:rsidRDefault="00AF0DAE"/>
      </w:docPartBody>
    </w:docPart>
    <w:docPart>
      <w:docPartPr>
        <w:name w:val="10CB80BD03394027A6D42C568AEABE13"/>
        <w:category>
          <w:name w:val="General"/>
          <w:gallery w:val="placeholder"/>
        </w:category>
        <w:types>
          <w:type w:val="bbPlcHdr"/>
        </w:types>
        <w:behaviors>
          <w:behavior w:val="content"/>
        </w:behaviors>
        <w:guid w:val="{FBEF7C2F-9FB0-4473-943C-17AA13BAA4CA}"/>
      </w:docPartPr>
      <w:docPartBody>
        <w:p w:rsidR="00000000" w:rsidRDefault="00AF0DAE"/>
      </w:docPartBody>
    </w:docPart>
    <w:docPart>
      <w:docPartPr>
        <w:name w:val="68E8F736F13A4E6F888644E3348E690A"/>
        <w:category>
          <w:name w:val="General"/>
          <w:gallery w:val="placeholder"/>
        </w:category>
        <w:types>
          <w:type w:val="bbPlcHdr"/>
        </w:types>
        <w:behaviors>
          <w:behavior w:val="content"/>
        </w:behaviors>
        <w:guid w:val="{DFEF3750-371F-4702-9ECE-081E194570C7}"/>
      </w:docPartPr>
      <w:docPartBody>
        <w:p w:rsidR="00000000" w:rsidRDefault="00AF0DAE"/>
      </w:docPartBody>
    </w:docPart>
    <w:docPart>
      <w:docPartPr>
        <w:name w:val="600C0B5267834CFE987042E1B4A52518"/>
        <w:category>
          <w:name w:val="General"/>
          <w:gallery w:val="placeholder"/>
        </w:category>
        <w:types>
          <w:type w:val="bbPlcHdr"/>
        </w:types>
        <w:behaviors>
          <w:behavior w:val="content"/>
        </w:behaviors>
        <w:guid w:val="{06D00AAA-B39E-49AF-AD33-B14E3AFA7192}"/>
      </w:docPartPr>
      <w:docPartBody>
        <w:p w:rsidR="00000000" w:rsidRDefault="00AF0DAE"/>
      </w:docPartBody>
    </w:docPart>
    <w:docPart>
      <w:docPartPr>
        <w:name w:val="8D35429F84E243F49FEBD5078507886D"/>
        <w:category>
          <w:name w:val="General"/>
          <w:gallery w:val="placeholder"/>
        </w:category>
        <w:types>
          <w:type w:val="bbPlcHdr"/>
        </w:types>
        <w:behaviors>
          <w:behavior w:val="content"/>
        </w:behaviors>
        <w:guid w:val="{A341359C-BBC5-4BD3-9EE4-F7A94CBB1CB1}"/>
      </w:docPartPr>
      <w:docPartBody>
        <w:p w:rsidR="00000000" w:rsidRDefault="00AF0DAE"/>
      </w:docPartBody>
    </w:docPart>
    <w:docPart>
      <w:docPartPr>
        <w:name w:val="EE5191744FE54B43A236A5C635A47E63"/>
        <w:category>
          <w:name w:val="General"/>
          <w:gallery w:val="placeholder"/>
        </w:category>
        <w:types>
          <w:type w:val="bbPlcHdr"/>
        </w:types>
        <w:behaviors>
          <w:behavior w:val="content"/>
        </w:behaviors>
        <w:guid w:val="{861281E9-CCBD-4C50-8788-7C78C7AFA514}"/>
      </w:docPartPr>
      <w:docPartBody>
        <w:p w:rsidR="00000000" w:rsidRDefault="00AF0DAE"/>
      </w:docPartBody>
    </w:docPart>
    <w:docPart>
      <w:docPartPr>
        <w:name w:val="DED14629689745FAA0646EFA33CF6FC9"/>
        <w:category>
          <w:name w:val="General"/>
          <w:gallery w:val="placeholder"/>
        </w:category>
        <w:types>
          <w:type w:val="bbPlcHdr"/>
        </w:types>
        <w:behaviors>
          <w:behavior w:val="content"/>
        </w:behaviors>
        <w:guid w:val="{9676D1CD-4974-43A1-A4E4-89C4126CEAC5}"/>
      </w:docPartPr>
      <w:docPartBody>
        <w:p w:rsidR="00000000" w:rsidRDefault="00AF0DAE"/>
      </w:docPartBody>
    </w:docPart>
    <w:docPart>
      <w:docPartPr>
        <w:name w:val="9B4FD2B5CAFF4BED9D913E15DBE1A310"/>
        <w:category>
          <w:name w:val="General"/>
          <w:gallery w:val="placeholder"/>
        </w:category>
        <w:types>
          <w:type w:val="bbPlcHdr"/>
        </w:types>
        <w:behaviors>
          <w:behavior w:val="content"/>
        </w:behaviors>
        <w:guid w:val="{4EE3AB00-5D2D-469A-B886-A4CB27941FE0}"/>
      </w:docPartPr>
      <w:docPartBody>
        <w:p w:rsidR="00000000" w:rsidRDefault="00AF0DAE"/>
      </w:docPartBody>
    </w:docPart>
    <w:docPart>
      <w:docPartPr>
        <w:name w:val="0313FA78D9484E9F83A427B60E1AF67C"/>
        <w:category>
          <w:name w:val="General"/>
          <w:gallery w:val="placeholder"/>
        </w:category>
        <w:types>
          <w:type w:val="bbPlcHdr"/>
        </w:types>
        <w:behaviors>
          <w:behavior w:val="content"/>
        </w:behaviors>
        <w:guid w:val="{92F68304-4460-41A6-B985-E8887A0D8C61}"/>
      </w:docPartPr>
      <w:docPartBody>
        <w:p w:rsidR="00000000" w:rsidRDefault="006B0B74" w:rsidP="006B0B74">
          <w:pPr>
            <w:pStyle w:val="0313FA78D9484E9F83A427B60E1AF67C"/>
          </w:pPr>
          <w:r w:rsidRPr="00A30DD1">
            <w:rPr>
              <w:rStyle w:val="PlaceholderText"/>
            </w:rPr>
            <w:t>Click here to enter a date.</w:t>
          </w:r>
        </w:p>
      </w:docPartBody>
    </w:docPart>
    <w:docPart>
      <w:docPartPr>
        <w:name w:val="3F18A8312EC64AFCA1CE7424081A0D3A"/>
        <w:category>
          <w:name w:val="General"/>
          <w:gallery w:val="placeholder"/>
        </w:category>
        <w:types>
          <w:type w:val="bbPlcHdr"/>
        </w:types>
        <w:behaviors>
          <w:behavior w:val="content"/>
        </w:behaviors>
        <w:guid w:val="{D418E297-FE99-4392-930D-6AC0782D1AE8}"/>
      </w:docPartPr>
      <w:docPartBody>
        <w:p w:rsidR="00000000" w:rsidRDefault="00AF0DAE"/>
      </w:docPartBody>
    </w:docPart>
    <w:docPart>
      <w:docPartPr>
        <w:name w:val="01DF72E09C824BA8AD2961BC50E1C26C"/>
        <w:category>
          <w:name w:val="General"/>
          <w:gallery w:val="placeholder"/>
        </w:category>
        <w:types>
          <w:type w:val="bbPlcHdr"/>
        </w:types>
        <w:behaviors>
          <w:behavior w:val="content"/>
        </w:behaviors>
        <w:guid w:val="{E7ACD560-7BC1-47FE-9817-89EDD1E0111F}"/>
      </w:docPartPr>
      <w:docPartBody>
        <w:p w:rsidR="00000000" w:rsidRDefault="00AF0DAE"/>
      </w:docPartBody>
    </w:docPart>
    <w:docPart>
      <w:docPartPr>
        <w:name w:val="15222BEA91EC490795E68CA512012688"/>
        <w:category>
          <w:name w:val="General"/>
          <w:gallery w:val="placeholder"/>
        </w:category>
        <w:types>
          <w:type w:val="bbPlcHdr"/>
        </w:types>
        <w:behaviors>
          <w:behavior w:val="content"/>
        </w:behaviors>
        <w:guid w:val="{B4DEEEF6-0C3D-4BFD-8677-6E8D153CEDBF}"/>
      </w:docPartPr>
      <w:docPartBody>
        <w:p w:rsidR="00000000" w:rsidRDefault="006B0B74" w:rsidP="006B0B74">
          <w:pPr>
            <w:pStyle w:val="15222BEA91EC490795E68CA512012688"/>
          </w:pPr>
          <w:r>
            <w:rPr>
              <w:rFonts w:eastAsia="Times New Roman" w:cs="Times New Roman"/>
              <w:bCs/>
              <w:szCs w:val="24"/>
            </w:rPr>
            <w:t xml:space="preserve"> </w:t>
          </w:r>
        </w:p>
      </w:docPartBody>
    </w:docPart>
    <w:docPart>
      <w:docPartPr>
        <w:name w:val="2C5BCE8DE4C8468FBB01196C7DF4A502"/>
        <w:category>
          <w:name w:val="General"/>
          <w:gallery w:val="placeholder"/>
        </w:category>
        <w:types>
          <w:type w:val="bbPlcHdr"/>
        </w:types>
        <w:behaviors>
          <w:behavior w:val="content"/>
        </w:behaviors>
        <w:guid w:val="{BA631406-2906-413C-94AD-416FE9C76591}"/>
      </w:docPartPr>
      <w:docPartBody>
        <w:p w:rsidR="00000000" w:rsidRDefault="00AF0DAE"/>
      </w:docPartBody>
    </w:docPart>
    <w:docPart>
      <w:docPartPr>
        <w:name w:val="380C19F55320449B8D8D515721856299"/>
        <w:category>
          <w:name w:val="General"/>
          <w:gallery w:val="placeholder"/>
        </w:category>
        <w:types>
          <w:type w:val="bbPlcHdr"/>
        </w:types>
        <w:behaviors>
          <w:behavior w:val="content"/>
        </w:behaviors>
        <w:guid w:val="{52FA0684-8A20-4736-9DF3-C0AC66D84E9F}"/>
      </w:docPartPr>
      <w:docPartBody>
        <w:p w:rsidR="00000000" w:rsidRDefault="00AF0D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0B74"/>
    <w:rsid w:val="008C55F7"/>
    <w:rsid w:val="0090598B"/>
    <w:rsid w:val="00984D6C"/>
    <w:rsid w:val="00A54AD6"/>
    <w:rsid w:val="00A57564"/>
    <w:rsid w:val="00AF0DA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B7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313FA78D9484E9F83A427B60E1AF67C">
    <w:name w:val="0313FA78D9484E9F83A427B60E1AF67C"/>
    <w:rsid w:val="006B0B74"/>
    <w:pPr>
      <w:spacing w:after="160" w:line="259" w:lineRule="auto"/>
    </w:pPr>
  </w:style>
  <w:style w:type="paragraph" w:customStyle="1" w:styleId="15222BEA91EC490795E68CA512012688">
    <w:name w:val="15222BEA91EC490795E68CA512012688"/>
    <w:rsid w:val="006B0B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5402E98-A607-4090-AB67-6A32540C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1262</Words>
  <Characters>7195</Characters>
  <Application>Microsoft Office Word</Application>
  <DocSecurity>0</DocSecurity>
  <Lines>59</Lines>
  <Paragraphs>16</Paragraphs>
  <ScaleCrop>false</ScaleCrop>
  <Company>Texas Legislative Council</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2021-05-21T21:31:00Z</dcterms:modified>
</cp:coreProperties>
</file>

<file path=docProps/custom.xml><?xml version="1.0" encoding="utf-8"?>
<op:Properties xmlns:vt="http://schemas.openxmlformats.org/officeDocument/2006/docPropsVTypes" xmlns:op="http://schemas.openxmlformats.org/officeDocument/2006/custom-properties"/>
</file>