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D1" w:rsidRDefault="00281D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781293E9264D43AE28F1AABD65DA43"/>
          </w:placeholder>
        </w:sdtPr>
        <w:sdtContent>
          <w:r w:rsidRPr="005C2A78">
            <w:rPr>
              <w:rFonts w:cs="Times New Roman"/>
              <w:b/>
              <w:szCs w:val="24"/>
              <w:u w:val="single"/>
            </w:rPr>
            <w:t>BILL ANALYSIS</w:t>
          </w:r>
        </w:sdtContent>
      </w:sdt>
    </w:p>
    <w:p w:rsidR="00281DD1" w:rsidRPr="00585C31" w:rsidRDefault="00281DD1" w:rsidP="000F1DF9">
      <w:pPr>
        <w:spacing w:after="0" w:line="240" w:lineRule="auto"/>
        <w:rPr>
          <w:rFonts w:cs="Times New Roman"/>
          <w:szCs w:val="24"/>
        </w:rPr>
      </w:pPr>
    </w:p>
    <w:p w:rsidR="00281DD1" w:rsidRPr="00585C31" w:rsidRDefault="00281D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1DD1" w:rsidTr="000F1DF9">
        <w:tc>
          <w:tcPr>
            <w:tcW w:w="2718" w:type="dxa"/>
          </w:tcPr>
          <w:p w:rsidR="00281DD1" w:rsidRPr="005C2A78" w:rsidRDefault="00281DD1" w:rsidP="006D756B">
            <w:pPr>
              <w:rPr>
                <w:rFonts w:cs="Times New Roman"/>
                <w:szCs w:val="24"/>
              </w:rPr>
            </w:pPr>
            <w:sdt>
              <w:sdtPr>
                <w:rPr>
                  <w:rFonts w:cs="Times New Roman"/>
                  <w:szCs w:val="24"/>
                </w:rPr>
                <w:alias w:val="Agency Title"/>
                <w:tag w:val="AgencyTitleContentControl"/>
                <w:id w:val="1920747753"/>
                <w:lock w:val="sdtContentLocked"/>
                <w:placeholder>
                  <w:docPart w:val="5C88759750D14335888BE0319AFB7C43"/>
                </w:placeholder>
              </w:sdtPr>
              <w:sdtEndPr>
                <w:rPr>
                  <w:rFonts w:cstheme="minorBidi"/>
                  <w:szCs w:val="22"/>
                </w:rPr>
              </w:sdtEndPr>
              <w:sdtContent>
                <w:r>
                  <w:rPr>
                    <w:rFonts w:cs="Times New Roman"/>
                    <w:szCs w:val="24"/>
                  </w:rPr>
                  <w:t>Senate Research Center</w:t>
                </w:r>
              </w:sdtContent>
            </w:sdt>
          </w:p>
        </w:tc>
        <w:tc>
          <w:tcPr>
            <w:tcW w:w="6858" w:type="dxa"/>
          </w:tcPr>
          <w:p w:rsidR="00281DD1" w:rsidRPr="00FF6471" w:rsidRDefault="00281DD1" w:rsidP="000F1DF9">
            <w:pPr>
              <w:jc w:val="right"/>
              <w:rPr>
                <w:rFonts w:cs="Times New Roman"/>
                <w:szCs w:val="24"/>
              </w:rPr>
            </w:pPr>
            <w:sdt>
              <w:sdtPr>
                <w:rPr>
                  <w:rFonts w:cs="Times New Roman"/>
                  <w:szCs w:val="24"/>
                </w:rPr>
                <w:alias w:val="Bill Number"/>
                <w:tag w:val="BillNumberOne"/>
                <w:id w:val="-410784069"/>
                <w:lock w:val="sdtContentLocked"/>
                <w:placeholder>
                  <w:docPart w:val="D99AEA11D8104E618AE338D129BDCB44"/>
                </w:placeholder>
              </w:sdtPr>
              <w:sdtContent>
                <w:r>
                  <w:rPr>
                    <w:rFonts w:cs="Times New Roman"/>
                    <w:szCs w:val="24"/>
                  </w:rPr>
                  <w:t>H.B. 4295</w:t>
                </w:r>
              </w:sdtContent>
            </w:sdt>
          </w:p>
        </w:tc>
      </w:tr>
      <w:tr w:rsidR="00281DD1" w:rsidTr="000F1DF9">
        <w:sdt>
          <w:sdtPr>
            <w:rPr>
              <w:rFonts w:cs="Times New Roman"/>
              <w:szCs w:val="24"/>
            </w:rPr>
            <w:alias w:val="TLCNumber"/>
            <w:tag w:val="TLCNumber"/>
            <w:id w:val="-542600604"/>
            <w:lock w:val="sdtLocked"/>
            <w:placeholder>
              <w:docPart w:val="8685D0491F2747AF8B5C29E836BF5352"/>
            </w:placeholder>
          </w:sdtPr>
          <w:sdtContent>
            <w:tc>
              <w:tcPr>
                <w:tcW w:w="2718" w:type="dxa"/>
              </w:tcPr>
              <w:p w:rsidR="00281DD1" w:rsidRPr="006851A3" w:rsidRDefault="00281DD1" w:rsidP="00C65088">
                <w:r>
                  <w:rPr>
                    <w:noProof/>
                  </w:rPr>
                  <w:t>87R8040 MWC-D</w:t>
                </w:r>
              </w:p>
            </w:tc>
          </w:sdtContent>
        </w:sdt>
        <w:tc>
          <w:tcPr>
            <w:tcW w:w="6858" w:type="dxa"/>
          </w:tcPr>
          <w:p w:rsidR="00281DD1" w:rsidRPr="005C2A78" w:rsidRDefault="00281DD1" w:rsidP="00073EDD">
            <w:pPr>
              <w:jc w:val="right"/>
              <w:rPr>
                <w:rFonts w:cs="Times New Roman"/>
                <w:szCs w:val="24"/>
              </w:rPr>
            </w:pPr>
            <w:sdt>
              <w:sdtPr>
                <w:rPr>
                  <w:rFonts w:cs="Times New Roman"/>
                  <w:szCs w:val="24"/>
                </w:rPr>
                <w:alias w:val="Author Label"/>
                <w:tag w:val="By"/>
                <w:id w:val="72399597"/>
                <w:lock w:val="sdtLocked"/>
                <w:placeholder>
                  <w:docPart w:val="9267E73A68C4479BB247255C49138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EF00FAA3E640A2AC480B6C9F84E687"/>
                </w:placeholder>
              </w:sdtPr>
              <w:sdtContent>
                <w:r>
                  <w:rPr>
                    <w:rFonts w:cs="Times New Roman"/>
                    <w:szCs w:val="24"/>
                  </w:rPr>
                  <w:t>Bell, Keith</w:t>
                </w:r>
              </w:sdtContent>
            </w:sdt>
            <w:sdt>
              <w:sdtPr>
                <w:rPr>
                  <w:rFonts w:cs="Times New Roman"/>
                  <w:szCs w:val="24"/>
                </w:rPr>
                <w:alias w:val="Sponsor"/>
                <w:tag w:val="Sponsor"/>
                <w:id w:val="-2039656131"/>
                <w:lock w:val="sdtContentLocked"/>
                <w:placeholder>
                  <w:docPart w:val="6D1D8DE41B8A41C58A9152F9AA2CF91E"/>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F6CA178152FB4518AFAD6EE39812E9D0"/>
                </w:placeholder>
                <w:showingPlcHdr/>
              </w:sdtPr>
              <w:sdtContent/>
            </w:sdt>
          </w:p>
        </w:tc>
      </w:tr>
      <w:tr w:rsidR="00281DD1" w:rsidTr="000F1DF9">
        <w:tc>
          <w:tcPr>
            <w:tcW w:w="2718" w:type="dxa"/>
          </w:tcPr>
          <w:p w:rsidR="00281DD1" w:rsidRPr="00BC7495" w:rsidRDefault="00281DD1" w:rsidP="000F1DF9">
            <w:pPr>
              <w:rPr>
                <w:rFonts w:cs="Times New Roman"/>
                <w:szCs w:val="24"/>
              </w:rPr>
            </w:pPr>
          </w:p>
        </w:tc>
        <w:sdt>
          <w:sdtPr>
            <w:rPr>
              <w:rFonts w:cs="Times New Roman"/>
              <w:szCs w:val="24"/>
            </w:rPr>
            <w:alias w:val="Committee"/>
            <w:tag w:val="Committee"/>
            <w:id w:val="1914272295"/>
            <w:lock w:val="sdtContentLocked"/>
            <w:placeholder>
              <w:docPart w:val="FD67A4F74C28444A98AD06BE31C1425B"/>
            </w:placeholder>
          </w:sdtPr>
          <w:sdtContent>
            <w:tc>
              <w:tcPr>
                <w:tcW w:w="6858" w:type="dxa"/>
              </w:tcPr>
              <w:p w:rsidR="00281DD1" w:rsidRPr="00FF6471" w:rsidRDefault="00281DD1" w:rsidP="000F1DF9">
                <w:pPr>
                  <w:jc w:val="right"/>
                  <w:rPr>
                    <w:rFonts w:cs="Times New Roman"/>
                    <w:szCs w:val="24"/>
                  </w:rPr>
                </w:pPr>
                <w:r>
                  <w:rPr>
                    <w:rFonts w:cs="Times New Roman"/>
                    <w:szCs w:val="24"/>
                  </w:rPr>
                  <w:t>Health &amp; Human Services</w:t>
                </w:r>
              </w:p>
            </w:tc>
          </w:sdtContent>
        </w:sdt>
      </w:tr>
      <w:tr w:rsidR="00281DD1" w:rsidTr="000F1DF9">
        <w:tc>
          <w:tcPr>
            <w:tcW w:w="2718" w:type="dxa"/>
          </w:tcPr>
          <w:p w:rsidR="00281DD1" w:rsidRPr="00BC7495" w:rsidRDefault="00281DD1" w:rsidP="000F1DF9">
            <w:pPr>
              <w:rPr>
                <w:rFonts w:cs="Times New Roman"/>
                <w:szCs w:val="24"/>
              </w:rPr>
            </w:pPr>
          </w:p>
        </w:tc>
        <w:sdt>
          <w:sdtPr>
            <w:rPr>
              <w:rFonts w:cs="Times New Roman"/>
              <w:szCs w:val="24"/>
            </w:rPr>
            <w:alias w:val="Date"/>
            <w:tag w:val="DateContentControl"/>
            <w:id w:val="1178081906"/>
            <w:lock w:val="sdtLocked"/>
            <w:placeholder>
              <w:docPart w:val="7E4A3BA17401438A95B72732DBC42C26"/>
            </w:placeholder>
            <w:date w:fullDate="2021-05-20T00:00:00Z">
              <w:dateFormat w:val="M/d/yyyy"/>
              <w:lid w:val="en-US"/>
              <w:storeMappedDataAs w:val="dateTime"/>
              <w:calendar w:val="gregorian"/>
            </w:date>
          </w:sdtPr>
          <w:sdtContent>
            <w:tc>
              <w:tcPr>
                <w:tcW w:w="6858" w:type="dxa"/>
              </w:tcPr>
              <w:p w:rsidR="00281DD1" w:rsidRPr="00FF6471" w:rsidRDefault="00281DD1" w:rsidP="00F5361E">
                <w:pPr>
                  <w:jc w:val="right"/>
                  <w:rPr>
                    <w:rFonts w:cs="Times New Roman"/>
                    <w:szCs w:val="24"/>
                  </w:rPr>
                </w:pPr>
                <w:r>
                  <w:rPr>
                    <w:rFonts w:cs="Times New Roman"/>
                    <w:szCs w:val="24"/>
                  </w:rPr>
                  <w:t>5/20/2021</w:t>
                </w:r>
              </w:p>
            </w:tc>
          </w:sdtContent>
        </w:sdt>
      </w:tr>
      <w:tr w:rsidR="00281DD1" w:rsidTr="000F1DF9">
        <w:tc>
          <w:tcPr>
            <w:tcW w:w="2718" w:type="dxa"/>
          </w:tcPr>
          <w:p w:rsidR="00281DD1" w:rsidRPr="00BC7495" w:rsidRDefault="00281DD1" w:rsidP="000F1DF9">
            <w:pPr>
              <w:rPr>
                <w:rFonts w:cs="Times New Roman"/>
                <w:szCs w:val="24"/>
              </w:rPr>
            </w:pPr>
          </w:p>
        </w:tc>
        <w:sdt>
          <w:sdtPr>
            <w:rPr>
              <w:rFonts w:cs="Times New Roman"/>
              <w:szCs w:val="24"/>
            </w:rPr>
            <w:alias w:val="BA Version"/>
            <w:tag w:val="BAVersion"/>
            <w:id w:val="-1685590809"/>
            <w:lock w:val="sdtContentLocked"/>
            <w:placeholder>
              <w:docPart w:val="E98831059F3346BB88364CA47AD1A11F"/>
            </w:placeholder>
          </w:sdtPr>
          <w:sdtContent>
            <w:tc>
              <w:tcPr>
                <w:tcW w:w="6858" w:type="dxa"/>
              </w:tcPr>
              <w:p w:rsidR="00281DD1" w:rsidRPr="00FF6471" w:rsidRDefault="00281DD1" w:rsidP="000F1DF9">
                <w:pPr>
                  <w:jc w:val="right"/>
                  <w:rPr>
                    <w:rFonts w:cs="Times New Roman"/>
                    <w:szCs w:val="24"/>
                  </w:rPr>
                </w:pPr>
                <w:r>
                  <w:rPr>
                    <w:rFonts w:cs="Times New Roman"/>
                    <w:szCs w:val="24"/>
                  </w:rPr>
                  <w:t>Engrossed</w:t>
                </w:r>
              </w:p>
            </w:tc>
          </w:sdtContent>
        </w:sdt>
      </w:tr>
    </w:tbl>
    <w:p w:rsidR="00281DD1" w:rsidRPr="00FF6471" w:rsidRDefault="00281DD1" w:rsidP="000F1DF9">
      <w:pPr>
        <w:spacing w:after="0" w:line="240" w:lineRule="auto"/>
        <w:rPr>
          <w:rFonts w:cs="Times New Roman"/>
          <w:szCs w:val="24"/>
        </w:rPr>
      </w:pPr>
    </w:p>
    <w:p w:rsidR="00281DD1" w:rsidRPr="00FF6471" w:rsidRDefault="00281DD1" w:rsidP="000F1DF9">
      <w:pPr>
        <w:spacing w:after="0" w:line="240" w:lineRule="auto"/>
        <w:rPr>
          <w:rFonts w:cs="Times New Roman"/>
          <w:szCs w:val="24"/>
        </w:rPr>
      </w:pPr>
    </w:p>
    <w:p w:rsidR="00281DD1" w:rsidRPr="00FF6471" w:rsidRDefault="00281D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B4536522724E13ADB9A54F3A9A9413"/>
        </w:placeholder>
      </w:sdtPr>
      <w:sdtContent>
        <w:p w:rsidR="00281DD1" w:rsidRDefault="00281D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75F1A1B3614BC9A013AEE2222E37CA"/>
        </w:placeholder>
      </w:sdtPr>
      <w:sdtContent>
        <w:p w:rsidR="00281DD1" w:rsidRDefault="00281DD1" w:rsidP="00F5361E">
          <w:pPr>
            <w:pStyle w:val="NormalWeb"/>
            <w:spacing w:before="0" w:beforeAutospacing="0" w:after="0" w:afterAutospacing="0"/>
            <w:jc w:val="both"/>
            <w:divId w:val="1966084960"/>
            <w:rPr>
              <w:rFonts w:eastAsia="Times New Roman"/>
              <w:bCs/>
            </w:rPr>
          </w:pPr>
        </w:p>
        <w:p w:rsidR="00281DD1" w:rsidRPr="00F5361E" w:rsidRDefault="00281DD1" w:rsidP="00F5361E">
          <w:pPr>
            <w:pStyle w:val="NormalWeb"/>
            <w:spacing w:before="0" w:beforeAutospacing="0" w:after="0" w:afterAutospacing="0"/>
            <w:jc w:val="both"/>
            <w:divId w:val="1966084960"/>
            <w:rPr>
              <w:color w:val="000000"/>
            </w:rPr>
          </w:pPr>
          <w:r w:rsidRPr="00F5361E">
            <w:rPr>
              <w:color w:val="000000"/>
            </w:rPr>
            <w:t>Hospitals submit public information requests for copies of final autopsy reports related to pending criminal investigations or prosecutions for several reasons, including quality assurance and evaluation, anatomical gift processing, and trauma certification. Because hospitals must submit requests for final autopsy reports via public information requests, fulfilling these requests in effect releases the reports to the public. While these are incredibly important functions that ensure our hospitals continue to maintain lifesaving standards at a time when maximum capacity is being tested, releasing information related to these requests can jeopardize an ongoing criminal case. Thus, interested parties suggest this information needs to be shared in a way that protects its confidentiality. H.B. 4295 allows for hospitals to obtain the information they need directly from the medical examiner without compromising the integrity of a criminal investigation by establishing that the information as released is not subject to state public information law.</w:t>
          </w:r>
        </w:p>
        <w:p w:rsidR="00281DD1" w:rsidRPr="00D70925" w:rsidRDefault="00281DD1" w:rsidP="00F5361E">
          <w:pPr>
            <w:spacing w:after="0" w:line="240" w:lineRule="auto"/>
            <w:jc w:val="both"/>
            <w:rPr>
              <w:rFonts w:eastAsia="Times New Roman" w:cs="Times New Roman"/>
              <w:bCs/>
              <w:szCs w:val="24"/>
            </w:rPr>
          </w:pPr>
        </w:p>
      </w:sdtContent>
    </w:sdt>
    <w:p w:rsidR="00281DD1" w:rsidRDefault="00281D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4295 </w:t>
      </w:r>
      <w:bookmarkStart w:id="1" w:name="AmendsCurrentLaw"/>
      <w:bookmarkEnd w:id="1"/>
      <w:r>
        <w:rPr>
          <w:rFonts w:cs="Times New Roman"/>
          <w:szCs w:val="24"/>
        </w:rPr>
        <w:t>amends current law relating to the authorized release and confidentiality of an autopsy report.</w:t>
      </w:r>
    </w:p>
    <w:p w:rsidR="00281DD1" w:rsidRPr="006851A3" w:rsidRDefault="00281DD1" w:rsidP="000F1DF9">
      <w:pPr>
        <w:spacing w:after="0" w:line="240" w:lineRule="auto"/>
        <w:jc w:val="both"/>
        <w:rPr>
          <w:rFonts w:eastAsia="Times New Roman" w:cs="Times New Roman"/>
          <w:szCs w:val="24"/>
        </w:rPr>
      </w:pPr>
    </w:p>
    <w:p w:rsidR="00281DD1" w:rsidRPr="005C2A78" w:rsidRDefault="00281D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4FCAB4BA174B84BB60E5E564ACFC6D"/>
          </w:placeholder>
        </w:sdtPr>
        <w:sdtContent>
          <w:r>
            <w:rPr>
              <w:rFonts w:eastAsia="Times New Roman" w:cs="Times New Roman"/>
              <w:b/>
              <w:szCs w:val="24"/>
              <w:u w:val="single"/>
            </w:rPr>
            <w:t>RULEMAKING AUTHORITY</w:t>
          </w:r>
        </w:sdtContent>
      </w:sdt>
    </w:p>
    <w:p w:rsidR="00281DD1" w:rsidRPr="006529C4" w:rsidRDefault="00281DD1" w:rsidP="00774EC7">
      <w:pPr>
        <w:spacing w:after="0" w:line="240" w:lineRule="auto"/>
        <w:jc w:val="both"/>
        <w:rPr>
          <w:rFonts w:cs="Times New Roman"/>
          <w:szCs w:val="24"/>
        </w:rPr>
      </w:pPr>
    </w:p>
    <w:p w:rsidR="00281DD1" w:rsidRPr="006529C4" w:rsidRDefault="00281D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1DD1" w:rsidRPr="006529C4" w:rsidRDefault="00281DD1" w:rsidP="00774EC7">
      <w:pPr>
        <w:spacing w:after="0" w:line="240" w:lineRule="auto"/>
        <w:jc w:val="both"/>
        <w:rPr>
          <w:rFonts w:cs="Times New Roman"/>
          <w:szCs w:val="24"/>
        </w:rPr>
      </w:pPr>
    </w:p>
    <w:p w:rsidR="00281DD1" w:rsidRPr="005C2A78" w:rsidRDefault="00281D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42B76C837F466DA0BD1E769ABEC765"/>
          </w:placeholder>
        </w:sdtPr>
        <w:sdtContent>
          <w:r>
            <w:rPr>
              <w:rFonts w:eastAsia="Times New Roman" w:cs="Times New Roman"/>
              <w:b/>
              <w:szCs w:val="24"/>
              <w:u w:val="single"/>
            </w:rPr>
            <w:t>SECTION BY SECTION ANALYSIS</w:t>
          </w:r>
        </w:sdtContent>
      </w:sdt>
    </w:p>
    <w:p w:rsidR="00281DD1" w:rsidRPr="005C2A78" w:rsidRDefault="00281DD1" w:rsidP="00281DD1">
      <w:pPr>
        <w:spacing w:after="0" w:line="240" w:lineRule="auto"/>
        <w:jc w:val="both"/>
        <w:rPr>
          <w:rFonts w:eastAsia="Times New Roman" w:cs="Times New Roman"/>
          <w:szCs w:val="24"/>
        </w:rPr>
      </w:pPr>
    </w:p>
    <w:p w:rsidR="00281DD1" w:rsidRDefault="00281DD1" w:rsidP="00281D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851A3">
        <w:rPr>
          <w:rFonts w:eastAsia="Times New Roman" w:cs="Times New Roman"/>
          <w:szCs w:val="24"/>
        </w:rPr>
        <w:t>Section 11, Article 49.25, Cod</w:t>
      </w:r>
      <w:r>
        <w:rPr>
          <w:rFonts w:eastAsia="Times New Roman" w:cs="Times New Roman"/>
          <w:szCs w:val="24"/>
        </w:rPr>
        <w:t xml:space="preserve">e of Criminal Procedure, by adding Subsection (c), </w:t>
      </w:r>
      <w:r w:rsidRPr="006851A3">
        <w:rPr>
          <w:rFonts w:eastAsia="Times New Roman" w:cs="Times New Roman"/>
          <w:szCs w:val="24"/>
        </w:rPr>
        <w:t>as follows:</w:t>
      </w:r>
    </w:p>
    <w:p w:rsidR="00281DD1" w:rsidRPr="006851A3" w:rsidRDefault="00281DD1" w:rsidP="00281DD1">
      <w:pPr>
        <w:spacing w:after="0" w:line="240" w:lineRule="auto"/>
        <w:jc w:val="both"/>
        <w:rPr>
          <w:rFonts w:eastAsia="Times New Roman" w:cs="Times New Roman"/>
          <w:szCs w:val="24"/>
        </w:rPr>
      </w:pPr>
    </w:p>
    <w:p w:rsidR="00281DD1" w:rsidRPr="005C2A78" w:rsidRDefault="00281DD1" w:rsidP="00281DD1">
      <w:pPr>
        <w:spacing w:after="0" w:line="240" w:lineRule="auto"/>
        <w:ind w:left="720"/>
        <w:jc w:val="both"/>
        <w:rPr>
          <w:rFonts w:eastAsia="Times New Roman" w:cs="Times New Roman"/>
          <w:szCs w:val="24"/>
        </w:rPr>
      </w:pPr>
      <w:r w:rsidRPr="006851A3">
        <w:rPr>
          <w:rFonts w:eastAsia="Times New Roman" w:cs="Times New Roman"/>
          <w:szCs w:val="24"/>
        </w:rPr>
        <w:t>(c)</w:t>
      </w:r>
      <w:r>
        <w:rPr>
          <w:rFonts w:eastAsia="Times New Roman" w:cs="Times New Roman"/>
          <w:szCs w:val="24"/>
        </w:rPr>
        <w:t xml:space="preserve"> Authorizes t</w:t>
      </w:r>
      <w:r w:rsidRPr="006851A3">
        <w:rPr>
          <w:rFonts w:eastAsia="Times New Roman" w:cs="Times New Roman"/>
          <w:szCs w:val="24"/>
        </w:rPr>
        <w:t xml:space="preserve">he medical examiner </w:t>
      </w:r>
      <w:r>
        <w:rPr>
          <w:rFonts w:eastAsia="Times New Roman" w:cs="Times New Roman"/>
          <w:szCs w:val="24"/>
        </w:rPr>
        <w:t>to</w:t>
      </w:r>
      <w:r w:rsidRPr="006851A3">
        <w:rPr>
          <w:rFonts w:eastAsia="Times New Roman" w:cs="Times New Roman"/>
          <w:szCs w:val="24"/>
        </w:rPr>
        <w:t xml:space="preserve"> release a copy of an autopsy report of a deceased person to any organ and tissue procurement organization, hospital, or other covered entity as defined by Section 181.001</w:t>
      </w:r>
      <w:r>
        <w:rPr>
          <w:rFonts w:eastAsia="Times New Roman" w:cs="Times New Roman"/>
          <w:szCs w:val="24"/>
        </w:rPr>
        <w:t xml:space="preserve"> (Definitions)</w:t>
      </w:r>
      <w:r w:rsidRPr="006851A3">
        <w:rPr>
          <w:rFonts w:eastAsia="Times New Roman" w:cs="Times New Roman"/>
          <w:szCs w:val="24"/>
        </w:rPr>
        <w:t>, Health and Safety Code, that treated the deceased person before death or procured any anatomical gift from th</w:t>
      </w:r>
      <w:r>
        <w:rPr>
          <w:rFonts w:eastAsia="Times New Roman" w:cs="Times New Roman"/>
          <w:szCs w:val="24"/>
        </w:rPr>
        <w:t>e body of the deceased person. Provides that t</w:t>
      </w:r>
      <w:r w:rsidRPr="006851A3">
        <w:rPr>
          <w:rFonts w:eastAsia="Times New Roman" w:cs="Times New Roman"/>
          <w:szCs w:val="24"/>
        </w:rPr>
        <w:t>he release of a report under this subsection is not considered a disclosure under Chapter 552</w:t>
      </w:r>
      <w:r>
        <w:rPr>
          <w:rFonts w:eastAsia="Times New Roman" w:cs="Times New Roman"/>
          <w:szCs w:val="24"/>
        </w:rPr>
        <w:t xml:space="preserve"> (Public Information), Government Code. Provides that a</w:t>
      </w:r>
      <w:r w:rsidRPr="006851A3">
        <w:rPr>
          <w:rFonts w:eastAsia="Times New Roman" w:cs="Times New Roman"/>
          <w:szCs w:val="24"/>
        </w:rPr>
        <w:t xml:space="preserve"> report obtained under this subsection is confidential and not subject to disclosure under Chapter 552, Government Code.</w:t>
      </w:r>
    </w:p>
    <w:p w:rsidR="00281DD1" w:rsidRPr="005C2A78" w:rsidRDefault="00281DD1" w:rsidP="00281DD1">
      <w:pPr>
        <w:spacing w:after="0" w:line="240" w:lineRule="auto"/>
        <w:jc w:val="both"/>
        <w:rPr>
          <w:rFonts w:eastAsia="Times New Roman" w:cs="Times New Roman"/>
          <w:szCs w:val="24"/>
        </w:rPr>
      </w:pPr>
    </w:p>
    <w:p w:rsidR="00281DD1" w:rsidRPr="00C8671F" w:rsidRDefault="00281DD1" w:rsidP="00281D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281D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07" w:rsidRDefault="002E2707" w:rsidP="000F1DF9">
      <w:pPr>
        <w:spacing w:after="0" w:line="240" w:lineRule="auto"/>
      </w:pPr>
      <w:r>
        <w:separator/>
      </w:r>
    </w:p>
  </w:endnote>
  <w:endnote w:type="continuationSeparator" w:id="0">
    <w:p w:rsidR="002E2707" w:rsidRDefault="002E27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7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1DD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81DD1">
                <w:rPr>
                  <w:sz w:val="20"/>
                  <w:szCs w:val="20"/>
                </w:rPr>
                <w:t>H.B. 4295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81D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7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1D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1D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07" w:rsidRDefault="002E2707" w:rsidP="000F1DF9">
      <w:pPr>
        <w:spacing w:after="0" w:line="240" w:lineRule="auto"/>
      </w:pPr>
      <w:r>
        <w:separator/>
      </w:r>
    </w:p>
  </w:footnote>
  <w:footnote w:type="continuationSeparator" w:id="0">
    <w:p w:rsidR="002E2707" w:rsidRDefault="002E270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1DD1"/>
    <w:rsid w:val="002E270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9570F-3BBA-4119-9122-6B36D58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1D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781293E9264D43AE28F1AABD65DA43"/>
        <w:category>
          <w:name w:val="General"/>
          <w:gallery w:val="placeholder"/>
        </w:category>
        <w:types>
          <w:type w:val="bbPlcHdr"/>
        </w:types>
        <w:behaviors>
          <w:behavior w:val="content"/>
        </w:behaviors>
        <w:guid w:val="{F4FD5681-486F-4020-9CEA-82D137724EB6}"/>
      </w:docPartPr>
      <w:docPartBody>
        <w:p w:rsidR="00000000" w:rsidRDefault="00CD5117"/>
      </w:docPartBody>
    </w:docPart>
    <w:docPart>
      <w:docPartPr>
        <w:name w:val="5C88759750D14335888BE0319AFB7C43"/>
        <w:category>
          <w:name w:val="General"/>
          <w:gallery w:val="placeholder"/>
        </w:category>
        <w:types>
          <w:type w:val="bbPlcHdr"/>
        </w:types>
        <w:behaviors>
          <w:behavior w:val="content"/>
        </w:behaviors>
        <w:guid w:val="{D6B27321-7445-486A-9DF8-BE7ED2D0E555}"/>
      </w:docPartPr>
      <w:docPartBody>
        <w:p w:rsidR="00000000" w:rsidRDefault="00CD5117"/>
      </w:docPartBody>
    </w:docPart>
    <w:docPart>
      <w:docPartPr>
        <w:name w:val="D99AEA11D8104E618AE338D129BDCB44"/>
        <w:category>
          <w:name w:val="General"/>
          <w:gallery w:val="placeholder"/>
        </w:category>
        <w:types>
          <w:type w:val="bbPlcHdr"/>
        </w:types>
        <w:behaviors>
          <w:behavior w:val="content"/>
        </w:behaviors>
        <w:guid w:val="{9394906A-AB95-414D-B4A6-B7475A8EB65B}"/>
      </w:docPartPr>
      <w:docPartBody>
        <w:p w:rsidR="00000000" w:rsidRDefault="00CD5117"/>
      </w:docPartBody>
    </w:docPart>
    <w:docPart>
      <w:docPartPr>
        <w:name w:val="8685D0491F2747AF8B5C29E836BF5352"/>
        <w:category>
          <w:name w:val="General"/>
          <w:gallery w:val="placeholder"/>
        </w:category>
        <w:types>
          <w:type w:val="bbPlcHdr"/>
        </w:types>
        <w:behaviors>
          <w:behavior w:val="content"/>
        </w:behaviors>
        <w:guid w:val="{D4C4191E-4EBB-444F-92C2-B889F1971749}"/>
      </w:docPartPr>
      <w:docPartBody>
        <w:p w:rsidR="00000000" w:rsidRDefault="00CD5117"/>
      </w:docPartBody>
    </w:docPart>
    <w:docPart>
      <w:docPartPr>
        <w:name w:val="9267E73A68C4479BB247255C49138DEE"/>
        <w:category>
          <w:name w:val="General"/>
          <w:gallery w:val="placeholder"/>
        </w:category>
        <w:types>
          <w:type w:val="bbPlcHdr"/>
        </w:types>
        <w:behaviors>
          <w:behavior w:val="content"/>
        </w:behaviors>
        <w:guid w:val="{E7876C68-3967-4EAA-89A0-A89060A9058D}"/>
      </w:docPartPr>
      <w:docPartBody>
        <w:p w:rsidR="00000000" w:rsidRDefault="00CD5117"/>
      </w:docPartBody>
    </w:docPart>
    <w:docPart>
      <w:docPartPr>
        <w:name w:val="E2EF00FAA3E640A2AC480B6C9F84E687"/>
        <w:category>
          <w:name w:val="General"/>
          <w:gallery w:val="placeholder"/>
        </w:category>
        <w:types>
          <w:type w:val="bbPlcHdr"/>
        </w:types>
        <w:behaviors>
          <w:behavior w:val="content"/>
        </w:behaviors>
        <w:guid w:val="{050D88AA-7B2F-418C-9574-B31698B9BBB0}"/>
      </w:docPartPr>
      <w:docPartBody>
        <w:p w:rsidR="00000000" w:rsidRDefault="00CD5117"/>
      </w:docPartBody>
    </w:docPart>
    <w:docPart>
      <w:docPartPr>
        <w:name w:val="6D1D8DE41B8A41C58A9152F9AA2CF91E"/>
        <w:category>
          <w:name w:val="General"/>
          <w:gallery w:val="placeholder"/>
        </w:category>
        <w:types>
          <w:type w:val="bbPlcHdr"/>
        </w:types>
        <w:behaviors>
          <w:behavior w:val="content"/>
        </w:behaviors>
        <w:guid w:val="{155F0568-AAD8-4ADB-BD4F-19FCAA415790}"/>
      </w:docPartPr>
      <w:docPartBody>
        <w:p w:rsidR="00000000" w:rsidRDefault="00CD5117"/>
      </w:docPartBody>
    </w:docPart>
    <w:docPart>
      <w:docPartPr>
        <w:name w:val="F6CA178152FB4518AFAD6EE39812E9D0"/>
        <w:category>
          <w:name w:val="General"/>
          <w:gallery w:val="placeholder"/>
        </w:category>
        <w:types>
          <w:type w:val="bbPlcHdr"/>
        </w:types>
        <w:behaviors>
          <w:behavior w:val="content"/>
        </w:behaviors>
        <w:guid w:val="{DF5B081B-585A-4DCA-B189-6E9C025704EC}"/>
      </w:docPartPr>
      <w:docPartBody>
        <w:p w:rsidR="00000000" w:rsidRDefault="00CD5117"/>
      </w:docPartBody>
    </w:docPart>
    <w:docPart>
      <w:docPartPr>
        <w:name w:val="FD67A4F74C28444A98AD06BE31C1425B"/>
        <w:category>
          <w:name w:val="General"/>
          <w:gallery w:val="placeholder"/>
        </w:category>
        <w:types>
          <w:type w:val="bbPlcHdr"/>
        </w:types>
        <w:behaviors>
          <w:behavior w:val="content"/>
        </w:behaviors>
        <w:guid w:val="{45C87431-5FDF-4714-909C-9E4478316155}"/>
      </w:docPartPr>
      <w:docPartBody>
        <w:p w:rsidR="00000000" w:rsidRDefault="00CD5117"/>
      </w:docPartBody>
    </w:docPart>
    <w:docPart>
      <w:docPartPr>
        <w:name w:val="7E4A3BA17401438A95B72732DBC42C26"/>
        <w:category>
          <w:name w:val="General"/>
          <w:gallery w:val="placeholder"/>
        </w:category>
        <w:types>
          <w:type w:val="bbPlcHdr"/>
        </w:types>
        <w:behaviors>
          <w:behavior w:val="content"/>
        </w:behaviors>
        <w:guid w:val="{2DA810BB-3A42-4E41-A882-FFB6ADB1FD00}"/>
      </w:docPartPr>
      <w:docPartBody>
        <w:p w:rsidR="00000000" w:rsidRDefault="00376D9D" w:rsidP="00376D9D">
          <w:pPr>
            <w:pStyle w:val="7E4A3BA17401438A95B72732DBC42C26"/>
          </w:pPr>
          <w:r w:rsidRPr="00A30DD1">
            <w:rPr>
              <w:rStyle w:val="PlaceholderText"/>
            </w:rPr>
            <w:t>Click here to enter a date.</w:t>
          </w:r>
        </w:p>
      </w:docPartBody>
    </w:docPart>
    <w:docPart>
      <w:docPartPr>
        <w:name w:val="E98831059F3346BB88364CA47AD1A11F"/>
        <w:category>
          <w:name w:val="General"/>
          <w:gallery w:val="placeholder"/>
        </w:category>
        <w:types>
          <w:type w:val="bbPlcHdr"/>
        </w:types>
        <w:behaviors>
          <w:behavior w:val="content"/>
        </w:behaviors>
        <w:guid w:val="{BC272E8A-54D7-4846-B706-2A76AB5964F3}"/>
      </w:docPartPr>
      <w:docPartBody>
        <w:p w:rsidR="00000000" w:rsidRDefault="00CD5117"/>
      </w:docPartBody>
    </w:docPart>
    <w:docPart>
      <w:docPartPr>
        <w:name w:val="58B4536522724E13ADB9A54F3A9A9413"/>
        <w:category>
          <w:name w:val="General"/>
          <w:gallery w:val="placeholder"/>
        </w:category>
        <w:types>
          <w:type w:val="bbPlcHdr"/>
        </w:types>
        <w:behaviors>
          <w:behavior w:val="content"/>
        </w:behaviors>
        <w:guid w:val="{DF7A4BA2-7E25-4EBC-B4A4-31E55E16F0DB}"/>
      </w:docPartPr>
      <w:docPartBody>
        <w:p w:rsidR="00000000" w:rsidRDefault="00CD5117"/>
      </w:docPartBody>
    </w:docPart>
    <w:docPart>
      <w:docPartPr>
        <w:name w:val="F475F1A1B3614BC9A013AEE2222E37CA"/>
        <w:category>
          <w:name w:val="General"/>
          <w:gallery w:val="placeholder"/>
        </w:category>
        <w:types>
          <w:type w:val="bbPlcHdr"/>
        </w:types>
        <w:behaviors>
          <w:behavior w:val="content"/>
        </w:behaviors>
        <w:guid w:val="{7DC55F22-6480-4690-ACD6-F1F11D282322}"/>
      </w:docPartPr>
      <w:docPartBody>
        <w:p w:rsidR="00000000" w:rsidRDefault="00376D9D" w:rsidP="00376D9D">
          <w:pPr>
            <w:pStyle w:val="F475F1A1B3614BC9A013AEE2222E37CA"/>
          </w:pPr>
          <w:r>
            <w:rPr>
              <w:rFonts w:eastAsia="Times New Roman" w:cs="Times New Roman"/>
              <w:bCs/>
              <w:szCs w:val="24"/>
            </w:rPr>
            <w:t xml:space="preserve"> </w:t>
          </w:r>
        </w:p>
      </w:docPartBody>
    </w:docPart>
    <w:docPart>
      <w:docPartPr>
        <w:name w:val="764FCAB4BA174B84BB60E5E564ACFC6D"/>
        <w:category>
          <w:name w:val="General"/>
          <w:gallery w:val="placeholder"/>
        </w:category>
        <w:types>
          <w:type w:val="bbPlcHdr"/>
        </w:types>
        <w:behaviors>
          <w:behavior w:val="content"/>
        </w:behaviors>
        <w:guid w:val="{660E67B2-E4A6-4B59-AD32-61511F742DAC}"/>
      </w:docPartPr>
      <w:docPartBody>
        <w:p w:rsidR="00000000" w:rsidRDefault="00CD5117"/>
      </w:docPartBody>
    </w:docPart>
    <w:docPart>
      <w:docPartPr>
        <w:name w:val="C642B76C837F466DA0BD1E769ABEC765"/>
        <w:category>
          <w:name w:val="General"/>
          <w:gallery w:val="placeholder"/>
        </w:category>
        <w:types>
          <w:type w:val="bbPlcHdr"/>
        </w:types>
        <w:behaviors>
          <w:behavior w:val="content"/>
        </w:behaviors>
        <w:guid w:val="{E5D02CED-9168-4EE9-8662-F6EFBA932E08}"/>
      </w:docPartPr>
      <w:docPartBody>
        <w:p w:rsidR="00000000" w:rsidRDefault="00CD5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6D9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511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D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E4A3BA17401438A95B72732DBC42C26">
    <w:name w:val="7E4A3BA17401438A95B72732DBC42C26"/>
    <w:rsid w:val="00376D9D"/>
    <w:pPr>
      <w:spacing w:after="160" w:line="259" w:lineRule="auto"/>
    </w:pPr>
  </w:style>
  <w:style w:type="paragraph" w:customStyle="1" w:styleId="F475F1A1B3614BC9A013AEE2222E37CA">
    <w:name w:val="F475F1A1B3614BC9A013AEE2222E37CA"/>
    <w:rsid w:val="00376D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8E2726-BF39-4F94-B37B-7BD8A472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351</Words>
  <Characters>2006</Characters>
  <Application>Microsoft Office Word</Application>
  <DocSecurity>0</DocSecurity>
  <Lines>16</Lines>
  <Paragraphs>4</Paragraphs>
  <ScaleCrop>false</ScaleCrop>
  <Company>Texas Legislative Council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2021-05-20T20:25:00Z</cp:lastPrinted>
  <dcterms:created xsi:type="dcterms:W3CDTF">2015-05-29T14:24:00Z</dcterms:created>
  <dcterms:modified xsi:type="dcterms:W3CDTF">2021-05-20T20:25:00Z</dcterms:modified>
</cp:coreProperties>
</file>

<file path=docProps/custom.xml><?xml version="1.0" encoding="utf-8"?>
<op:Properties xmlns:vt="http://schemas.openxmlformats.org/officeDocument/2006/docPropsVTypes" xmlns:op="http://schemas.openxmlformats.org/officeDocument/2006/custom-properties"/>
</file>