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F4" w:rsidRDefault="006C6C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BC6B2F67714915A911A2E07C409EBC"/>
          </w:placeholder>
        </w:sdtPr>
        <w:sdtContent>
          <w:r w:rsidRPr="005C2A78">
            <w:rPr>
              <w:rFonts w:cs="Times New Roman"/>
              <w:b/>
              <w:szCs w:val="24"/>
              <w:u w:val="single"/>
            </w:rPr>
            <w:t>BILL ANALYSIS</w:t>
          </w:r>
        </w:sdtContent>
      </w:sdt>
    </w:p>
    <w:p w:rsidR="006C6CF4" w:rsidRPr="00585C31" w:rsidRDefault="006C6CF4" w:rsidP="000F1DF9">
      <w:pPr>
        <w:spacing w:after="0" w:line="240" w:lineRule="auto"/>
        <w:rPr>
          <w:rFonts w:cs="Times New Roman"/>
          <w:szCs w:val="24"/>
        </w:rPr>
      </w:pPr>
    </w:p>
    <w:p w:rsidR="006C6CF4" w:rsidRPr="00585C31" w:rsidRDefault="006C6C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6CF4" w:rsidTr="000F1DF9">
        <w:tc>
          <w:tcPr>
            <w:tcW w:w="2718" w:type="dxa"/>
          </w:tcPr>
          <w:p w:rsidR="006C6CF4" w:rsidRPr="005C2A78" w:rsidRDefault="006C6CF4" w:rsidP="006D756B">
            <w:pPr>
              <w:rPr>
                <w:rFonts w:cs="Times New Roman"/>
                <w:szCs w:val="24"/>
              </w:rPr>
            </w:pPr>
            <w:sdt>
              <w:sdtPr>
                <w:rPr>
                  <w:rFonts w:cs="Times New Roman"/>
                  <w:szCs w:val="24"/>
                </w:rPr>
                <w:alias w:val="Agency Title"/>
                <w:tag w:val="AgencyTitleContentControl"/>
                <w:id w:val="1920747753"/>
                <w:lock w:val="sdtContentLocked"/>
                <w:placeholder>
                  <w:docPart w:val="31DE561B8D8E477E91A71E211D153A56"/>
                </w:placeholder>
              </w:sdtPr>
              <w:sdtEndPr>
                <w:rPr>
                  <w:rFonts w:cstheme="minorBidi"/>
                  <w:szCs w:val="22"/>
                </w:rPr>
              </w:sdtEndPr>
              <w:sdtContent>
                <w:r>
                  <w:rPr>
                    <w:rFonts w:cs="Times New Roman"/>
                    <w:szCs w:val="24"/>
                  </w:rPr>
                  <w:t>Senate Research Center</w:t>
                </w:r>
              </w:sdtContent>
            </w:sdt>
          </w:p>
        </w:tc>
        <w:tc>
          <w:tcPr>
            <w:tcW w:w="6858" w:type="dxa"/>
          </w:tcPr>
          <w:p w:rsidR="006C6CF4" w:rsidRPr="00FF6471" w:rsidRDefault="006C6CF4" w:rsidP="000F1DF9">
            <w:pPr>
              <w:jc w:val="right"/>
              <w:rPr>
                <w:rFonts w:cs="Times New Roman"/>
                <w:szCs w:val="24"/>
              </w:rPr>
            </w:pPr>
            <w:sdt>
              <w:sdtPr>
                <w:rPr>
                  <w:rFonts w:cs="Times New Roman"/>
                  <w:szCs w:val="24"/>
                </w:rPr>
                <w:alias w:val="Bill Number"/>
                <w:tag w:val="BillNumberOne"/>
                <w:id w:val="-410784069"/>
                <w:lock w:val="sdtContentLocked"/>
                <w:placeholder>
                  <w:docPart w:val="4E426CA4A3BA420DB4AFFF515C23AD4E"/>
                </w:placeholder>
              </w:sdtPr>
              <w:sdtContent>
                <w:r>
                  <w:rPr>
                    <w:rFonts w:cs="Times New Roman"/>
                    <w:szCs w:val="24"/>
                  </w:rPr>
                  <w:t>H.B. 4296</w:t>
                </w:r>
              </w:sdtContent>
            </w:sdt>
          </w:p>
        </w:tc>
      </w:tr>
      <w:tr w:rsidR="006C6CF4" w:rsidTr="000F1DF9">
        <w:sdt>
          <w:sdtPr>
            <w:rPr>
              <w:rFonts w:cs="Times New Roman"/>
              <w:szCs w:val="24"/>
            </w:rPr>
            <w:alias w:val="TLCNumber"/>
            <w:tag w:val="TLCNumber"/>
            <w:id w:val="-542600604"/>
            <w:lock w:val="sdtLocked"/>
            <w:placeholder>
              <w:docPart w:val="847F20EB75444AD086CB865A10075280"/>
            </w:placeholder>
          </w:sdtPr>
          <w:sdtContent>
            <w:tc>
              <w:tcPr>
                <w:tcW w:w="2718" w:type="dxa"/>
              </w:tcPr>
              <w:p w:rsidR="006C6CF4" w:rsidRPr="000F1DF9" w:rsidRDefault="006C6CF4" w:rsidP="00C65088">
                <w:pPr>
                  <w:rPr>
                    <w:rFonts w:cs="Times New Roman"/>
                    <w:szCs w:val="24"/>
                  </w:rPr>
                </w:pPr>
                <w:r>
                  <w:rPr>
                    <w:rFonts w:cs="Times New Roman"/>
                    <w:szCs w:val="24"/>
                  </w:rPr>
                  <w:t>87R18927 CJC-F</w:t>
                </w:r>
              </w:p>
            </w:tc>
          </w:sdtContent>
        </w:sdt>
        <w:tc>
          <w:tcPr>
            <w:tcW w:w="6858" w:type="dxa"/>
          </w:tcPr>
          <w:p w:rsidR="006C6CF4" w:rsidRPr="005C2A78" w:rsidRDefault="006C6CF4" w:rsidP="00073EDD">
            <w:pPr>
              <w:jc w:val="right"/>
              <w:rPr>
                <w:rFonts w:cs="Times New Roman"/>
                <w:szCs w:val="24"/>
              </w:rPr>
            </w:pPr>
            <w:sdt>
              <w:sdtPr>
                <w:rPr>
                  <w:rFonts w:cs="Times New Roman"/>
                  <w:szCs w:val="24"/>
                </w:rPr>
                <w:alias w:val="Author Label"/>
                <w:tag w:val="By"/>
                <w:id w:val="72399597"/>
                <w:lock w:val="sdtLocked"/>
                <w:placeholder>
                  <w:docPart w:val="FCC699AA8E774899B1E356151B1337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F3A8B4269D4093827F4E9479C5586E"/>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28B5872C3F9D4A1691CCD9761FACE7EF"/>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F3FF18017A4F4A1CB4AEFB385F2AE99B"/>
                </w:placeholder>
                <w:showingPlcHdr/>
              </w:sdtPr>
              <w:sdtContent/>
            </w:sdt>
          </w:p>
        </w:tc>
      </w:tr>
      <w:tr w:rsidR="006C6CF4" w:rsidTr="000F1DF9">
        <w:tc>
          <w:tcPr>
            <w:tcW w:w="2718" w:type="dxa"/>
          </w:tcPr>
          <w:p w:rsidR="006C6CF4" w:rsidRPr="00BC7495" w:rsidRDefault="006C6CF4" w:rsidP="000F1DF9">
            <w:pPr>
              <w:rPr>
                <w:rFonts w:cs="Times New Roman"/>
                <w:szCs w:val="24"/>
              </w:rPr>
            </w:pPr>
          </w:p>
        </w:tc>
        <w:sdt>
          <w:sdtPr>
            <w:rPr>
              <w:rFonts w:cs="Times New Roman"/>
              <w:szCs w:val="24"/>
            </w:rPr>
            <w:alias w:val="Committee"/>
            <w:tag w:val="Committee"/>
            <w:id w:val="1914272295"/>
            <w:lock w:val="sdtContentLocked"/>
            <w:placeholder>
              <w:docPart w:val="5A1FC68121434ECB9FEFB4424D118F64"/>
            </w:placeholder>
          </w:sdtPr>
          <w:sdtContent>
            <w:tc>
              <w:tcPr>
                <w:tcW w:w="6858" w:type="dxa"/>
              </w:tcPr>
              <w:p w:rsidR="006C6CF4" w:rsidRPr="00FF6471" w:rsidRDefault="006C6CF4" w:rsidP="000F1DF9">
                <w:pPr>
                  <w:jc w:val="right"/>
                  <w:rPr>
                    <w:rFonts w:cs="Times New Roman"/>
                    <w:szCs w:val="24"/>
                  </w:rPr>
                </w:pPr>
                <w:r>
                  <w:rPr>
                    <w:rFonts w:cs="Times New Roman"/>
                    <w:szCs w:val="24"/>
                  </w:rPr>
                  <w:t>Water, Agriculture &amp; Rural Affairs</w:t>
                </w:r>
              </w:p>
            </w:tc>
          </w:sdtContent>
        </w:sdt>
      </w:tr>
      <w:tr w:rsidR="006C6CF4" w:rsidTr="000F1DF9">
        <w:tc>
          <w:tcPr>
            <w:tcW w:w="2718" w:type="dxa"/>
          </w:tcPr>
          <w:p w:rsidR="006C6CF4" w:rsidRPr="00BC7495" w:rsidRDefault="006C6CF4" w:rsidP="000F1DF9">
            <w:pPr>
              <w:rPr>
                <w:rFonts w:cs="Times New Roman"/>
                <w:szCs w:val="24"/>
              </w:rPr>
            </w:pPr>
          </w:p>
        </w:tc>
        <w:sdt>
          <w:sdtPr>
            <w:rPr>
              <w:rFonts w:cs="Times New Roman"/>
              <w:szCs w:val="24"/>
            </w:rPr>
            <w:alias w:val="Date"/>
            <w:tag w:val="DateContentControl"/>
            <w:id w:val="1178081906"/>
            <w:lock w:val="sdtLocked"/>
            <w:placeholder>
              <w:docPart w:val="73E50FF5F5FE48058C98B54B2785C83B"/>
            </w:placeholder>
            <w:date w:fullDate="2021-05-17T00:00:00Z">
              <w:dateFormat w:val="M/d/yyyy"/>
              <w:lid w:val="en-US"/>
              <w:storeMappedDataAs w:val="dateTime"/>
              <w:calendar w:val="gregorian"/>
            </w:date>
          </w:sdtPr>
          <w:sdtContent>
            <w:tc>
              <w:tcPr>
                <w:tcW w:w="6858" w:type="dxa"/>
              </w:tcPr>
              <w:p w:rsidR="006C6CF4" w:rsidRPr="00FF6471" w:rsidRDefault="006C6CF4" w:rsidP="000F1DF9">
                <w:pPr>
                  <w:jc w:val="right"/>
                  <w:rPr>
                    <w:rFonts w:cs="Times New Roman"/>
                    <w:szCs w:val="24"/>
                  </w:rPr>
                </w:pPr>
                <w:r>
                  <w:rPr>
                    <w:rFonts w:cs="Times New Roman"/>
                    <w:szCs w:val="24"/>
                  </w:rPr>
                  <w:t>5/17/2021</w:t>
                </w:r>
              </w:p>
            </w:tc>
          </w:sdtContent>
        </w:sdt>
      </w:tr>
      <w:tr w:rsidR="006C6CF4" w:rsidTr="000F1DF9">
        <w:tc>
          <w:tcPr>
            <w:tcW w:w="2718" w:type="dxa"/>
          </w:tcPr>
          <w:p w:rsidR="006C6CF4" w:rsidRPr="00BC7495" w:rsidRDefault="006C6CF4" w:rsidP="000F1DF9">
            <w:pPr>
              <w:rPr>
                <w:rFonts w:cs="Times New Roman"/>
                <w:szCs w:val="24"/>
              </w:rPr>
            </w:pPr>
          </w:p>
        </w:tc>
        <w:sdt>
          <w:sdtPr>
            <w:rPr>
              <w:rFonts w:cs="Times New Roman"/>
              <w:szCs w:val="24"/>
            </w:rPr>
            <w:alias w:val="BA Version"/>
            <w:tag w:val="BAVersion"/>
            <w:id w:val="-1685590809"/>
            <w:lock w:val="sdtContentLocked"/>
            <w:placeholder>
              <w:docPart w:val="C9C0071FDEF547F2AD54CD28E9E31ED4"/>
            </w:placeholder>
          </w:sdtPr>
          <w:sdtContent>
            <w:tc>
              <w:tcPr>
                <w:tcW w:w="6858" w:type="dxa"/>
              </w:tcPr>
              <w:p w:rsidR="006C6CF4" w:rsidRPr="00FF6471" w:rsidRDefault="006C6CF4" w:rsidP="000F1DF9">
                <w:pPr>
                  <w:jc w:val="right"/>
                  <w:rPr>
                    <w:rFonts w:cs="Times New Roman"/>
                    <w:szCs w:val="24"/>
                  </w:rPr>
                </w:pPr>
                <w:r>
                  <w:rPr>
                    <w:rFonts w:cs="Times New Roman"/>
                    <w:szCs w:val="24"/>
                  </w:rPr>
                  <w:t>Engrossed</w:t>
                </w:r>
              </w:p>
            </w:tc>
          </w:sdtContent>
        </w:sdt>
      </w:tr>
    </w:tbl>
    <w:p w:rsidR="006C6CF4" w:rsidRPr="00FF6471" w:rsidRDefault="006C6CF4" w:rsidP="000F1DF9">
      <w:pPr>
        <w:spacing w:after="0" w:line="240" w:lineRule="auto"/>
        <w:rPr>
          <w:rFonts w:cs="Times New Roman"/>
          <w:szCs w:val="24"/>
        </w:rPr>
      </w:pPr>
    </w:p>
    <w:p w:rsidR="006C6CF4" w:rsidRPr="00FF6471" w:rsidRDefault="006C6CF4" w:rsidP="000F1DF9">
      <w:pPr>
        <w:spacing w:after="0" w:line="240" w:lineRule="auto"/>
        <w:rPr>
          <w:rFonts w:cs="Times New Roman"/>
          <w:szCs w:val="24"/>
        </w:rPr>
      </w:pPr>
    </w:p>
    <w:p w:rsidR="006C6CF4" w:rsidRPr="00FF6471" w:rsidRDefault="006C6C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8622CFEB0C4B1BA22F94B4D1200F2D"/>
        </w:placeholder>
      </w:sdtPr>
      <w:sdtContent>
        <w:p w:rsidR="006C6CF4" w:rsidRDefault="006C6C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EBA6565B93D4FB0823F04151D77E251"/>
        </w:placeholder>
      </w:sdtPr>
      <w:sdtEndPr/>
      <w:sdtContent>
        <w:p w:rsidR="006C6CF4" w:rsidRDefault="006C6CF4" w:rsidP="006C6CF4">
          <w:pPr>
            <w:pStyle w:val="NormalWeb"/>
            <w:spacing w:before="0" w:beforeAutospacing="0" w:after="0" w:afterAutospacing="0"/>
            <w:ind w:left="10" w:right="1"/>
            <w:jc w:val="both"/>
            <w:divId w:val="1943340681"/>
            <w:rPr>
              <w:rFonts w:eastAsia="Times New Roman"/>
              <w:bCs/>
            </w:rPr>
          </w:pPr>
        </w:p>
        <w:p w:rsidR="006C6CF4" w:rsidRPr="006C6CF4" w:rsidRDefault="006C6CF4" w:rsidP="006C6CF4">
          <w:pPr>
            <w:pStyle w:val="NormalWeb"/>
            <w:spacing w:before="0" w:beforeAutospacing="0" w:after="0" w:afterAutospacing="0"/>
            <w:ind w:left="10" w:right="1"/>
            <w:jc w:val="both"/>
            <w:divId w:val="1943340681"/>
          </w:pPr>
          <w:r w:rsidRPr="006C6CF4">
            <w:t>Diesel fuel meant for off-road use only, such as in farm and construction equipment, is not taxed. Since the 1990s, federal law has required such tax-exempt diesel fuel to be dyed bright red. Using dyed diesel on the highway or knowingly selling it for such use is illegal under both state and federal law. Winter Storm Uri, which struck Texas in February of this year, exposed the unavailability of regular diesel fuel as a critical vulnerability for Texas agriculture. Amid the storm, regular diesel supplies were quickly exhausted and unable to be replenished. Many agricultural producers had off-road, dyed diesel available for their tractors and other equipment, but could not use that fuel legally to power motor vehicles on the highway. Producers were left with the prospect of either breaking the law or being unable to reach livestock to del</w:t>
          </w:r>
          <w:r>
            <w:t xml:space="preserve">iver food, water, and care. </w:t>
          </w:r>
          <w:r w:rsidRPr="006C6CF4">
            <w:t>H.B. 4296 seeks to mitigate the impact of disasters on essential workers such as farmers and ranchers by authorizing the on-highway use of dyed diesel fuel for a period during and after certain disaster declarations.</w:t>
          </w:r>
        </w:p>
        <w:p w:rsidR="006C6CF4" w:rsidRPr="00D70925" w:rsidRDefault="006C6CF4" w:rsidP="006C6CF4">
          <w:pPr>
            <w:spacing w:after="0" w:line="240" w:lineRule="auto"/>
            <w:jc w:val="both"/>
            <w:rPr>
              <w:rFonts w:eastAsia="Times New Roman" w:cs="Times New Roman"/>
              <w:bCs/>
              <w:szCs w:val="24"/>
            </w:rPr>
          </w:pPr>
        </w:p>
      </w:sdtContent>
    </w:sdt>
    <w:p w:rsidR="006C6CF4" w:rsidRDefault="006C6CF4" w:rsidP="003773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4296 </w:t>
      </w:r>
      <w:bookmarkStart w:id="1" w:name="AmendsCurrentLaw"/>
      <w:bookmarkEnd w:id="1"/>
      <w:r>
        <w:rPr>
          <w:rFonts w:cs="Times New Roman"/>
          <w:szCs w:val="24"/>
        </w:rPr>
        <w:t>amends current law relating to the use of dyed diesel fuel to operate a motor vehicle during and for a limited period following certain disasters.</w:t>
      </w:r>
    </w:p>
    <w:p w:rsidR="006C6CF4" w:rsidRPr="00D917C1" w:rsidRDefault="006C6CF4" w:rsidP="003773A1">
      <w:pPr>
        <w:spacing w:after="0" w:line="240" w:lineRule="auto"/>
        <w:jc w:val="both"/>
        <w:rPr>
          <w:rFonts w:eastAsia="Times New Roman" w:cs="Times New Roman"/>
          <w:szCs w:val="24"/>
        </w:rPr>
      </w:pPr>
    </w:p>
    <w:p w:rsidR="006C6CF4" w:rsidRPr="005C2A78" w:rsidRDefault="006C6CF4" w:rsidP="003773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E0B154316C4731B04770B8E1CA442F"/>
          </w:placeholder>
        </w:sdtPr>
        <w:sdtContent>
          <w:r>
            <w:rPr>
              <w:rFonts w:eastAsia="Times New Roman" w:cs="Times New Roman"/>
              <w:b/>
              <w:szCs w:val="24"/>
              <w:u w:val="single"/>
            </w:rPr>
            <w:t>RULEMAKING AUTHORITY</w:t>
          </w:r>
        </w:sdtContent>
      </w:sdt>
    </w:p>
    <w:p w:rsidR="006C6CF4" w:rsidRPr="006529C4" w:rsidRDefault="006C6CF4" w:rsidP="003773A1">
      <w:pPr>
        <w:spacing w:after="0" w:line="240" w:lineRule="auto"/>
        <w:jc w:val="both"/>
        <w:rPr>
          <w:rFonts w:cs="Times New Roman"/>
          <w:szCs w:val="24"/>
        </w:rPr>
      </w:pPr>
    </w:p>
    <w:p w:rsidR="006C6CF4" w:rsidRPr="006529C4" w:rsidRDefault="006C6CF4" w:rsidP="003773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6CF4" w:rsidRPr="006529C4" w:rsidRDefault="006C6CF4" w:rsidP="003773A1">
      <w:pPr>
        <w:spacing w:after="0" w:line="240" w:lineRule="auto"/>
        <w:jc w:val="both"/>
        <w:rPr>
          <w:rFonts w:cs="Times New Roman"/>
          <w:szCs w:val="24"/>
        </w:rPr>
      </w:pPr>
    </w:p>
    <w:p w:rsidR="006C6CF4" w:rsidRPr="005C2A78" w:rsidRDefault="006C6CF4" w:rsidP="003773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0E735BC81D4E7780A32D8575F2D35C"/>
          </w:placeholder>
        </w:sdtPr>
        <w:sdtContent>
          <w:r>
            <w:rPr>
              <w:rFonts w:eastAsia="Times New Roman" w:cs="Times New Roman"/>
              <w:b/>
              <w:szCs w:val="24"/>
              <w:u w:val="single"/>
            </w:rPr>
            <w:t>SECTION BY SECTION ANALYSIS</w:t>
          </w:r>
        </w:sdtContent>
      </w:sdt>
    </w:p>
    <w:p w:rsidR="006C6CF4" w:rsidRPr="005C2A78" w:rsidRDefault="006C6CF4" w:rsidP="003773A1">
      <w:pPr>
        <w:spacing w:after="0" w:line="240" w:lineRule="auto"/>
        <w:jc w:val="both"/>
        <w:rPr>
          <w:rFonts w:eastAsia="Times New Roman" w:cs="Times New Roman"/>
          <w:szCs w:val="24"/>
        </w:rPr>
      </w:pPr>
    </w:p>
    <w:p w:rsidR="006C6CF4" w:rsidRDefault="006C6CF4" w:rsidP="003773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162.235, Tax Code, by adding Subsection (c), as follows:</w:t>
      </w:r>
    </w:p>
    <w:p w:rsidR="006C6CF4" w:rsidRDefault="006C6CF4" w:rsidP="003773A1">
      <w:pPr>
        <w:spacing w:after="0" w:line="240" w:lineRule="auto"/>
        <w:jc w:val="both"/>
        <w:rPr>
          <w:rFonts w:eastAsia="Times New Roman" w:cs="Times New Roman"/>
          <w:szCs w:val="24"/>
        </w:rPr>
      </w:pPr>
    </w:p>
    <w:p w:rsidR="006C6CF4" w:rsidRPr="00D917C1" w:rsidRDefault="006C6CF4" w:rsidP="003773A1">
      <w:pPr>
        <w:spacing w:after="0" w:line="240" w:lineRule="auto"/>
        <w:ind w:left="720"/>
        <w:jc w:val="both"/>
        <w:rPr>
          <w:rFonts w:eastAsia="Times New Roman" w:cs="Times New Roman"/>
          <w:szCs w:val="24"/>
        </w:rPr>
      </w:pPr>
      <w:r>
        <w:rPr>
          <w:rFonts w:eastAsia="Times New Roman" w:cs="Times New Roman"/>
          <w:szCs w:val="24"/>
        </w:rPr>
        <w:t xml:space="preserve">(c) Authorizes </w:t>
      </w:r>
      <w:r w:rsidRPr="00D917C1">
        <w:rPr>
          <w:rFonts w:eastAsia="Times New Roman" w:cs="Times New Roman"/>
          <w:szCs w:val="24"/>
        </w:rPr>
        <w:t>a person who purchases dyed motor fuel and furnishes to the licensed supplier or distributor under Section 162.206(a)</w:t>
      </w:r>
      <w:r>
        <w:rPr>
          <w:rFonts w:eastAsia="Times New Roman" w:cs="Times New Roman"/>
          <w:szCs w:val="24"/>
        </w:rPr>
        <w:t xml:space="preserve"> (relating to furnishing a signed statement exempting dyed diesel fuel from the diesel fuel tax)</w:t>
      </w:r>
      <w:r w:rsidRPr="00D917C1">
        <w:rPr>
          <w:rFonts w:eastAsia="Times New Roman" w:cs="Times New Roman"/>
          <w:szCs w:val="24"/>
        </w:rPr>
        <w:t xml:space="preserve"> a signed statement that includes an</w:t>
      </w:r>
      <w:r>
        <w:rPr>
          <w:rFonts w:eastAsia="Times New Roman" w:cs="Times New Roman"/>
          <w:szCs w:val="24"/>
        </w:rPr>
        <w:t xml:space="preserve"> end user number issued by the C</w:t>
      </w:r>
      <w:r w:rsidRPr="00D917C1">
        <w:rPr>
          <w:rFonts w:eastAsia="Times New Roman" w:cs="Times New Roman"/>
          <w:szCs w:val="24"/>
        </w:rPr>
        <w:t>omptroller</w:t>
      </w:r>
      <w:r>
        <w:rPr>
          <w:rFonts w:eastAsia="Times New Roman" w:cs="Times New Roman"/>
          <w:szCs w:val="24"/>
        </w:rPr>
        <w:t xml:space="preserve"> of Public Accounts of the State of Texas, n</w:t>
      </w:r>
      <w:r w:rsidRPr="00D917C1">
        <w:rPr>
          <w:rFonts w:eastAsia="Times New Roman" w:cs="Times New Roman"/>
          <w:szCs w:val="24"/>
        </w:rPr>
        <w:t>otwithstanding Subsection (a)</w:t>
      </w:r>
      <w:r>
        <w:rPr>
          <w:rFonts w:eastAsia="Times New Roman" w:cs="Times New Roman"/>
          <w:szCs w:val="24"/>
        </w:rPr>
        <w:t xml:space="preserve"> (relating to prohibiting the use of dyed motor fuel on public highways)</w:t>
      </w:r>
      <w:r w:rsidRPr="00D917C1">
        <w:rPr>
          <w:rFonts w:eastAsia="Times New Roman" w:cs="Times New Roman"/>
          <w:szCs w:val="24"/>
        </w:rPr>
        <w:t>,</w:t>
      </w:r>
      <w:r>
        <w:rPr>
          <w:rFonts w:eastAsia="Times New Roman" w:cs="Times New Roman"/>
          <w:szCs w:val="24"/>
        </w:rPr>
        <w:t xml:space="preserve"> to</w:t>
      </w:r>
      <w:r w:rsidRPr="00D917C1">
        <w:rPr>
          <w:rFonts w:eastAsia="Times New Roman" w:cs="Times New Roman"/>
          <w:szCs w:val="24"/>
        </w:rPr>
        <w:t xml:space="preserve"> operate a motor vehicle on a public highway in this state with that dyed motor fuel in the fuel supply tank of the motor vehicle during a period beginning on the date a state of disaster is declared under Section 418.014</w:t>
      </w:r>
      <w:r>
        <w:rPr>
          <w:rFonts w:eastAsia="Times New Roman" w:cs="Times New Roman"/>
          <w:szCs w:val="24"/>
        </w:rPr>
        <w:t xml:space="preserve"> (Declaration of State of Disaster)</w:t>
      </w:r>
      <w:r w:rsidRPr="00D917C1">
        <w:rPr>
          <w:rFonts w:eastAsia="Times New Roman" w:cs="Times New Roman"/>
          <w:szCs w:val="24"/>
        </w:rPr>
        <w:t>, Government Code, due to a fire, flood, earthquake, tornado, hurricane, storm, or energy emergency and ending on the 30th day after the declaration expires or otherwise terminates, if the motor vehicle is operated:</w:t>
      </w:r>
    </w:p>
    <w:p w:rsidR="006C6CF4" w:rsidRDefault="006C6CF4" w:rsidP="003773A1">
      <w:pPr>
        <w:spacing w:after="0" w:line="240" w:lineRule="auto"/>
        <w:ind w:left="720"/>
        <w:jc w:val="both"/>
        <w:rPr>
          <w:rFonts w:eastAsia="Times New Roman" w:cs="Times New Roman"/>
          <w:szCs w:val="24"/>
        </w:rPr>
      </w:pPr>
    </w:p>
    <w:p w:rsidR="006C6CF4" w:rsidRPr="00D917C1" w:rsidRDefault="006C6CF4" w:rsidP="003773A1">
      <w:pPr>
        <w:spacing w:after="0" w:line="240" w:lineRule="auto"/>
        <w:ind w:left="1440"/>
        <w:jc w:val="both"/>
        <w:rPr>
          <w:rFonts w:eastAsia="Times New Roman" w:cs="Times New Roman"/>
          <w:szCs w:val="24"/>
        </w:rPr>
      </w:pPr>
      <w:r>
        <w:rPr>
          <w:rFonts w:eastAsia="Times New Roman" w:cs="Times New Roman"/>
          <w:szCs w:val="24"/>
        </w:rPr>
        <w:t>(1)</w:t>
      </w:r>
      <w:r w:rsidRPr="00D917C1">
        <w:rPr>
          <w:rFonts w:eastAsia="Times New Roman" w:cs="Times New Roman"/>
          <w:szCs w:val="24"/>
        </w:rPr>
        <w:t> in the area designated a disaster area by the disaster declaration; or</w:t>
      </w:r>
    </w:p>
    <w:p w:rsidR="006C6CF4" w:rsidRDefault="006C6CF4" w:rsidP="003773A1">
      <w:pPr>
        <w:spacing w:after="0" w:line="240" w:lineRule="auto"/>
        <w:ind w:left="1440"/>
        <w:jc w:val="both"/>
        <w:rPr>
          <w:rFonts w:eastAsia="Times New Roman" w:cs="Times New Roman"/>
          <w:szCs w:val="24"/>
        </w:rPr>
      </w:pPr>
    </w:p>
    <w:p w:rsidR="006C6CF4" w:rsidRPr="005C2A78" w:rsidRDefault="006C6CF4" w:rsidP="003773A1">
      <w:pPr>
        <w:spacing w:after="0" w:line="240" w:lineRule="auto"/>
        <w:ind w:left="1440"/>
        <w:jc w:val="both"/>
        <w:rPr>
          <w:rFonts w:eastAsia="Times New Roman" w:cs="Times New Roman"/>
          <w:szCs w:val="24"/>
        </w:rPr>
      </w:pPr>
      <w:r>
        <w:rPr>
          <w:rFonts w:eastAsia="Times New Roman" w:cs="Times New Roman"/>
          <w:szCs w:val="24"/>
        </w:rPr>
        <w:t>(2)</w:t>
      </w:r>
      <w:r w:rsidRPr="00D917C1">
        <w:rPr>
          <w:rFonts w:eastAsia="Times New Roman" w:cs="Times New Roman"/>
          <w:szCs w:val="24"/>
        </w:rPr>
        <w:t> in an area other than the area described by Subdivision (1) if the dyed motor fuel was placed in the fuel supply tank of the motor vehicle in the area described by that subdivision.</w:t>
      </w:r>
    </w:p>
    <w:p w:rsidR="006C6CF4" w:rsidRPr="005C2A78" w:rsidRDefault="006C6CF4" w:rsidP="003773A1">
      <w:pPr>
        <w:spacing w:after="0" w:line="240" w:lineRule="auto"/>
        <w:jc w:val="both"/>
        <w:rPr>
          <w:rFonts w:eastAsia="Times New Roman" w:cs="Times New Roman"/>
          <w:szCs w:val="24"/>
        </w:rPr>
      </w:pPr>
    </w:p>
    <w:p w:rsidR="006C6CF4" w:rsidRPr="005C2A78" w:rsidRDefault="006C6CF4" w:rsidP="003773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C6CF4" w:rsidRPr="005C2A78" w:rsidRDefault="006C6CF4" w:rsidP="003773A1">
      <w:pPr>
        <w:spacing w:after="0" w:line="240" w:lineRule="auto"/>
        <w:jc w:val="both"/>
        <w:rPr>
          <w:rFonts w:eastAsia="Times New Roman" w:cs="Times New Roman"/>
          <w:szCs w:val="24"/>
        </w:rPr>
      </w:pPr>
    </w:p>
    <w:p w:rsidR="006C6CF4" w:rsidRPr="00C8671F" w:rsidRDefault="006C6CF4" w:rsidP="003773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6C6C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0D" w:rsidRDefault="0033330D" w:rsidP="000F1DF9">
      <w:pPr>
        <w:spacing w:after="0" w:line="240" w:lineRule="auto"/>
      </w:pPr>
      <w:r>
        <w:separator/>
      </w:r>
    </w:p>
  </w:endnote>
  <w:endnote w:type="continuationSeparator" w:id="0">
    <w:p w:rsidR="0033330D" w:rsidRDefault="003333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33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6CF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6CF4">
                <w:rPr>
                  <w:sz w:val="20"/>
                  <w:szCs w:val="20"/>
                </w:rPr>
                <w:t>H.B. 4296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6C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33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6C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6C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0D" w:rsidRDefault="0033330D" w:rsidP="000F1DF9">
      <w:pPr>
        <w:spacing w:after="0" w:line="240" w:lineRule="auto"/>
      </w:pPr>
      <w:r>
        <w:separator/>
      </w:r>
    </w:p>
  </w:footnote>
  <w:footnote w:type="continuationSeparator" w:id="0">
    <w:p w:rsidR="0033330D" w:rsidRDefault="003333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330D"/>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6CF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99F5"/>
  <w15:docId w15:val="{EFECFAF1-D637-4173-93F1-CCA30F6E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6C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BC6B2F67714915A911A2E07C409EBC"/>
        <w:category>
          <w:name w:val="General"/>
          <w:gallery w:val="placeholder"/>
        </w:category>
        <w:types>
          <w:type w:val="bbPlcHdr"/>
        </w:types>
        <w:behaviors>
          <w:behavior w:val="content"/>
        </w:behaviors>
        <w:guid w:val="{756A6998-EBE1-44A4-945E-20829742F664}"/>
      </w:docPartPr>
      <w:docPartBody>
        <w:p w:rsidR="00000000" w:rsidRDefault="00266F2A"/>
      </w:docPartBody>
    </w:docPart>
    <w:docPart>
      <w:docPartPr>
        <w:name w:val="31DE561B8D8E477E91A71E211D153A56"/>
        <w:category>
          <w:name w:val="General"/>
          <w:gallery w:val="placeholder"/>
        </w:category>
        <w:types>
          <w:type w:val="bbPlcHdr"/>
        </w:types>
        <w:behaviors>
          <w:behavior w:val="content"/>
        </w:behaviors>
        <w:guid w:val="{688D331E-24F8-4D24-BBF7-3E928F32CA5A}"/>
      </w:docPartPr>
      <w:docPartBody>
        <w:p w:rsidR="00000000" w:rsidRDefault="00266F2A"/>
      </w:docPartBody>
    </w:docPart>
    <w:docPart>
      <w:docPartPr>
        <w:name w:val="4E426CA4A3BA420DB4AFFF515C23AD4E"/>
        <w:category>
          <w:name w:val="General"/>
          <w:gallery w:val="placeholder"/>
        </w:category>
        <w:types>
          <w:type w:val="bbPlcHdr"/>
        </w:types>
        <w:behaviors>
          <w:behavior w:val="content"/>
        </w:behaviors>
        <w:guid w:val="{D8A9C769-3D47-4AF1-A263-C64CD3B1C587}"/>
      </w:docPartPr>
      <w:docPartBody>
        <w:p w:rsidR="00000000" w:rsidRDefault="00266F2A"/>
      </w:docPartBody>
    </w:docPart>
    <w:docPart>
      <w:docPartPr>
        <w:name w:val="847F20EB75444AD086CB865A10075280"/>
        <w:category>
          <w:name w:val="General"/>
          <w:gallery w:val="placeholder"/>
        </w:category>
        <w:types>
          <w:type w:val="bbPlcHdr"/>
        </w:types>
        <w:behaviors>
          <w:behavior w:val="content"/>
        </w:behaviors>
        <w:guid w:val="{DF30C878-461C-4287-9F65-7191CFF87D3E}"/>
      </w:docPartPr>
      <w:docPartBody>
        <w:p w:rsidR="00000000" w:rsidRDefault="00266F2A"/>
      </w:docPartBody>
    </w:docPart>
    <w:docPart>
      <w:docPartPr>
        <w:name w:val="FCC699AA8E774899B1E356151B1337DF"/>
        <w:category>
          <w:name w:val="General"/>
          <w:gallery w:val="placeholder"/>
        </w:category>
        <w:types>
          <w:type w:val="bbPlcHdr"/>
        </w:types>
        <w:behaviors>
          <w:behavior w:val="content"/>
        </w:behaviors>
        <w:guid w:val="{DFEE2DDC-4E4C-4B11-94C9-2D62F6D634B8}"/>
      </w:docPartPr>
      <w:docPartBody>
        <w:p w:rsidR="00000000" w:rsidRDefault="00266F2A"/>
      </w:docPartBody>
    </w:docPart>
    <w:docPart>
      <w:docPartPr>
        <w:name w:val="33F3A8B4269D4093827F4E9479C5586E"/>
        <w:category>
          <w:name w:val="General"/>
          <w:gallery w:val="placeholder"/>
        </w:category>
        <w:types>
          <w:type w:val="bbPlcHdr"/>
        </w:types>
        <w:behaviors>
          <w:behavior w:val="content"/>
        </w:behaviors>
        <w:guid w:val="{8A566B5F-E598-4251-B6FA-87285696C291}"/>
      </w:docPartPr>
      <w:docPartBody>
        <w:p w:rsidR="00000000" w:rsidRDefault="00266F2A"/>
      </w:docPartBody>
    </w:docPart>
    <w:docPart>
      <w:docPartPr>
        <w:name w:val="28B5872C3F9D4A1691CCD9761FACE7EF"/>
        <w:category>
          <w:name w:val="General"/>
          <w:gallery w:val="placeholder"/>
        </w:category>
        <w:types>
          <w:type w:val="bbPlcHdr"/>
        </w:types>
        <w:behaviors>
          <w:behavior w:val="content"/>
        </w:behaviors>
        <w:guid w:val="{D73857BD-F4BC-4CBD-8E37-C1C5CF824286}"/>
      </w:docPartPr>
      <w:docPartBody>
        <w:p w:rsidR="00000000" w:rsidRDefault="00266F2A"/>
      </w:docPartBody>
    </w:docPart>
    <w:docPart>
      <w:docPartPr>
        <w:name w:val="F3FF18017A4F4A1CB4AEFB385F2AE99B"/>
        <w:category>
          <w:name w:val="General"/>
          <w:gallery w:val="placeholder"/>
        </w:category>
        <w:types>
          <w:type w:val="bbPlcHdr"/>
        </w:types>
        <w:behaviors>
          <w:behavior w:val="content"/>
        </w:behaviors>
        <w:guid w:val="{C8843B8D-E5D5-402F-A205-8CA0821BF55D}"/>
      </w:docPartPr>
      <w:docPartBody>
        <w:p w:rsidR="00000000" w:rsidRDefault="00266F2A"/>
      </w:docPartBody>
    </w:docPart>
    <w:docPart>
      <w:docPartPr>
        <w:name w:val="5A1FC68121434ECB9FEFB4424D118F64"/>
        <w:category>
          <w:name w:val="General"/>
          <w:gallery w:val="placeholder"/>
        </w:category>
        <w:types>
          <w:type w:val="bbPlcHdr"/>
        </w:types>
        <w:behaviors>
          <w:behavior w:val="content"/>
        </w:behaviors>
        <w:guid w:val="{45D9B3B1-BCFC-48FF-8830-98DA0D6A9694}"/>
      </w:docPartPr>
      <w:docPartBody>
        <w:p w:rsidR="00000000" w:rsidRDefault="00266F2A"/>
      </w:docPartBody>
    </w:docPart>
    <w:docPart>
      <w:docPartPr>
        <w:name w:val="73E50FF5F5FE48058C98B54B2785C83B"/>
        <w:category>
          <w:name w:val="General"/>
          <w:gallery w:val="placeholder"/>
        </w:category>
        <w:types>
          <w:type w:val="bbPlcHdr"/>
        </w:types>
        <w:behaviors>
          <w:behavior w:val="content"/>
        </w:behaviors>
        <w:guid w:val="{09879B5F-5AEB-4FE6-92DB-EEEC99A40029}"/>
      </w:docPartPr>
      <w:docPartBody>
        <w:p w:rsidR="00000000" w:rsidRDefault="00ED3140" w:rsidP="00ED3140">
          <w:pPr>
            <w:pStyle w:val="73E50FF5F5FE48058C98B54B2785C83B"/>
          </w:pPr>
          <w:r w:rsidRPr="00A30DD1">
            <w:rPr>
              <w:rStyle w:val="PlaceholderText"/>
            </w:rPr>
            <w:t>Click here to enter a date.</w:t>
          </w:r>
        </w:p>
      </w:docPartBody>
    </w:docPart>
    <w:docPart>
      <w:docPartPr>
        <w:name w:val="C9C0071FDEF547F2AD54CD28E9E31ED4"/>
        <w:category>
          <w:name w:val="General"/>
          <w:gallery w:val="placeholder"/>
        </w:category>
        <w:types>
          <w:type w:val="bbPlcHdr"/>
        </w:types>
        <w:behaviors>
          <w:behavior w:val="content"/>
        </w:behaviors>
        <w:guid w:val="{DF66EA4A-B1B3-4EFE-88F2-48621F122F99}"/>
      </w:docPartPr>
      <w:docPartBody>
        <w:p w:rsidR="00000000" w:rsidRDefault="00266F2A"/>
      </w:docPartBody>
    </w:docPart>
    <w:docPart>
      <w:docPartPr>
        <w:name w:val="908622CFEB0C4B1BA22F94B4D1200F2D"/>
        <w:category>
          <w:name w:val="General"/>
          <w:gallery w:val="placeholder"/>
        </w:category>
        <w:types>
          <w:type w:val="bbPlcHdr"/>
        </w:types>
        <w:behaviors>
          <w:behavior w:val="content"/>
        </w:behaviors>
        <w:guid w:val="{F5731904-07BC-48F8-9A0D-7456931C8F0F}"/>
      </w:docPartPr>
      <w:docPartBody>
        <w:p w:rsidR="00000000" w:rsidRDefault="00266F2A"/>
      </w:docPartBody>
    </w:docPart>
    <w:docPart>
      <w:docPartPr>
        <w:name w:val="FEBA6565B93D4FB0823F04151D77E251"/>
        <w:category>
          <w:name w:val="General"/>
          <w:gallery w:val="placeholder"/>
        </w:category>
        <w:types>
          <w:type w:val="bbPlcHdr"/>
        </w:types>
        <w:behaviors>
          <w:behavior w:val="content"/>
        </w:behaviors>
        <w:guid w:val="{D96E19F5-FA70-4FE6-B5C3-9D959FA393E7}"/>
      </w:docPartPr>
      <w:docPartBody>
        <w:p w:rsidR="00000000" w:rsidRDefault="00ED3140" w:rsidP="00ED3140">
          <w:pPr>
            <w:pStyle w:val="FEBA6565B93D4FB0823F04151D77E251"/>
          </w:pPr>
          <w:r>
            <w:rPr>
              <w:rFonts w:eastAsia="Times New Roman" w:cs="Times New Roman"/>
              <w:bCs/>
              <w:szCs w:val="24"/>
            </w:rPr>
            <w:t xml:space="preserve"> </w:t>
          </w:r>
        </w:p>
      </w:docPartBody>
    </w:docPart>
    <w:docPart>
      <w:docPartPr>
        <w:name w:val="F1E0B154316C4731B04770B8E1CA442F"/>
        <w:category>
          <w:name w:val="General"/>
          <w:gallery w:val="placeholder"/>
        </w:category>
        <w:types>
          <w:type w:val="bbPlcHdr"/>
        </w:types>
        <w:behaviors>
          <w:behavior w:val="content"/>
        </w:behaviors>
        <w:guid w:val="{54AE775A-F94F-4847-B84D-24310DB94C1E}"/>
      </w:docPartPr>
      <w:docPartBody>
        <w:p w:rsidR="00000000" w:rsidRDefault="00266F2A"/>
      </w:docPartBody>
    </w:docPart>
    <w:docPart>
      <w:docPartPr>
        <w:name w:val="F00E735BC81D4E7780A32D8575F2D35C"/>
        <w:category>
          <w:name w:val="General"/>
          <w:gallery w:val="placeholder"/>
        </w:category>
        <w:types>
          <w:type w:val="bbPlcHdr"/>
        </w:types>
        <w:behaviors>
          <w:behavior w:val="content"/>
        </w:behaviors>
        <w:guid w:val="{DDA046E4-9C0B-448F-A5C5-B1B9DEF5F4F3}"/>
      </w:docPartPr>
      <w:docPartBody>
        <w:p w:rsidR="00000000" w:rsidRDefault="00266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6F2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314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E50FF5F5FE48058C98B54B2785C83B">
    <w:name w:val="73E50FF5F5FE48058C98B54B2785C83B"/>
    <w:rsid w:val="00ED3140"/>
    <w:pPr>
      <w:spacing w:after="160" w:line="259" w:lineRule="auto"/>
    </w:pPr>
  </w:style>
  <w:style w:type="paragraph" w:customStyle="1" w:styleId="FEBA6565B93D4FB0823F04151D77E251">
    <w:name w:val="FEBA6565B93D4FB0823F04151D77E251"/>
    <w:rsid w:val="00ED31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BA899C-6671-440E-97BA-D3ACB9C8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450</Words>
  <Characters>2570</Characters>
  <Application>Microsoft Office Word</Application>
  <DocSecurity>0</DocSecurity>
  <Lines>21</Lines>
  <Paragraphs>6</Paragraphs>
  <ScaleCrop>false</ScaleCrop>
  <Company>Texas Legislative Council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2021-05-17T20:56:00Z</cp:lastPrinted>
  <dcterms:created xsi:type="dcterms:W3CDTF">2015-05-29T14:24:00Z</dcterms:created>
  <dcterms:modified xsi:type="dcterms:W3CDTF">2021-05-17T20:56:00Z</dcterms:modified>
</cp:coreProperties>
</file>

<file path=docProps/custom.xml><?xml version="1.0" encoding="utf-8"?>
<op:Properties xmlns:vt="http://schemas.openxmlformats.org/officeDocument/2006/docPropsVTypes" xmlns:op="http://schemas.openxmlformats.org/officeDocument/2006/custom-properties"/>
</file>