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EB1AD5" w14:paraId="42894410" w14:textId="77777777" w:rsidTr="00345119">
        <w:tc>
          <w:tcPr>
            <w:tcW w:w="9576" w:type="dxa"/>
            <w:noWrap/>
          </w:tcPr>
          <w:p w14:paraId="263E63D9" w14:textId="77777777" w:rsidR="008423E4" w:rsidRPr="0022177D" w:rsidRDefault="00066B9F" w:rsidP="00FD0303">
            <w:pPr>
              <w:pStyle w:val="Heading1"/>
            </w:pPr>
            <w:bookmarkStart w:id="0" w:name="_GoBack"/>
            <w:bookmarkEnd w:id="0"/>
            <w:r w:rsidRPr="00631897">
              <w:t>BILL ANALYSIS</w:t>
            </w:r>
          </w:p>
        </w:tc>
      </w:tr>
    </w:tbl>
    <w:p w14:paraId="2704F78D" w14:textId="77777777" w:rsidR="008423E4" w:rsidRPr="0022177D" w:rsidRDefault="008423E4" w:rsidP="00FD0303">
      <w:pPr>
        <w:jc w:val="center"/>
      </w:pPr>
    </w:p>
    <w:p w14:paraId="0499989E" w14:textId="77777777" w:rsidR="008423E4" w:rsidRPr="00B31F0E" w:rsidRDefault="008423E4" w:rsidP="00FD0303"/>
    <w:p w14:paraId="1380A850" w14:textId="77777777" w:rsidR="008423E4" w:rsidRPr="00742794" w:rsidRDefault="008423E4" w:rsidP="00FD0303">
      <w:pPr>
        <w:tabs>
          <w:tab w:val="right" w:pos="9360"/>
        </w:tabs>
      </w:pPr>
    </w:p>
    <w:tbl>
      <w:tblPr>
        <w:tblW w:w="0" w:type="auto"/>
        <w:tblLayout w:type="fixed"/>
        <w:tblLook w:val="01E0" w:firstRow="1" w:lastRow="1" w:firstColumn="1" w:lastColumn="1" w:noHBand="0" w:noVBand="0"/>
      </w:tblPr>
      <w:tblGrid>
        <w:gridCol w:w="9576"/>
      </w:tblGrid>
      <w:tr w:rsidR="00EB1AD5" w14:paraId="42732A3A" w14:textId="77777777" w:rsidTr="00345119">
        <w:tc>
          <w:tcPr>
            <w:tcW w:w="9576" w:type="dxa"/>
          </w:tcPr>
          <w:p w14:paraId="49C5C068" w14:textId="13661680" w:rsidR="008423E4" w:rsidRPr="00861995" w:rsidRDefault="00066B9F" w:rsidP="00FD0303">
            <w:pPr>
              <w:jc w:val="right"/>
            </w:pPr>
            <w:r>
              <w:t>H.B. 4299</w:t>
            </w:r>
          </w:p>
        </w:tc>
      </w:tr>
      <w:tr w:rsidR="00EB1AD5" w14:paraId="2B408B96" w14:textId="77777777" w:rsidTr="00345119">
        <w:tc>
          <w:tcPr>
            <w:tcW w:w="9576" w:type="dxa"/>
          </w:tcPr>
          <w:p w14:paraId="5727C1BE" w14:textId="5D4FC84A" w:rsidR="008423E4" w:rsidRPr="00861995" w:rsidRDefault="00066B9F" w:rsidP="00FD0303">
            <w:pPr>
              <w:jc w:val="right"/>
            </w:pPr>
            <w:r>
              <w:t xml:space="preserve">By: </w:t>
            </w:r>
            <w:r w:rsidR="00C907C0">
              <w:t>Dean</w:t>
            </w:r>
          </w:p>
        </w:tc>
      </w:tr>
      <w:tr w:rsidR="00EB1AD5" w14:paraId="06AA95F1" w14:textId="77777777" w:rsidTr="00345119">
        <w:tc>
          <w:tcPr>
            <w:tcW w:w="9576" w:type="dxa"/>
          </w:tcPr>
          <w:p w14:paraId="6637D31B" w14:textId="5E4A0C41" w:rsidR="008423E4" w:rsidRPr="00861995" w:rsidRDefault="00066B9F" w:rsidP="00FD0303">
            <w:pPr>
              <w:jc w:val="right"/>
            </w:pPr>
            <w:r>
              <w:t>Homeland Security &amp; Public Safety</w:t>
            </w:r>
          </w:p>
        </w:tc>
      </w:tr>
      <w:tr w:rsidR="00EB1AD5" w14:paraId="1388D3A8" w14:textId="77777777" w:rsidTr="00345119">
        <w:tc>
          <w:tcPr>
            <w:tcW w:w="9576" w:type="dxa"/>
          </w:tcPr>
          <w:p w14:paraId="5946FDF0" w14:textId="14672EE8" w:rsidR="008423E4" w:rsidRDefault="00066B9F" w:rsidP="00FD0303">
            <w:pPr>
              <w:jc w:val="right"/>
            </w:pPr>
            <w:r>
              <w:t>Committee Report (Unamended)</w:t>
            </w:r>
          </w:p>
        </w:tc>
      </w:tr>
    </w:tbl>
    <w:p w14:paraId="032C83FD" w14:textId="77777777" w:rsidR="008423E4" w:rsidRDefault="008423E4" w:rsidP="00FD0303">
      <w:pPr>
        <w:tabs>
          <w:tab w:val="right" w:pos="9360"/>
        </w:tabs>
      </w:pPr>
    </w:p>
    <w:p w14:paraId="5DD03DFA" w14:textId="77777777" w:rsidR="008423E4" w:rsidRDefault="008423E4" w:rsidP="00FD0303"/>
    <w:p w14:paraId="18E67B17" w14:textId="77777777" w:rsidR="008423E4" w:rsidRDefault="008423E4" w:rsidP="00FD0303"/>
    <w:tbl>
      <w:tblPr>
        <w:tblW w:w="0" w:type="auto"/>
        <w:tblCellMar>
          <w:left w:w="115" w:type="dxa"/>
          <w:right w:w="115" w:type="dxa"/>
        </w:tblCellMar>
        <w:tblLook w:val="01E0" w:firstRow="1" w:lastRow="1" w:firstColumn="1" w:lastColumn="1" w:noHBand="0" w:noVBand="0"/>
      </w:tblPr>
      <w:tblGrid>
        <w:gridCol w:w="9360"/>
      </w:tblGrid>
      <w:tr w:rsidR="00EB1AD5" w14:paraId="1869EFF8" w14:textId="77777777" w:rsidTr="00345119">
        <w:tc>
          <w:tcPr>
            <w:tcW w:w="9576" w:type="dxa"/>
          </w:tcPr>
          <w:p w14:paraId="5D0CCE9C" w14:textId="77777777" w:rsidR="008423E4" w:rsidRPr="00A8133F" w:rsidRDefault="00066B9F" w:rsidP="00FD0303">
            <w:pPr>
              <w:rPr>
                <w:b/>
              </w:rPr>
            </w:pPr>
            <w:r w:rsidRPr="009C1E9A">
              <w:rPr>
                <w:b/>
                <w:u w:val="single"/>
              </w:rPr>
              <w:t>BACKGROUND AND PURPOSE</w:t>
            </w:r>
            <w:r>
              <w:rPr>
                <w:b/>
              </w:rPr>
              <w:t xml:space="preserve"> </w:t>
            </w:r>
          </w:p>
          <w:p w14:paraId="4F5F2BC9" w14:textId="77777777" w:rsidR="008423E4" w:rsidRDefault="008423E4" w:rsidP="00FD0303"/>
          <w:p w14:paraId="111F9431" w14:textId="06C08337" w:rsidR="008423E4" w:rsidRDefault="00066B9F" w:rsidP="00FD0303">
            <w:pPr>
              <w:pStyle w:val="Header"/>
              <w:jc w:val="both"/>
            </w:pPr>
            <w:r>
              <w:t>There are concerns about</w:t>
            </w:r>
            <w:r w:rsidR="00C907C0">
              <w:t xml:space="preserve"> </w:t>
            </w:r>
            <w:r w:rsidR="006A7C31">
              <w:t xml:space="preserve">the </w:t>
            </w:r>
            <w:r>
              <w:t xml:space="preserve">toll the job of a peace officer can have on </w:t>
            </w:r>
            <w:r w:rsidR="00C907C0">
              <w:t>the</w:t>
            </w:r>
            <w:r>
              <w:t>ir</w:t>
            </w:r>
            <w:r w:rsidR="00C907C0">
              <w:t xml:space="preserve"> mental health. While various programs and mental health </w:t>
            </w:r>
            <w:r w:rsidR="004F4B16">
              <w:t xml:space="preserve">services </w:t>
            </w:r>
            <w:r w:rsidR="00C907C0">
              <w:t xml:space="preserve">may be available, there is no single statewide </w:t>
            </w:r>
            <w:r w:rsidR="00462C2D">
              <w:t xml:space="preserve">overview </w:t>
            </w:r>
            <w:r w:rsidR="00C907C0">
              <w:t xml:space="preserve">of the provision, availability, accessibility, and utilization of mental health services for peace officers. H.B. 4299 seeks to address this issue by directing the Texas Commission on Law Enforcement to conduct a study on </w:t>
            </w:r>
            <w:r w:rsidR="00462C2D">
              <w:t>those aspects</w:t>
            </w:r>
            <w:r w:rsidR="00C907C0">
              <w:t xml:space="preserve"> of mental health services for peace officers with a recommendation of how to increase the effectiveness and availability of these services. </w:t>
            </w:r>
          </w:p>
          <w:p w14:paraId="0384CAEF" w14:textId="77777777" w:rsidR="008423E4" w:rsidRPr="00E26B13" w:rsidRDefault="008423E4" w:rsidP="00FD0303">
            <w:pPr>
              <w:rPr>
                <w:b/>
              </w:rPr>
            </w:pPr>
          </w:p>
        </w:tc>
      </w:tr>
      <w:tr w:rsidR="00EB1AD5" w14:paraId="4D646D38" w14:textId="77777777" w:rsidTr="00345119">
        <w:tc>
          <w:tcPr>
            <w:tcW w:w="9576" w:type="dxa"/>
          </w:tcPr>
          <w:p w14:paraId="3327B8F6" w14:textId="77777777" w:rsidR="0017725B" w:rsidRDefault="00066B9F" w:rsidP="00FD0303">
            <w:pPr>
              <w:rPr>
                <w:b/>
                <w:u w:val="single"/>
              </w:rPr>
            </w:pPr>
            <w:r>
              <w:rPr>
                <w:b/>
                <w:u w:val="single"/>
              </w:rPr>
              <w:t>CRIMINAL JU</w:t>
            </w:r>
            <w:r>
              <w:rPr>
                <w:b/>
                <w:u w:val="single"/>
              </w:rPr>
              <w:t>STICE IMPACT</w:t>
            </w:r>
          </w:p>
          <w:p w14:paraId="15EF943B" w14:textId="77777777" w:rsidR="0017725B" w:rsidRDefault="0017725B" w:rsidP="00FD0303">
            <w:pPr>
              <w:rPr>
                <w:b/>
                <w:u w:val="single"/>
              </w:rPr>
            </w:pPr>
          </w:p>
          <w:p w14:paraId="23164D43" w14:textId="77777777" w:rsidR="005008BF" w:rsidRPr="005008BF" w:rsidRDefault="00066B9F" w:rsidP="00FD0303">
            <w:pPr>
              <w:jc w:val="both"/>
            </w:pPr>
            <w:r>
              <w:t>It is the committee's opinion that this bill does not expressly create a criminal offense, increase the punishment for an existing criminal offense or category of offenses, or change the eligibility of a person for community supervision, paro</w:t>
            </w:r>
            <w:r>
              <w:t>le, or mandatory supervision.</w:t>
            </w:r>
          </w:p>
          <w:p w14:paraId="299ED52A" w14:textId="77777777" w:rsidR="0017725B" w:rsidRPr="0017725B" w:rsidRDefault="0017725B" w:rsidP="00FD0303">
            <w:pPr>
              <w:rPr>
                <w:b/>
                <w:u w:val="single"/>
              </w:rPr>
            </w:pPr>
          </w:p>
        </w:tc>
      </w:tr>
      <w:tr w:rsidR="00EB1AD5" w14:paraId="6F45B135" w14:textId="77777777" w:rsidTr="00345119">
        <w:tc>
          <w:tcPr>
            <w:tcW w:w="9576" w:type="dxa"/>
          </w:tcPr>
          <w:p w14:paraId="20BEE9B1" w14:textId="77777777" w:rsidR="008423E4" w:rsidRPr="00A8133F" w:rsidRDefault="00066B9F" w:rsidP="00FD0303">
            <w:pPr>
              <w:rPr>
                <w:b/>
              </w:rPr>
            </w:pPr>
            <w:r w:rsidRPr="009C1E9A">
              <w:rPr>
                <w:b/>
                <w:u w:val="single"/>
              </w:rPr>
              <w:t>RULEMAKING AUTHORITY</w:t>
            </w:r>
            <w:r>
              <w:rPr>
                <w:b/>
              </w:rPr>
              <w:t xml:space="preserve"> </w:t>
            </w:r>
          </w:p>
          <w:p w14:paraId="5717F7CD" w14:textId="77777777" w:rsidR="008423E4" w:rsidRDefault="008423E4" w:rsidP="00FD0303"/>
          <w:p w14:paraId="4D8A5EC5" w14:textId="77777777" w:rsidR="005008BF" w:rsidRDefault="00066B9F" w:rsidP="00FD0303">
            <w:pPr>
              <w:pStyle w:val="Header"/>
              <w:tabs>
                <w:tab w:val="clear" w:pos="4320"/>
                <w:tab w:val="clear" w:pos="8640"/>
              </w:tabs>
              <w:jc w:val="both"/>
            </w:pPr>
            <w:r>
              <w:t>It is the committee's opinion that this bill does not expressly grant any additional rulemaking authority to a state officer, department, agency, or institution.</w:t>
            </w:r>
          </w:p>
          <w:p w14:paraId="5062899A" w14:textId="77777777" w:rsidR="008423E4" w:rsidRPr="00E21FDC" w:rsidRDefault="008423E4" w:rsidP="00FD0303">
            <w:pPr>
              <w:rPr>
                <w:b/>
              </w:rPr>
            </w:pPr>
          </w:p>
        </w:tc>
      </w:tr>
      <w:tr w:rsidR="00EB1AD5" w14:paraId="3CAF0CE7" w14:textId="77777777" w:rsidTr="00345119">
        <w:tc>
          <w:tcPr>
            <w:tcW w:w="9576" w:type="dxa"/>
          </w:tcPr>
          <w:p w14:paraId="5FAC3D68" w14:textId="77777777" w:rsidR="008423E4" w:rsidRPr="00A8133F" w:rsidRDefault="00066B9F" w:rsidP="00FD0303">
            <w:pPr>
              <w:rPr>
                <w:b/>
              </w:rPr>
            </w:pPr>
            <w:r w:rsidRPr="009C1E9A">
              <w:rPr>
                <w:b/>
                <w:u w:val="single"/>
              </w:rPr>
              <w:t>ANALYSIS</w:t>
            </w:r>
            <w:r>
              <w:rPr>
                <w:b/>
              </w:rPr>
              <w:t xml:space="preserve"> </w:t>
            </w:r>
          </w:p>
          <w:p w14:paraId="6DBCA20F" w14:textId="77777777" w:rsidR="008423E4" w:rsidRDefault="008423E4" w:rsidP="00FD0303"/>
          <w:p w14:paraId="78A20D23" w14:textId="77777777" w:rsidR="009C36CD" w:rsidRDefault="00066B9F" w:rsidP="00FD0303">
            <w:pPr>
              <w:pStyle w:val="Header"/>
              <w:jc w:val="both"/>
            </w:pPr>
            <w:r>
              <w:t xml:space="preserve">H.B. 4299 amends the Occupations Code to require the Texas Commission on Law Enforcement (TCOLE) to </w:t>
            </w:r>
            <w:r w:rsidRPr="005008BF">
              <w:t>study the provision, availability, and accessibility of mental health services for peace officers</w:t>
            </w:r>
            <w:r>
              <w:t>. In studying those services, TCOLE must collect informatio</w:t>
            </w:r>
            <w:r>
              <w:t>n from law enforcement agencies in Texas regarding any mental health programs provided by the agencies, and to the extent available, the use of mental health services by the peace officers of the agencies. TCOLE must also collect information from the gover</w:t>
            </w:r>
            <w:r>
              <w:t>nor's office regarding the office's implementation of the peace officer mental health grant program and the critical incident stress debriefing grant program and the impact of those programs.</w:t>
            </w:r>
          </w:p>
          <w:p w14:paraId="7BDEE2EF" w14:textId="77777777" w:rsidR="005008BF" w:rsidRDefault="005008BF" w:rsidP="00FD0303">
            <w:pPr>
              <w:pStyle w:val="Header"/>
              <w:jc w:val="both"/>
            </w:pPr>
          </w:p>
          <w:p w14:paraId="30B4E855" w14:textId="4DB99631" w:rsidR="005008BF" w:rsidRDefault="00066B9F" w:rsidP="00FD0303">
            <w:pPr>
              <w:pStyle w:val="Header"/>
              <w:jc w:val="both"/>
            </w:pPr>
            <w:r>
              <w:t>H.B. 4299 requires TCOLE to submit a written report to the legi</w:t>
            </w:r>
            <w:r>
              <w:t>slature not later than December</w:t>
            </w:r>
            <w:r w:rsidR="00871D51">
              <w:t> </w:t>
            </w:r>
            <w:r>
              <w:t>1, 2022, with recommendations on the following:</w:t>
            </w:r>
          </w:p>
          <w:p w14:paraId="2741C1F3" w14:textId="77777777" w:rsidR="005008BF" w:rsidRDefault="00066B9F" w:rsidP="00FD0303">
            <w:pPr>
              <w:pStyle w:val="Header"/>
              <w:numPr>
                <w:ilvl w:val="0"/>
                <w:numId w:val="1"/>
              </w:numPr>
              <w:jc w:val="both"/>
            </w:pPr>
            <w:r>
              <w:t>increasing the effectiveness and availability of mental health services for peace officers;</w:t>
            </w:r>
          </w:p>
          <w:p w14:paraId="20BA3C2E" w14:textId="397A5560" w:rsidR="005008BF" w:rsidRDefault="00066B9F" w:rsidP="00FD0303">
            <w:pPr>
              <w:pStyle w:val="Header"/>
              <w:numPr>
                <w:ilvl w:val="0"/>
                <w:numId w:val="1"/>
              </w:numPr>
              <w:jc w:val="both"/>
            </w:pPr>
            <w:r>
              <w:t xml:space="preserve">establishing a mental health program within a state agency or political subdivision </w:t>
            </w:r>
            <w:r>
              <w:t>that employs peace officers to improve the officers' access to mental health services;</w:t>
            </w:r>
          </w:p>
          <w:p w14:paraId="23A36D54" w14:textId="77777777" w:rsidR="005008BF" w:rsidRDefault="00066B9F" w:rsidP="00FD0303">
            <w:pPr>
              <w:pStyle w:val="Header"/>
              <w:numPr>
                <w:ilvl w:val="0"/>
                <w:numId w:val="1"/>
              </w:numPr>
              <w:jc w:val="both"/>
            </w:pPr>
            <w:r>
              <w:t>developing sources of funding for programs that provide peace officers with access to effective mental health services; and</w:t>
            </w:r>
          </w:p>
          <w:p w14:paraId="4FA60755" w14:textId="77777777" w:rsidR="005008BF" w:rsidRDefault="00066B9F" w:rsidP="00FD0303">
            <w:pPr>
              <w:pStyle w:val="Header"/>
              <w:numPr>
                <w:ilvl w:val="0"/>
                <w:numId w:val="1"/>
              </w:numPr>
              <w:jc w:val="both"/>
            </w:pPr>
            <w:r>
              <w:t>any other related issue TCOLE considers appro</w:t>
            </w:r>
            <w:r>
              <w:t>priate.</w:t>
            </w:r>
          </w:p>
          <w:p w14:paraId="2F741D39" w14:textId="77777777" w:rsidR="005008BF" w:rsidRPr="009C36CD" w:rsidRDefault="00066B9F" w:rsidP="00FD0303">
            <w:pPr>
              <w:pStyle w:val="Header"/>
              <w:jc w:val="both"/>
            </w:pPr>
            <w:r>
              <w:t>The bill's provisions expire January 1, 2023.</w:t>
            </w:r>
          </w:p>
          <w:p w14:paraId="1491E947" w14:textId="77777777" w:rsidR="008423E4" w:rsidRPr="00835628" w:rsidRDefault="008423E4" w:rsidP="00FD0303">
            <w:pPr>
              <w:rPr>
                <w:b/>
              </w:rPr>
            </w:pPr>
          </w:p>
        </w:tc>
      </w:tr>
      <w:tr w:rsidR="00EB1AD5" w14:paraId="5132321D" w14:textId="77777777" w:rsidTr="00345119">
        <w:tc>
          <w:tcPr>
            <w:tcW w:w="9576" w:type="dxa"/>
          </w:tcPr>
          <w:p w14:paraId="228ED808" w14:textId="77777777" w:rsidR="008423E4" w:rsidRPr="00A8133F" w:rsidRDefault="00066B9F" w:rsidP="00FD0303">
            <w:pPr>
              <w:rPr>
                <w:b/>
              </w:rPr>
            </w:pPr>
            <w:r w:rsidRPr="009C1E9A">
              <w:rPr>
                <w:b/>
                <w:u w:val="single"/>
              </w:rPr>
              <w:t>EFFECTIVE DATE</w:t>
            </w:r>
            <w:r>
              <w:rPr>
                <w:b/>
              </w:rPr>
              <w:t xml:space="preserve"> </w:t>
            </w:r>
          </w:p>
          <w:p w14:paraId="5D0263C6" w14:textId="77777777" w:rsidR="008423E4" w:rsidRDefault="008423E4" w:rsidP="00FD0303"/>
          <w:p w14:paraId="754AC9F2" w14:textId="37971D6C" w:rsidR="008423E4" w:rsidRPr="00FD0303" w:rsidRDefault="00066B9F" w:rsidP="00FD0303">
            <w:pPr>
              <w:pStyle w:val="Header"/>
              <w:tabs>
                <w:tab w:val="clear" w:pos="4320"/>
                <w:tab w:val="clear" w:pos="8640"/>
              </w:tabs>
              <w:jc w:val="both"/>
            </w:pPr>
            <w:r>
              <w:t>September 1, 2021.</w:t>
            </w:r>
          </w:p>
        </w:tc>
      </w:tr>
    </w:tbl>
    <w:p w14:paraId="0DB95D47" w14:textId="77777777" w:rsidR="008423E4" w:rsidRPr="00BE0E75" w:rsidRDefault="008423E4" w:rsidP="00FD0303">
      <w:pPr>
        <w:jc w:val="both"/>
        <w:rPr>
          <w:rFonts w:ascii="Arial" w:hAnsi="Arial"/>
          <w:sz w:val="16"/>
          <w:szCs w:val="16"/>
        </w:rPr>
      </w:pPr>
    </w:p>
    <w:p w14:paraId="1B3C1EFF" w14:textId="77777777" w:rsidR="004108C3" w:rsidRPr="008423E4" w:rsidRDefault="004108C3" w:rsidP="00FD0303"/>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13781A" w14:textId="77777777" w:rsidR="00000000" w:rsidRDefault="00066B9F">
      <w:r>
        <w:separator/>
      </w:r>
    </w:p>
  </w:endnote>
  <w:endnote w:type="continuationSeparator" w:id="0">
    <w:p w14:paraId="5A6EE532" w14:textId="77777777" w:rsidR="00000000" w:rsidRDefault="00066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C5EE4" w14:textId="77777777" w:rsidR="00264ED3" w:rsidRDefault="00264E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EB1AD5" w14:paraId="3696653B" w14:textId="77777777" w:rsidTr="009C1E9A">
      <w:trPr>
        <w:cantSplit/>
      </w:trPr>
      <w:tc>
        <w:tcPr>
          <w:tcW w:w="0" w:type="pct"/>
        </w:tcPr>
        <w:p w14:paraId="44CC9839" w14:textId="77777777" w:rsidR="00137D90" w:rsidRDefault="00137D90" w:rsidP="009C1E9A">
          <w:pPr>
            <w:pStyle w:val="Footer"/>
            <w:tabs>
              <w:tab w:val="clear" w:pos="8640"/>
              <w:tab w:val="right" w:pos="9360"/>
            </w:tabs>
          </w:pPr>
        </w:p>
      </w:tc>
      <w:tc>
        <w:tcPr>
          <w:tcW w:w="2395" w:type="pct"/>
        </w:tcPr>
        <w:p w14:paraId="77F8A011" w14:textId="77777777" w:rsidR="00137D90" w:rsidRDefault="00137D90" w:rsidP="009C1E9A">
          <w:pPr>
            <w:pStyle w:val="Footer"/>
            <w:tabs>
              <w:tab w:val="clear" w:pos="8640"/>
              <w:tab w:val="right" w:pos="9360"/>
            </w:tabs>
          </w:pPr>
        </w:p>
        <w:p w14:paraId="18219275" w14:textId="77777777" w:rsidR="001A4310" w:rsidRDefault="001A4310" w:rsidP="009C1E9A">
          <w:pPr>
            <w:pStyle w:val="Footer"/>
            <w:tabs>
              <w:tab w:val="clear" w:pos="8640"/>
              <w:tab w:val="right" w:pos="9360"/>
            </w:tabs>
          </w:pPr>
        </w:p>
        <w:p w14:paraId="5AFC43BB" w14:textId="77777777" w:rsidR="00137D90" w:rsidRDefault="00137D90" w:rsidP="009C1E9A">
          <w:pPr>
            <w:pStyle w:val="Footer"/>
            <w:tabs>
              <w:tab w:val="clear" w:pos="8640"/>
              <w:tab w:val="right" w:pos="9360"/>
            </w:tabs>
          </w:pPr>
        </w:p>
      </w:tc>
      <w:tc>
        <w:tcPr>
          <w:tcW w:w="2453" w:type="pct"/>
        </w:tcPr>
        <w:p w14:paraId="1ABF43BD" w14:textId="77777777" w:rsidR="00137D90" w:rsidRDefault="00137D90" w:rsidP="009C1E9A">
          <w:pPr>
            <w:pStyle w:val="Footer"/>
            <w:tabs>
              <w:tab w:val="clear" w:pos="8640"/>
              <w:tab w:val="right" w:pos="9360"/>
            </w:tabs>
            <w:jc w:val="right"/>
          </w:pPr>
        </w:p>
      </w:tc>
    </w:tr>
    <w:tr w:rsidR="00EB1AD5" w14:paraId="7A4A491F" w14:textId="77777777" w:rsidTr="009C1E9A">
      <w:trPr>
        <w:cantSplit/>
      </w:trPr>
      <w:tc>
        <w:tcPr>
          <w:tcW w:w="0" w:type="pct"/>
        </w:tcPr>
        <w:p w14:paraId="42B64B6B" w14:textId="77777777" w:rsidR="00EC379B" w:rsidRDefault="00EC379B" w:rsidP="009C1E9A">
          <w:pPr>
            <w:pStyle w:val="Footer"/>
            <w:tabs>
              <w:tab w:val="clear" w:pos="8640"/>
              <w:tab w:val="right" w:pos="9360"/>
            </w:tabs>
          </w:pPr>
        </w:p>
      </w:tc>
      <w:tc>
        <w:tcPr>
          <w:tcW w:w="2395" w:type="pct"/>
        </w:tcPr>
        <w:p w14:paraId="6678308B" w14:textId="33F214CC" w:rsidR="00EC379B" w:rsidRPr="009C1E9A" w:rsidRDefault="00066B9F" w:rsidP="009C1E9A">
          <w:pPr>
            <w:pStyle w:val="Footer"/>
            <w:tabs>
              <w:tab w:val="clear" w:pos="8640"/>
              <w:tab w:val="right" w:pos="9360"/>
            </w:tabs>
            <w:rPr>
              <w:rFonts w:ascii="Shruti" w:hAnsi="Shruti"/>
              <w:sz w:val="22"/>
            </w:rPr>
          </w:pPr>
          <w:r>
            <w:rPr>
              <w:rFonts w:ascii="Shruti" w:hAnsi="Shruti"/>
              <w:sz w:val="22"/>
            </w:rPr>
            <w:t>87R 24089</w:t>
          </w:r>
        </w:p>
      </w:tc>
      <w:tc>
        <w:tcPr>
          <w:tcW w:w="2453" w:type="pct"/>
        </w:tcPr>
        <w:p w14:paraId="2BEB3B2F" w14:textId="67C3AEB9" w:rsidR="00EC379B" w:rsidRDefault="00066B9F" w:rsidP="009C1E9A">
          <w:pPr>
            <w:pStyle w:val="Footer"/>
            <w:tabs>
              <w:tab w:val="clear" w:pos="8640"/>
              <w:tab w:val="right" w:pos="9360"/>
            </w:tabs>
            <w:jc w:val="right"/>
          </w:pPr>
          <w:r>
            <w:fldChar w:fldCharType="begin"/>
          </w:r>
          <w:r>
            <w:instrText xml:space="preserve"> DOCPROPERTY  OTID  \* MERGEFORMAT </w:instrText>
          </w:r>
          <w:r>
            <w:fldChar w:fldCharType="separate"/>
          </w:r>
          <w:r w:rsidR="00445FFF">
            <w:t>21.124.2101</w:t>
          </w:r>
          <w:r>
            <w:fldChar w:fldCharType="end"/>
          </w:r>
        </w:p>
      </w:tc>
    </w:tr>
    <w:tr w:rsidR="00EB1AD5" w14:paraId="69EA7A83" w14:textId="77777777" w:rsidTr="009C1E9A">
      <w:trPr>
        <w:cantSplit/>
      </w:trPr>
      <w:tc>
        <w:tcPr>
          <w:tcW w:w="0" w:type="pct"/>
        </w:tcPr>
        <w:p w14:paraId="0EE41C4E" w14:textId="77777777" w:rsidR="00EC379B" w:rsidRDefault="00EC379B" w:rsidP="009C1E9A">
          <w:pPr>
            <w:pStyle w:val="Footer"/>
            <w:tabs>
              <w:tab w:val="clear" w:pos="4320"/>
              <w:tab w:val="clear" w:pos="8640"/>
              <w:tab w:val="left" w:pos="2865"/>
            </w:tabs>
          </w:pPr>
        </w:p>
      </w:tc>
      <w:tc>
        <w:tcPr>
          <w:tcW w:w="2395" w:type="pct"/>
        </w:tcPr>
        <w:p w14:paraId="601EA17E"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122651B7" w14:textId="77777777" w:rsidR="00EC379B" w:rsidRDefault="00EC379B" w:rsidP="006D504F">
          <w:pPr>
            <w:pStyle w:val="Footer"/>
            <w:rPr>
              <w:rStyle w:val="PageNumber"/>
            </w:rPr>
          </w:pPr>
        </w:p>
        <w:p w14:paraId="6319A562" w14:textId="77777777" w:rsidR="00EC379B" w:rsidRDefault="00EC379B" w:rsidP="009C1E9A">
          <w:pPr>
            <w:pStyle w:val="Footer"/>
            <w:tabs>
              <w:tab w:val="clear" w:pos="8640"/>
              <w:tab w:val="right" w:pos="9360"/>
            </w:tabs>
            <w:jc w:val="right"/>
          </w:pPr>
        </w:p>
      </w:tc>
    </w:tr>
    <w:tr w:rsidR="00EB1AD5" w14:paraId="51D93802" w14:textId="77777777" w:rsidTr="009C1E9A">
      <w:trPr>
        <w:cantSplit/>
        <w:trHeight w:val="323"/>
      </w:trPr>
      <w:tc>
        <w:tcPr>
          <w:tcW w:w="0" w:type="pct"/>
          <w:gridSpan w:val="3"/>
        </w:tcPr>
        <w:p w14:paraId="636AF297" w14:textId="5D5E54BA" w:rsidR="00EC379B" w:rsidRDefault="00066B9F"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FD0303">
            <w:rPr>
              <w:rStyle w:val="PageNumber"/>
              <w:noProof/>
            </w:rPr>
            <w:t>1</w:t>
          </w:r>
          <w:r>
            <w:rPr>
              <w:rStyle w:val="PageNumber"/>
            </w:rPr>
            <w:fldChar w:fldCharType="end"/>
          </w:r>
        </w:p>
        <w:p w14:paraId="18E9867D" w14:textId="77777777" w:rsidR="00EC379B" w:rsidRDefault="00EC379B" w:rsidP="009C1E9A">
          <w:pPr>
            <w:pStyle w:val="Footer"/>
            <w:tabs>
              <w:tab w:val="clear" w:pos="8640"/>
              <w:tab w:val="right" w:pos="9360"/>
            </w:tabs>
            <w:jc w:val="center"/>
          </w:pPr>
        </w:p>
      </w:tc>
    </w:tr>
  </w:tbl>
  <w:p w14:paraId="15469353"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AADEC" w14:textId="77777777" w:rsidR="00264ED3" w:rsidRDefault="00264E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CD040" w14:textId="77777777" w:rsidR="00000000" w:rsidRDefault="00066B9F">
      <w:r>
        <w:separator/>
      </w:r>
    </w:p>
  </w:footnote>
  <w:footnote w:type="continuationSeparator" w:id="0">
    <w:p w14:paraId="4B543C38" w14:textId="77777777" w:rsidR="00000000" w:rsidRDefault="00066B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6F96B" w14:textId="77777777" w:rsidR="00264ED3" w:rsidRDefault="00264E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F9F14" w14:textId="77777777" w:rsidR="00264ED3" w:rsidRDefault="00264E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9DC41" w14:textId="77777777" w:rsidR="00264ED3" w:rsidRDefault="00264E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33319"/>
    <w:multiLevelType w:val="hybridMultilevel"/>
    <w:tmpl w:val="1B9222D6"/>
    <w:lvl w:ilvl="0" w:tplc="DB46A9C4">
      <w:start w:val="1"/>
      <w:numFmt w:val="bullet"/>
      <w:lvlText w:val=""/>
      <w:lvlJc w:val="left"/>
      <w:pPr>
        <w:tabs>
          <w:tab w:val="num" w:pos="720"/>
        </w:tabs>
        <w:ind w:left="720" w:hanging="360"/>
      </w:pPr>
      <w:rPr>
        <w:rFonts w:ascii="Symbol" w:hAnsi="Symbol" w:hint="default"/>
      </w:rPr>
    </w:lvl>
    <w:lvl w:ilvl="1" w:tplc="4BD6A1D0" w:tentative="1">
      <w:start w:val="1"/>
      <w:numFmt w:val="bullet"/>
      <w:lvlText w:val="o"/>
      <w:lvlJc w:val="left"/>
      <w:pPr>
        <w:ind w:left="1440" w:hanging="360"/>
      </w:pPr>
      <w:rPr>
        <w:rFonts w:ascii="Courier New" w:hAnsi="Courier New" w:cs="Courier New" w:hint="default"/>
      </w:rPr>
    </w:lvl>
    <w:lvl w:ilvl="2" w:tplc="53320022" w:tentative="1">
      <w:start w:val="1"/>
      <w:numFmt w:val="bullet"/>
      <w:lvlText w:val=""/>
      <w:lvlJc w:val="left"/>
      <w:pPr>
        <w:ind w:left="2160" w:hanging="360"/>
      </w:pPr>
      <w:rPr>
        <w:rFonts w:ascii="Wingdings" w:hAnsi="Wingdings" w:hint="default"/>
      </w:rPr>
    </w:lvl>
    <w:lvl w:ilvl="3" w:tplc="7B82AD38" w:tentative="1">
      <w:start w:val="1"/>
      <w:numFmt w:val="bullet"/>
      <w:lvlText w:val=""/>
      <w:lvlJc w:val="left"/>
      <w:pPr>
        <w:ind w:left="2880" w:hanging="360"/>
      </w:pPr>
      <w:rPr>
        <w:rFonts w:ascii="Symbol" w:hAnsi="Symbol" w:hint="default"/>
      </w:rPr>
    </w:lvl>
    <w:lvl w:ilvl="4" w:tplc="EBBC4E7E" w:tentative="1">
      <w:start w:val="1"/>
      <w:numFmt w:val="bullet"/>
      <w:lvlText w:val="o"/>
      <w:lvlJc w:val="left"/>
      <w:pPr>
        <w:ind w:left="3600" w:hanging="360"/>
      </w:pPr>
      <w:rPr>
        <w:rFonts w:ascii="Courier New" w:hAnsi="Courier New" w:cs="Courier New" w:hint="default"/>
      </w:rPr>
    </w:lvl>
    <w:lvl w:ilvl="5" w:tplc="AA668650" w:tentative="1">
      <w:start w:val="1"/>
      <w:numFmt w:val="bullet"/>
      <w:lvlText w:val=""/>
      <w:lvlJc w:val="left"/>
      <w:pPr>
        <w:ind w:left="4320" w:hanging="360"/>
      </w:pPr>
      <w:rPr>
        <w:rFonts w:ascii="Wingdings" w:hAnsi="Wingdings" w:hint="default"/>
      </w:rPr>
    </w:lvl>
    <w:lvl w:ilvl="6" w:tplc="1C58B072" w:tentative="1">
      <w:start w:val="1"/>
      <w:numFmt w:val="bullet"/>
      <w:lvlText w:val=""/>
      <w:lvlJc w:val="left"/>
      <w:pPr>
        <w:ind w:left="5040" w:hanging="360"/>
      </w:pPr>
      <w:rPr>
        <w:rFonts w:ascii="Symbol" w:hAnsi="Symbol" w:hint="default"/>
      </w:rPr>
    </w:lvl>
    <w:lvl w:ilvl="7" w:tplc="9C8E80C4" w:tentative="1">
      <w:start w:val="1"/>
      <w:numFmt w:val="bullet"/>
      <w:lvlText w:val="o"/>
      <w:lvlJc w:val="left"/>
      <w:pPr>
        <w:ind w:left="5760" w:hanging="360"/>
      </w:pPr>
      <w:rPr>
        <w:rFonts w:ascii="Courier New" w:hAnsi="Courier New" w:cs="Courier New" w:hint="default"/>
      </w:rPr>
    </w:lvl>
    <w:lvl w:ilvl="8" w:tplc="40BCE112"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8BF"/>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32C7"/>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6B9F"/>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6635"/>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4F68"/>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4ED3"/>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262"/>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5FC1"/>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5FFF"/>
    <w:rsid w:val="00447018"/>
    <w:rsid w:val="00450561"/>
    <w:rsid w:val="00450A40"/>
    <w:rsid w:val="00451D7C"/>
    <w:rsid w:val="00452FC3"/>
    <w:rsid w:val="00455936"/>
    <w:rsid w:val="00455ACE"/>
    <w:rsid w:val="00461B69"/>
    <w:rsid w:val="00462B3D"/>
    <w:rsid w:val="00462C2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4B16"/>
    <w:rsid w:val="004F57CB"/>
    <w:rsid w:val="004F64F6"/>
    <w:rsid w:val="004F69C0"/>
    <w:rsid w:val="00500121"/>
    <w:rsid w:val="005008BF"/>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6BB7"/>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518D2"/>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A7C31"/>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1D51"/>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07C0"/>
    <w:rsid w:val="00C91F65"/>
    <w:rsid w:val="00C92310"/>
    <w:rsid w:val="00C95150"/>
    <w:rsid w:val="00C95A73"/>
    <w:rsid w:val="00C97008"/>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4E02"/>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1AD5"/>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0303"/>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76D288B-5975-4D7E-BAA9-8D906F625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5008BF"/>
    <w:rPr>
      <w:sz w:val="16"/>
      <w:szCs w:val="16"/>
    </w:rPr>
  </w:style>
  <w:style w:type="paragraph" w:styleId="CommentText">
    <w:name w:val="annotation text"/>
    <w:basedOn w:val="Normal"/>
    <w:link w:val="CommentTextChar"/>
    <w:semiHidden/>
    <w:unhideWhenUsed/>
    <w:rsid w:val="005008BF"/>
    <w:rPr>
      <w:sz w:val="20"/>
      <w:szCs w:val="20"/>
    </w:rPr>
  </w:style>
  <w:style w:type="character" w:customStyle="1" w:styleId="CommentTextChar">
    <w:name w:val="Comment Text Char"/>
    <w:basedOn w:val="DefaultParagraphFont"/>
    <w:link w:val="CommentText"/>
    <w:semiHidden/>
    <w:rsid w:val="005008BF"/>
  </w:style>
  <w:style w:type="paragraph" w:styleId="CommentSubject">
    <w:name w:val="annotation subject"/>
    <w:basedOn w:val="CommentText"/>
    <w:next w:val="CommentText"/>
    <w:link w:val="CommentSubjectChar"/>
    <w:semiHidden/>
    <w:unhideWhenUsed/>
    <w:rsid w:val="005008BF"/>
    <w:rPr>
      <w:b/>
      <w:bCs/>
    </w:rPr>
  </w:style>
  <w:style w:type="character" w:customStyle="1" w:styleId="CommentSubjectChar">
    <w:name w:val="Comment Subject Char"/>
    <w:basedOn w:val="CommentTextChar"/>
    <w:link w:val="CommentSubject"/>
    <w:semiHidden/>
    <w:rsid w:val="005008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2173</Characters>
  <Application>Microsoft Office Word</Application>
  <DocSecurity>4</DocSecurity>
  <Lines>56</Lines>
  <Paragraphs>21</Paragraphs>
  <ScaleCrop>false</ScaleCrop>
  <HeadingPairs>
    <vt:vector size="2" baseType="variant">
      <vt:variant>
        <vt:lpstr>Title</vt:lpstr>
      </vt:variant>
      <vt:variant>
        <vt:i4>1</vt:i4>
      </vt:variant>
    </vt:vector>
  </HeadingPairs>
  <TitlesOfParts>
    <vt:vector size="1" baseType="lpstr">
      <vt:lpstr>BA - HB04299 (Committee Report (Unamended))</vt:lpstr>
    </vt:vector>
  </TitlesOfParts>
  <Company>State of Texas</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24089</dc:subject>
  <dc:creator>State of Texas</dc:creator>
  <dc:description>HB 4299 by Dean-(H)Homeland Security &amp; Public Safety</dc:description>
  <cp:lastModifiedBy>Stacey Nicchio</cp:lastModifiedBy>
  <cp:revision>2</cp:revision>
  <cp:lastPrinted>2003-11-26T17:21:00Z</cp:lastPrinted>
  <dcterms:created xsi:type="dcterms:W3CDTF">2021-05-05T20:55:00Z</dcterms:created>
  <dcterms:modified xsi:type="dcterms:W3CDTF">2021-05-05T20:55:00Z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21.124.2101</vt:lpwstr>
  </property>
</Properties>
</file>