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BCB" w:rsidRDefault="00DD0BC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5BA8EB5084D4E3E87FBFC6A141D346C"/>
          </w:placeholder>
        </w:sdtPr>
        <w:sdtContent>
          <w:r w:rsidRPr="005C2A78">
            <w:rPr>
              <w:rFonts w:cs="Times New Roman"/>
              <w:b/>
              <w:szCs w:val="24"/>
              <w:u w:val="single"/>
            </w:rPr>
            <w:t>BILL ANALYSIS</w:t>
          </w:r>
        </w:sdtContent>
      </w:sdt>
    </w:p>
    <w:p w:rsidR="00DD0BCB" w:rsidRPr="00585C31" w:rsidRDefault="00DD0BCB" w:rsidP="000F1DF9">
      <w:pPr>
        <w:spacing w:after="0" w:line="240" w:lineRule="auto"/>
        <w:rPr>
          <w:rFonts w:cs="Times New Roman"/>
          <w:szCs w:val="24"/>
        </w:rPr>
      </w:pPr>
    </w:p>
    <w:p w:rsidR="00DD0BCB" w:rsidRPr="00585C31" w:rsidRDefault="00DD0BC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D0BCB" w:rsidTr="000F1DF9">
        <w:tc>
          <w:tcPr>
            <w:tcW w:w="2718" w:type="dxa"/>
          </w:tcPr>
          <w:p w:rsidR="00DD0BCB" w:rsidRPr="005C2A78" w:rsidRDefault="00DD0BCB" w:rsidP="006D756B">
            <w:pPr>
              <w:rPr>
                <w:rFonts w:cs="Times New Roman"/>
                <w:szCs w:val="24"/>
              </w:rPr>
            </w:pPr>
            <w:sdt>
              <w:sdtPr>
                <w:rPr>
                  <w:rFonts w:cs="Times New Roman"/>
                  <w:szCs w:val="24"/>
                </w:rPr>
                <w:alias w:val="Agency Title"/>
                <w:tag w:val="AgencyTitleContentControl"/>
                <w:id w:val="1920747753"/>
                <w:lock w:val="sdtContentLocked"/>
                <w:placeholder>
                  <w:docPart w:val="62C79A774DBE4798A891E8D535D4DE55"/>
                </w:placeholder>
              </w:sdtPr>
              <w:sdtEndPr>
                <w:rPr>
                  <w:rFonts w:cstheme="minorBidi"/>
                  <w:szCs w:val="22"/>
                </w:rPr>
              </w:sdtEndPr>
              <w:sdtContent>
                <w:r>
                  <w:rPr>
                    <w:rFonts w:cs="Times New Roman"/>
                    <w:szCs w:val="24"/>
                  </w:rPr>
                  <w:t>Senate Research Center</w:t>
                </w:r>
              </w:sdtContent>
            </w:sdt>
          </w:p>
        </w:tc>
        <w:tc>
          <w:tcPr>
            <w:tcW w:w="6858" w:type="dxa"/>
          </w:tcPr>
          <w:p w:rsidR="00DD0BCB" w:rsidRPr="00FF6471" w:rsidRDefault="00DD0BCB" w:rsidP="000F1DF9">
            <w:pPr>
              <w:jc w:val="right"/>
              <w:rPr>
                <w:rFonts w:cs="Times New Roman"/>
                <w:szCs w:val="24"/>
              </w:rPr>
            </w:pPr>
            <w:sdt>
              <w:sdtPr>
                <w:rPr>
                  <w:rFonts w:cs="Times New Roman"/>
                  <w:szCs w:val="24"/>
                </w:rPr>
                <w:alias w:val="Bill Number"/>
                <w:tag w:val="BillNumberOne"/>
                <w:id w:val="-410784069"/>
                <w:lock w:val="sdtContentLocked"/>
                <w:placeholder>
                  <w:docPart w:val="758A19D0BE074217B5D5FBE032A569A8"/>
                </w:placeholder>
              </w:sdtPr>
              <w:sdtContent>
                <w:r>
                  <w:rPr>
                    <w:rFonts w:cs="Times New Roman"/>
                    <w:szCs w:val="24"/>
                  </w:rPr>
                  <w:t>H.B. 4338</w:t>
                </w:r>
              </w:sdtContent>
            </w:sdt>
          </w:p>
        </w:tc>
      </w:tr>
      <w:tr w:rsidR="00DD0BCB" w:rsidTr="000F1DF9">
        <w:sdt>
          <w:sdtPr>
            <w:rPr>
              <w:rFonts w:cs="Times New Roman"/>
              <w:szCs w:val="24"/>
            </w:rPr>
            <w:alias w:val="TLCNumber"/>
            <w:tag w:val="TLCNumber"/>
            <w:id w:val="-542600604"/>
            <w:lock w:val="sdtLocked"/>
            <w:placeholder>
              <w:docPart w:val="9FEFCD669A7A4B62B02351B97B812070"/>
            </w:placeholder>
          </w:sdtPr>
          <w:sdtContent>
            <w:tc>
              <w:tcPr>
                <w:tcW w:w="2718" w:type="dxa"/>
              </w:tcPr>
              <w:p w:rsidR="00DD0BCB" w:rsidRPr="000F1DF9" w:rsidRDefault="00DD0BCB" w:rsidP="00C65088">
                <w:pPr>
                  <w:rPr>
                    <w:rFonts w:cs="Times New Roman"/>
                    <w:szCs w:val="24"/>
                  </w:rPr>
                </w:pPr>
                <w:r>
                  <w:rPr>
                    <w:rFonts w:cs="Times New Roman"/>
                    <w:szCs w:val="24"/>
                  </w:rPr>
                  <w:t>87R21279 JRR-D</w:t>
                </w:r>
              </w:p>
            </w:tc>
          </w:sdtContent>
        </w:sdt>
        <w:tc>
          <w:tcPr>
            <w:tcW w:w="6858" w:type="dxa"/>
          </w:tcPr>
          <w:p w:rsidR="00DD0BCB" w:rsidRPr="005C2A78" w:rsidRDefault="00DD0BCB" w:rsidP="00073EDD">
            <w:pPr>
              <w:jc w:val="right"/>
              <w:rPr>
                <w:rFonts w:cs="Times New Roman"/>
                <w:szCs w:val="24"/>
              </w:rPr>
            </w:pPr>
            <w:sdt>
              <w:sdtPr>
                <w:rPr>
                  <w:rFonts w:cs="Times New Roman"/>
                  <w:szCs w:val="24"/>
                </w:rPr>
                <w:alias w:val="Author Label"/>
                <w:tag w:val="By"/>
                <w:id w:val="72399597"/>
                <w:lock w:val="sdtLocked"/>
                <w:placeholder>
                  <w:docPart w:val="E81E6B68EF6048B9BA5DC817771D653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3EB59CCEE8A4D16BA0DBE66504074F3"/>
                </w:placeholder>
              </w:sdtPr>
              <w:sdtContent>
                <w:r>
                  <w:rPr>
                    <w:rFonts w:cs="Times New Roman"/>
                    <w:szCs w:val="24"/>
                  </w:rPr>
                  <w:t>Johnson, Ann</w:t>
                </w:r>
              </w:sdtContent>
            </w:sdt>
            <w:sdt>
              <w:sdtPr>
                <w:rPr>
                  <w:rFonts w:cs="Times New Roman"/>
                  <w:szCs w:val="24"/>
                </w:rPr>
                <w:alias w:val="Sponsor"/>
                <w:tag w:val="Sponsor"/>
                <w:id w:val="-2039656131"/>
                <w:lock w:val="sdtContentLocked"/>
                <w:placeholder>
                  <w:docPart w:val="507CCEA583A04AD18C94164CD097CAFA"/>
                </w:placeholder>
              </w:sdtPr>
              <w:sdtContent>
                <w:r>
                  <w:rPr>
                    <w:rFonts w:cs="Times New Roman"/>
                    <w:szCs w:val="24"/>
                  </w:rPr>
                  <w:t xml:space="preserve"> (Huffman)</w:t>
                </w:r>
              </w:sdtContent>
            </w:sdt>
            <w:sdt>
              <w:sdtPr>
                <w:rPr>
                  <w:rFonts w:cs="Times New Roman"/>
                  <w:szCs w:val="24"/>
                </w:rPr>
                <w:alias w:val="DualSponsor"/>
                <w:tag w:val="DualSponsor"/>
                <w:id w:val="1029379812"/>
                <w:lock w:val="sdtContentLocked"/>
                <w:placeholder>
                  <w:docPart w:val="2CB82B41A18B4A1084C7C1A2F5FCE155"/>
                </w:placeholder>
                <w:showingPlcHdr/>
              </w:sdtPr>
              <w:sdtContent/>
            </w:sdt>
          </w:p>
        </w:tc>
      </w:tr>
      <w:tr w:rsidR="00DD0BCB" w:rsidTr="000F1DF9">
        <w:tc>
          <w:tcPr>
            <w:tcW w:w="2718" w:type="dxa"/>
          </w:tcPr>
          <w:p w:rsidR="00DD0BCB" w:rsidRPr="00BC7495" w:rsidRDefault="00DD0BCB" w:rsidP="000F1DF9">
            <w:pPr>
              <w:rPr>
                <w:rFonts w:cs="Times New Roman"/>
                <w:szCs w:val="24"/>
              </w:rPr>
            </w:pPr>
          </w:p>
        </w:tc>
        <w:sdt>
          <w:sdtPr>
            <w:rPr>
              <w:rFonts w:cs="Times New Roman"/>
              <w:szCs w:val="24"/>
            </w:rPr>
            <w:alias w:val="Committee"/>
            <w:tag w:val="Committee"/>
            <w:id w:val="1914272295"/>
            <w:lock w:val="sdtContentLocked"/>
            <w:placeholder>
              <w:docPart w:val="019D4518BF264D97AE38201EB9A17703"/>
            </w:placeholder>
          </w:sdtPr>
          <w:sdtContent>
            <w:tc>
              <w:tcPr>
                <w:tcW w:w="6858" w:type="dxa"/>
              </w:tcPr>
              <w:p w:rsidR="00DD0BCB" w:rsidRPr="00FF6471" w:rsidRDefault="00DD0BCB" w:rsidP="000F1DF9">
                <w:pPr>
                  <w:jc w:val="right"/>
                  <w:rPr>
                    <w:rFonts w:cs="Times New Roman"/>
                    <w:szCs w:val="24"/>
                  </w:rPr>
                </w:pPr>
                <w:r>
                  <w:rPr>
                    <w:rFonts w:cs="Times New Roman"/>
                    <w:szCs w:val="24"/>
                  </w:rPr>
                  <w:t>Criminal Justice</w:t>
                </w:r>
              </w:p>
            </w:tc>
          </w:sdtContent>
        </w:sdt>
      </w:tr>
      <w:tr w:rsidR="00DD0BCB" w:rsidTr="000F1DF9">
        <w:tc>
          <w:tcPr>
            <w:tcW w:w="2718" w:type="dxa"/>
          </w:tcPr>
          <w:p w:rsidR="00DD0BCB" w:rsidRPr="00BC7495" w:rsidRDefault="00DD0BCB" w:rsidP="000F1DF9">
            <w:pPr>
              <w:rPr>
                <w:rFonts w:cs="Times New Roman"/>
                <w:szCs w:val="24"/>
              </w:rPr>
            </w:pPr>
          </w:p>
        </w:tc>
        <w:sdt>
          <w:sdtPr>
            <w:rPr>
              <w:rFonts w:cs="Times New Roman"/>
              <w:szCs w:val="24"/>
            </w:rPr>
            <w:alias w:val="Date"/>
            <w:tag w:val="DateContentControl"/>
            <w:id w:val="1178081906"/>
            <w:lock w:val="sdtLocked"/>
            <w:placeholder>
              <w:docPart w:val="00DE37E0894840539BD53FC9A60B827B"/>
            </w:placeholder>
            <w:date w:fullDate="2021-05-20T00:00:00Z">
              <w:dateFormat w:val="M/d/yyyy"/>
              <w:lid w:val="en-US"/>
              <w:storeMappedDataAs w:val="dateTime"/>
              <w:calendar w:val="gregorian"/>
            </w:date>
          </w:sdtPr>
          <w:sdtContent>
            <w:tc>
              <w:tcPr>
                <w:tcW w:w="6858" w:type="dxa"/>
              </w:tcPr>
              <w:p w:rsidR="00DD0BCB" w:rsidRPr="00FF6471" w:rsidRDefault="00DD0BCB" w:rsidP="000F1DF9">
                <w:pPr>
                  <w:jc w:val="right"/>
                  <w:rPr>
                    <w:rFonts w:cs="Times New Roman"/>
                    <w:szCs w:val="24"/>
                  </w:rPr>
                </w:pPr>
                <w:r>
                  <w:rPr>
                    <w:rFonts w:cs="Times New Roman"/>
                    <w:szCs w:val="24"/>
                  </w:rPr>
                  <w:t>5/20/2021</w:t>
                </w:r>
              </w:p>
            </w:tc>
          </w:sdtContent>
        </w:sdt>
      </w:tr>
      <w:tr w:rsidR="00DD0BCB" w:rsidTr="000F1DF9">
        <w:tc>
          <w:tcPr>
            <w:tcW w:w="2718" w:type="dxa"/>
          </w:tcPr>
          <w:p w:rsidR="00DD0BCB" w:rsidRPr="00BC7495" w:rsidRDefault="00DD0BCB" w:rsidP="000F1DF9">
            <w:pPr>
              <w:rPr>
                <w:rFonts w:cs="Times New Roman"/>
                <w:szCs w:val="24"/>
              </w:rPr>
            </w:pPr>
          </w:p>
        </w:tc>
        <w:sdt>
          <w:sdtPr>
            <w:rPr>
              <w:rFonts w:cs="Times New Roman"/>
              <w:szCs w:val="24"/>
            </w:rPr>
            <w:alias w:val="BA Version"/>
            <w:tag w:val="BAVersion"/>
            <w:id w:val="-1685590809"/>
            <w:lock w:val="sdtContentLocked"/>
            <w:placeholder>
              <w:docPart w:val="FA4D4EF622414DAFBD54ABC74B20C602"/>
            </w:placeholder>
          </w:sdtPr>
          <w:sdtContent>
            <w:tc>
              <w:tcPr>
                <w:tcW w:w="6858" w:type="dxa"/>
              </w:tcPr>
              <w:p w:rsidR="00DD0BCB" w:rsidRPr="00FF6471" w:rsidRDefault="00DD0BCB" w:rsidP="000F1DF9">
                <w:pPr>
                  <w:jc w:val="right"/>
                  <w:rPr>
                    <w:rFonts w:cs="Times New Roman"/>
                    <w:szCs w:val="24"/>
                  </w:rPr>
                </w:pPr>
                <w:r>
                  <w:rPr>
                    <w:rFonts w:cs="Times New Roman"/>
                    <w:szCs w:val="24"/>
                  </w:rPr>
                  <w:t>Engrossed</w:t>
                </w:r>
              </w:p>
            </w:tc>
          </w:sdtContent>
        </w:sdt>
      </w:tr>
    </w:tbl>
    <w:p w:rsidR="00DD0BCB" w:rsidRPr="00FF6471" w:rsidRDefault="00DD0BCB" w:rsidP="000F1DF9">
      <w:pPr>
        <w:spacing w:after="0" w:line="240" w:lineRule="auto"/>
        <w:rPr>
          <w:rFonts w:cs="Times New Roman"/>
          <w:szCs w:val="24"/>
        </w:rPr>
      </w:pPr>
    </w:p>
    <w:p w:rsidR="00DD0BCB" w:rsidRPr="00FF6471" w:rsidRDefault="00DD0BCB" w:rsidP="000F1DF9">
      <w:pPr>
        <w:spacing w:after="0" w:line="240" w:lineRule="auto"/>
        <w:rPr>
          <w:rFonts w:cs="Times New Roman"/>
          <w:szCs w:val="24"/>
        </w:rPr>
      </w:pPr>
    </w:p>
    <w:p w:rsidR="00DD0BCB" w:rsidRPr="00FF6471" w:rsidRDefault="00DD0BC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D100431ECC441EE94A844DF1E917118"/>
        </w:placeholder>
      </w:sdtPr>
      <w:sdtContent>
        <w:p w:rsidR="00DD0BCB" w:rsidRDefault="00DD0BC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9A8E9DE09BA4D058ED426591D763964"/>
        </w:placeholder>
      </w:sdtPr>
      <w:sdtContent>
        <w:p w:rsidR="00DD0BCB" w:rsidRDefault="00DD0BCB" w:rsidP="0026326F">
          <w:pPr>
            <w:pStyle w:val="NormalWeb"/>
            <w:spacing w:before="0" w:beforeAutospacing="0" w:after="0" w:afterAutospacing="0"/>
            <w:jc w:val="both"/>
            <w:divId w:val="1420979610"/>
            <w:rPr>
              <w:rFonts w:eastAsia="Times New Roman"/>
              <w:bCs/>
            </w:rPr>
          </w:pPr>
        </w:p>
        <w:p w:rsidR="00DD0BCB" w:rsidRPr="001F2708" w:rsidRDefault="00DD0BCB" w:rsidP="0026326F">
          <w:pPr>
            <w:pStyle w:val="NormalWeb"/>
            <w:spacing w:before="0" w:beforeAutospacing="0" w:after="0" w:afterAutospacing="0"/>
            <w:jc w:val="both"/>
            <w:divId w:val="1420979610"/>
          </w:pPr>
          <w:r>
            <w:t>Community supervision and corrections d</w:t>
          </w:r>
          <w:r w:rsidRPr="001F2708">
            <w:t xml:space="preserve">epartments (CSCDs) are defended by the Texas Office of Attorney General for all suits against them, except for </w:t>
          </w:r>
          <w:r>
            <w:t>writs of habeas corpus. When a county district a</w:t>
          </w:r>
          <w:r w:rsidRPr="001F2708">
            <w:t>ttorney refuses a habeas corpus case, the named individual bears the cost of counsel whose expertise is litigating those cases. Relying on individual employees to hire private counsel, who rarely practice in the public habeas docket, creates an ineffective and unjust system. H</w:t>
          </w:r>
          <w:r>
            <w:t>.</w:t>
          </w:r>
          <w:r w:rsidRPr="001F2708">
            <w:t>B</w:t>
          </w:r>
          <w:r>
            <w:t>.</w:t>
          </w:r>
          <w:r w:rsidRPr="001F2708">
            <w:t xml:space="preserve"> 4338 specifies that the Office of the Attorney General is responsible for representing a CSCD  when prosecuting attorneys refuse habeas corpus cases.</w:t>
          </w:r>
        </w:p>
        <w:p w:rsidR="00DD0BCB" w:rsidRPr="00D70925" w:rsidRDefault="00DD0BCB" w:rsidP="0026326F">
          <w:pPr>
            <w:spacing w:after="0" w:line="240" w:lineRule="auto"/>
            <w:jc w:val="both"/>
            <w:rPr>
              <w:rFonts w:eastAsia="Times New Roman" w:cs="Times New Roman"/>
              <w:bCs/>
              <w:szCs w:val="24"/>
            </w:rPr>
          </w:pPr>
        </w:p>
      </w:sdtContent>
    </w:sdt>
    <w:p w:rsidR="00DD0BCB" w:rsidRDefault="00DD0BC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4338 </w:t>
      </w:r>
      <w:bookmarkStart w:id="1" w:name="AmendsCurrentLaw"/>
      <w:bookmarkEnd w:id="1"/>
      <w:r>
        <w:rPr>
          <w:rFonts w:cs="Times New Roman"/>
          <w:szCs w:val="24"/>
        </w:rPr>
        <w:t>amends current law relating to the representation of a community supervision and corrections department in cases in which a person under the supervision of that department challenges the fact or duration of the supervision.</w:t>
      </w:r>
    </w:p>
    <w:p w:rsidR="00DD0BCB" w:rsidRPr="001F2708" w:rsidRDefault="00DD0BCB" w:rsidP="000F1DF9">
      <w:pPr>
        <w:spacing w:after="0" w:line="240" w:lineRule="auto"/>
        <w:jc w:val="both"/>
        <w:rPr>
          <w:rFonts w:eastAsia="Times New Roman" w:cs="Times New Roman"/>
          <w:szCs w:val="24"/>
        </w:rPr>
      </w:pPr>
    </w:p>
    <w:p w:rsidR="00DD0BCB" w:rsidRPr="005C2A78" w:rsidRDefault="00DD0BC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57C92D330A64E41BDDAC9B15E0D0139"/>
          </w:placeholder>
        </w:sdtPr>
        <w:sdtContent>
          <w:r>
            <w:rPr>
              <w:rFonts w:eastAsia="Times New Roman" w:cs="Times New Roman"/>
              <w:b/>
              <w:szCs w:val="24"/>
              <w:u w:val="single"/>
            </w:rPr>
            <w:t>RULEMAKING AUTHORITY</w:t>
          </w:r>
        </w:sdtContent>
      </w:sdt>
    </w:p>
    <w:p w:rsidR="00DD0BCB" w:rsidRPr="006529C4" w:rsidRDefault="00DD0BCB" w:rsidP="00774EC7">
      <w:pPr>
        <w:spacing w:after="0" w:line="240" w:lineRule="auto"/>
        <w:jc w:val="both"/>
        <w:rPr>
          <w:rFonts w:cs="Times New Roman"/>
          <w:szCs w:val="24"/>
        </w:rPr>
      </w:pPr>
    </w:p>
    <w:p w:rsidR="00DD0BCB" w:rsidRPr="006529C4" w:rsidRDefault="00DD0BC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D0BCB" w:rsidRPr="006529C4" w:rsidRDefault="00DD0BCB" w:rsidP="00774EC7">
      <w:pPr>
        <w:spacing w:after="0" w:line="240" w:lineRule="auto"/>
        <w:jc w:val="both"/>
        <w:rPr>
          <w:rFonts w:cs="Times New Roman"/>
          <w:szCs w:val="24"/>
        </w:rPr>
      </w:pPr>
    </w:p>
    <w:p w:rsidR="00DD0BCB" w:rsidRPr="005C2A78" w:rsidRDefault="00DD0BC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809025AF8B1457395528F2BFF914F75"/>
          </w:placeholder>
        </w:sdtPr>
        <w:sdtContent>
          <w:r>
            <w:rPr>
              <w:rFonts w:eastAsia="Times New Roman" w:cs="Times New Roman"/>
              <w:b/>
              <w:szCs w:val="24"/>
              <w:u w:val="single"/>
            </w:rPr>
            <w:t>SECTION BY SECTION ANALYSIS</w:t>
          </w:r>
        </w:sdtContent>
      </w:sdt>
    </w:p>
    <w:p w:rsidR="00DD0BCB" w:rsidRPr="005C2A78" w:rsidRDefault="00DD0BCB" w:rsidP="000F1DF9">
      <w:pPr>
        <w:spacing w:after="0" w:line="240" w:lineRule="auto"/>
        <w:jc w:val="both"/>
        <w:rPr>
          <w:rFonts w:eastAsia="Times New Roman" w:cs="Times New Roman"/>
          <w:szCs w:val="24"/>
        </w:rPr>
      </w:pPr>
    </w:p>
    <w:p w:rsidR="00DD0BCB" w:rsidRDefault="00DD0BCB" w:rsidP="00DD0BCB">
      <w:pPr>
        <w:spacing w:line="240" w:lineRule="auto"/>
        <w:jc w:val="both"/>
      </w:pPr>
      <w:r>
        <w:t>SECTION 1.  Amends Section 76.006, Government Code, by amending Subsection (d) and adding Subsection (d-1), as follows:</w:t>
      </w:r>
    </w:p>
    <w:p w:rsidR="00DD0BCB" w:rsidRDefault="00DD0BCB" w:rsidP="00DD0BCB">
      <w:pPr>
        <w:spacing w:line="240" w:lineRule="auto"/>
        <w:ind w:left="720"/>
        <w:jc w:val="both"/>
      </w:pPr>
      <w:r>
        <w:t xml:space="preserve">(d)  Creates Subsection (d-1) from a portion of this subsection and makes no further changes.  </w:t>
      </w:r>
    </w:p>
    <w:p w:rsidR="00DD0BCB" w:rsidRDefault="00DD0BCB" w:rsidP="00DD0BCB">
      <w:pPr>
        <w:spacing w:line="240" w:lineRule="auto"/>
        <w:ind w:left="720"/>
        <w:jc w:val="both"/>
      </w:pPr>
      <w:r>
        <w:t>(d-1)</w:t>
      </w:r>
      <w:r w:rsidRPr="001F2708">
        <w:t xml:space="preserve"> </w:t>
      </w:r>
      <w:r>
        <w:t xml:space="preserve">Requires </w:t>
      </w:r>
      <w:r w:rsidRPr="001F2708">
        <w:t xml:space="preserve">the attorney general or the district or county attorney with jurisdiction over the offense for which </w:t>
      </w:r>
      <w:r>
        <w:t>the person is under supervision, i</w:t>
      </w:r>
      <w:r w:rsidRPr="001F2708">
        <w:t xml:space="preserve">f a person under the supervision of a </w:t>
      </w:r>
      <w:r>
        <w:t>community supervision and corrections department</w:t>
      </w:r>
      <w:r w:rsidRPr="001F2708">
        <w:t xml:space="preserve"> </w:t>
      </w:r>
      <w:r>
        <w:t xml:space="preserve">(department) </w:t>
      </w:r>
      <w:r w:rsidRPr="001F2708">
        <w:t xml:space="preserve">challenges the fact or duration of the supervision, </w:t>
      </w:r>
      <w:r>
        <w:t xml:space="preserve">to </w:t>
      </w:r>
      <w:r w:rsidRPr="001F2708">
        <w:t xml:space="preserve">defend the department or its employees.  </w:t>
      </w:r>
      <w:r>
        <w:t xml:space="preserve">Requires the </w:t>
      </w:r>
      <w:r w:rsidRPr="001F2708">
        <w:t xml:space="preserve"> attorney general </w:t>
      </w:r>
      <w:r>
        <w:t xml:space="preserve">to </w:t>
      </w:r>
      <w:r w:rsidRPr="001F2708">
        <w:t>defend the department or its employees in a case described by this subsection if the district or county attorney is unable to defend the department or</w:t>
      </w:r>
      <w:r>
        <w:t xml:space="preserve"> its employees, as applicable. Authorizes </w:t>
      </w:r>
      <w:r w:rsidRPr="001F2708">
        <w:t xml:space="preserve">the </w:t>
      </w:r>
      <w:r>
        <w:t>attorney general, a</w:t>
      </w:r>
      <w:r w:rsidRPr="001F2708">
        <w:t xml:space="preserve">t the request of a district or county attorney, </w:t>
      </w:r>
      <w:r>
        <w:t xml:space="preserve">to </w:t>
      </w:r>
      <w:r w:rsidRPr="001F2708">
        <w:t>provide assistance to the district or county attorney in defending</w:t>
      </w:r>
      <w:r>
        <w:t xml:space="preserve"> a department or its employees in cases </w:t>
      </w:r>
      <w:r w:rsidRPr="001F2708">
        <w:t>described by this subsection</w:t>
      </w:r>
      <w:r>
        <w:t xml:space="preserve">. Deletes text prohibiting the attorney general </w:t>
      </w:r>
      <w:r w:rsidRPr="001F2708">
        <w:t>from defending</w:t>
      </w:r>
      <w:r>
        <w:t xml:space="preserve"> a department or its employees in cases </w:t>
      </w:r>
      <w:r w:rsidRPr="001F2708">
        <w:t>in which a person under supervision challenges the fact or duration of the supervision.</w:t>
      </w:r>
    </w:p>
    <w:p w:rsidR="00DD0BCB" w:rsidRDefault="00DD0BCB" w:rsidP="00DD0BCB">
      <w:pPr>
        <w:spacing w:line="240" w:lineRule="auto"/>
        <w:jc w:val="both"/>
      </w:pPr>
      <w:r>
        <w:t>SECTION 2. Makes application of Section 76.006(d-1), Government Code, as added by this Act, prospective.</w:t>
      </w:r>
    </w:p>
    <w:p w:rsidR="00DD0BCB" w:rsidRDefault="00DD0BCB" w:rsidP="00DD0BCB">
      <w:pPr>
        <w:spacing w:line="240" w:lineRule="auto"/>
        <w:jc w:val="both"/>
      </w:pPr>
      <w:r>
        <w:t>SECTION 3.  Effective date: September 1, 2021.</w:t>
      </w:r>
    </w:p>
    <w:p w:rsidR="00DD0BCB" w:rsidRPr="00C8671F" w:rsidRDefault="00DD0BCB" w:rsidP="00DD0BCB">
      <w:pPr>
        <w:spacing w:after="0" w:line="240" w:lineRule="auto"/>
        <w:jc w:val="both"/>
        <w:rPr>
          <w:rFonts w:eastAsia="Times New Roman" w:cs="Times New Roman"/>
          <w:szCs w:val="24"/>
        </w:rPr>
      </w:pPr>
    </w:p>
    <w:sectPr w:rsidR="00DD0BC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809" w:rsidRDefault="000A2809" w:rsidP="000F1DF9">
      <w:pPr>
        <w:spacing w:after="0" w:line="240" w:lineRule="auto"/>
      </w:pPr>
      <w:r>
        <w:separator/>
      </w:r>
    </w:p>
  </w:endnote>
  <w:endnote w:type="continuationSeparator" w:id="0">
    <w:p w:rsidR="000A2809" w:rsidRDefault="000A280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A280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D0BCB">
                <w:rPr>
                  <w:sz w:val="20"/>
                  <w:szCs w:val="20"/>
                </w:rPr>
                <w:t>MMN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D0BCB">
                <w:rPr>
                  <w:sz w:val="20"/>
                  <w:szCs w:val="20"/>
                </w:rPr>
                <w:t>H.B. 4338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D0BCB">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A280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D0BCB">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D0BCB">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809" w:rsidRDefault="000A2809" w:rsidP="000F1DF9">
      <w:pPr>
        <w:spacing w:after="0" w:line="240" w:lineRule="auto"/>
      </w:pPr>
      <w:r>
        <w:separator/>
      </w:r>
    </w:p>
  </w:footnote>
  <w:footnote w:type="continuationSeparator" w:id="0">
    <w:p w:rsidR="000A2809" w:rsidRDefault="000A280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A2809"/>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D0BCB"/>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59B4C"/>
  <w15:docId w15:val="{C7285CB8-EE87-4425-9C26-F31FD268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D0BC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97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5BA8EB5084D4E3E87FBFC6A141D346C"/>
        <w:category>
          <w:name w:val="General"/>
          <w:gallery w:val="placeholder"/>
        </w:category>
        <w:types>
          <w:type w:val="bbPlcHdr"/>
        </w:types>
        <w:behaviors>
          <w:behavior w:val="content"/>
        </w:behaviors>
        <w:guid w:val="{C57B5C6A-A2E8-42E0-B780-F82E8E1E63AD}"/>
      </w:docPartPr>
      <w:docPartBody>
        <w:p w:rsidR="00000000" w:rsidRDefault="001F08F3"/>
      </w:docPartBody>
    </w:docPart>
    <w:docPart>
      <w:docPartPr>
        <w:name w:val="62C79A774DBE4798A891E8D535D4DE55"/>
        <w:category>
          <w:name w:val="General"/>
          <w:gallery w:val="placeholder"/>
        </w:category>
        <w:types>
          <w:type w:val="bbPlcHdr"/>
        </w:types>
        <w:behaviors>
          <w:behavior w:val="content"/>
        </w:behaviors>
        <w:guid w:val="{80F69A85-D1AE-462E-AF79-B312A07205D5}"/>
      </w:docPartPr>
      <w:docPartBody>
        <w:p w:rsidR="00000000" w:rsidRDefault="001F08F3"/>
      </w:docPartBody>
    </w:docPart>
    <w:docPart>
      <w:docPartPr>
        <w:name w:val="758A19D0BE074217B5D5FBE032A569A8"/>
        <w:category>
          <w:name w:val="General"/>
          <w:gallery w:val="placeholder"/>
        </w:category>
        <w:types>
          <w:type w:val="bbPlcHdr"/>
        </w:types>
        <w:behaviors>
          <w:behavior w:val="content"/>
        </w:behaviors>
        <w:guid w:val="{B23524B5-DE23-49C1-8BDD-D8D7686E5380}"/>
      </w:docPartPr>
      <w:docPartBody>
        <w:p w:rsidR="00000000" w:rsidRDefault="001F08F3"/>
      </w:docPartBody>
    </w:docPart>
    <w:docPart>
      <w:docPartPr>
        <w:name w:val="9FEFCD669A7A4B62B02351B97B812070"/>
        <w:category>
          <w:name w:val="General"/>
          <w:gallery w:val="placeholder"/>
        </w:category>
        <w:types>
          <w:type w:val="bbPlcHdr"/>
        </w:types>
        <w:behaviors>
          <w:behavior w:val="content"/>
        </w:behaviors>
        <w:guid w:val="{E4FC292F-1A14-4103-B0E3-51D3C8100617}"/>
      </w:docPartPr>
      <w:docPartBody>
        <w:p w:rsidR="00000000" w:rsidRDefault="001F08F3"/>
      </w:docPartBody>
    </w:docPart>
    <w:docPart>
      <w:docPartPr>
        <w:name w:val="E81E6B68EF6048B9BA5DC817771D653A"/>
        <w:category>
          <w:name w:val="General"/>
          <w:gallery w:val="placeholder"/>
        </w:category>
        <w:types>
          <w:type w:val="bbPlcHdr"/>
        </w:types>
        <w:behaviors>
          <w:behavior w:val="content"/>
        </w:behaviors>
        <w:guid w:val="{A9743B9D-0117-41EB-9555-F329498D9772}"/>
      </w:docPartPr>
      <w:docPartBody>
        <w:p w:rsidR="00000000" w:rsidRDefault="001F08F3"/>
      </w:docPartBody>
    </w:docPart>
    <w:docPart>
      <w:docPartPr>
        <w:name w:val="73EB59CCEE8A4D16BA0DBE66504074F3"/>
        <w:category>
          <w:name w:val="General"/>
          <w:gallery w:val="placeholder"/>
        </w:category>
        <w:types>
          <w:type w:val="bbPlcHdr"/>
        </w:types>
        <w:behaviors>
          <w:behavior w:val="content"/>
        </w:behaviors>
        <w:guid w:val="{5797949D-02E6-46C4-8EFB-8163E3495C17}"/>
      </w:docPartPr>
      <w:docPartBody>
        <w:p w:rsidR="00000000" w:rsidRDefault="001F08F3"/>
      </w:docPartBody>
    </w:docPart>
    <w:docPart>
      <w:docPartPr>
        <w:name w:val="507CCEA583A04AD18C94164CD097CAFA"/>
        <w:category>
          <w:name w:val="General"/>
          <w:gallery w:val="placeholder"/>
        </w:category>
        <w:types>
          <w:type w:val="bbPlcHdr"/>
        </w:types>
        <w:behaviors>
          <w:behavior w:val="content"/>
        </w:behaviors>
        <w:guid w:val="{3C198545-2075-4E8E-AA9A-E5D9B747DC6F}"/>
      </w:docPartPr>
      <w:docPartBody>
        <w:p w:rsidR="00000000" w:rsidRDefault="001F08F3"/>
      </w:docPartBody>
    </w:docPart>
    <w:docPart>
      <w:docPartPr>
        <w:name w:val="2CB82B41A18B4A1084C7C1A2F5FCE155"/>
        <w:category>
          <w:name w:val="General"/>
          <w:gallery w:val="placeholder"/>
        </w:category>
        <w:types>
          <w:type w:val="bbPlcHdr"/>
        </w:types>
        <w:behaviors>
          <w:behavior w:val="content"/>
        </w:behaviors>
        <w:guid w:val="{88524B7D-524C-447E-AF22-D831EFEDE55F}"/>
      </w:docPartPr>
      <w:docPartBody>
        <w:p w:rsidR="00000000" w:rsidRDefault="001F08F3"/>
      </w:docPartBody>
    </w:docPart>
    <w:docPart>
      <w:docPartPr>
        <w:name w:val="019D4518BF264D97AE38201EB9A17703"/>
        <w:category>
          <w:name w:val="General"/>
          <w:gallery w:val="placeholder"/>
        </w:category>
        <w:types>
          <w:type w:val="bbPlcHdr"/>
        </w:types>
        <w:behaviors>
          <w:behavior w:val="content"/>
        </w:behaviors>
        <w:guid w:val="{E4007BCB-77C6-4231-8713-41850CB70F87}"/>
      </w:docPartPr>
      <w:docPartBody>
        <w:p w:rsidR="00000000" w:rsidRDefault="001F08F3"/>
      </w:docPartBody>
    </w:docPart>
    <w:docPart>
      <w:docPartPr>
        <w:name w:val="00DE37E0894840539BD53FC9A60B827B"/>
        <w:category>
          <w:name w:val="General"/>
          <w:gallery w:val="placeholder"/>
        </w:category>
        <w:types>
          <w:type w:val="bbPlcHdr"/>
        </w:types>
        <w:behaviors>
          <w:behavior w:val="content"/>
        </w:behaviors>
        <w:guid w:val="{772234A8-2CDC-444C-966C-C0F1DA03C513}"/>
      </w:docPartPr>
      <w:docPartBody>
        <w:p w:rsidR="00000000" w:rsidRDefault="00CE627C" w:rsidP="00CE627C">
          <w:pPr>
            <w:pStyle w:val="00DE37E0894840539BD53FC9A60B827B"/>
          </w:pPr>
          <w:r w:rsidRPr="00A30DD1">
            <w:rPr>
              <w:rStyle w:val="PlaceholderText"/>
            </w:rPr>
            <w:t>Click here to enter a date.</w:t>
          </w:r>
        </w:p>
      </w:docPartBody>
    </w:docPart>
    <w:docPart>
      <w:docPartPr>
        <w:name w:val="FA4D4EF622414DAFBD54ABC74B20C602"/>
        <w:category>
          <w:name w:val="General"/>
          <w:gallery w:val="placeholder"/>
        </w:category>
        <w:types>
          <w:type w:val="bbPlcHdr"/>
        </w:types>
        <w:behaviors>
          <w:behavior w:val="content"/>
        </w:behaviors>
        <w:guid w:val="{A17ECCB1-1693-4710-ABCD-20E7CFAE1803}"/>
      </w:docPartPr>
      <w:docPartBody>
        <w:p w:rsidR="00000000" w:rsidRDefault="001F08F3"/>
      </w:docPartBody>
    </w:docPart>
    <w:docPart>
      <w:docPartPr>
        <w:name w:val="9D100431ECC441EE94A844DF1E917118"/>
        <w:category>
          <w:name w:val="General"/>
          <w:gallery w:val="placeholder"/>
        </w:category>
        <w:types>
          <w:type w:val="bbPlcHdr"/>
        </w:types>
        <w:behaviors>
          <w:behavior w:val="content"/>
        </w:behaviors>
        <w:guid w:val="{D7966D1C-C825-4CBF-9A91-9460CE25D05D}"/>
      </w:docPartPr>
      <w:docPartBody>
        <w:p w:rsidR="00000000" w:rsidRDefault="001F08F3"/>
      </w:docPartBody>
    </w:docPart>
    <w:docPart>
      <w:docPartPr>
        <w:name w:val="09A8E9DE09BA4D058ED426591D763964"/>
        <w:category>
          <w:name w:val="General"/>
          <w:gallery w:val="placeholder"/>
        </w:category>
        <w:types>
          <w:type w:val="bbPlcHdr"/>
        </w:types>
        <w:behaviors>
          <w:behavior w:val="content"/>
        </w:behaviors>
        <w:guid w:val="{7D91C3A6-34DF-45E0-B1C0-A077E42E1444}"/>
      </w:docPartPr>
      <w:docPartBody>
        <w:p w:rsidR="00000000" w:rsidRDefault="00CE627C" w:rsidP="00CE627C">
          <w:pPr>
            <w:pStyle w:val="09A8E9DE09BA4D058ED426591D763964"/>
          </w:pPr>
          <w:r>
            <w:rPr>
              <w:rFonts w:eastAsia="Times New Roman" w:cs="Times New Roman"/>
              <w:bCs/>
              <w:szCs w:val="24"/>
            </w:rPr>
            <w:t xml:space="preserve"> </w:t>
          </w:r>
        </w:p>
      </w:docPartBody>
    </w:docPart>
    <w:docPart>
      <w:docPartPr>
        <w:name w:val="057C92D330A64E41BDDAC9B15E0D0139"/>
        <w:category>
          <w:name w:val="General"/>
          <w:gallery w:val="placeholder"/>
        </w:category>
        <w:types>
          <w:type w:val="bbPlcHdr"/>
        </w:types>
        <w:behaviors>
          <w:behavior w:val="content"/>
        </w:behaviors>
        <w:guid w:val="{FFAE961D-51C2-440A-9073-13869BB7B09A}"/>
      </w:docPartPr>
      <w:docPartBody>
        <w:p w:rsidR="00000000" w:rsidRDefault="001F08F3"/>
      </w:docPartBody>
    </w:docPart>
    <w:docPart>
      <w:docPartPr>
        <w:name w:val="4809025AF8B1457395528F2BFF914F75"/>
        <w:category>
          <w:name w:val="General"/>
          <w:gallery w:val="placeholder"/>
        </w:category>
        <w:types>
          <w:type w:val="bbPlcHdr"/>
        </w:types>
        <w:behaviors>
          <w:behavior w:val="content"/>
        </w:behaviors>
        <w:guid w:val="{0F6B68AA-C5FD-4DDF-B5C1-BDDC6563D613}"/>
      </w:docPartPr>
      <w:docPartBody>
        <w:p w:rsidR="00000000" w:rsidRDefault="001F08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1F08F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E627C"/>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627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00DE37E0894840539BD53FC9A60B827B">
    <w:name w:val="00DE37E0894840539BD53FC9A60B827B"/>
    <w:rsid w:val="00CE627C"/>
    <w:pPr>
      <w:spacing w:after="160" w:line="259" w:lineRule="auto"/>
    </w:pPr>
  </w:style>
  <w:style w:type="paragraph" w:customStyle="1" w:styleId="09A8E9DE09BA4D058ED426591D763964">
    <w:name w:val="09A8E9DE09BA4D058ED426591D763964"/>
    <w:rsid w:val="00CE627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D3FC3A61-FEE5-4A86-96BB-EB9E0F05D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5692</TotalTime>
  <Pages>1</Pages>
  <Words>385</Words>
  <Characters>2197</Characters>
  <Application>Microsoft Office Word</Application>
  <DocSecurity>0</DocSecurity>
  <Lines>18</Lines>
  <Paragraphs>5</Paragraphs>
  <ScaleCrop>false</ScaleCrop>
  <Company>Texas Legislative Council</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Megan Nair</cp:lastModifiedBy>
  <cp:revision>161</cp:revision>
  <cp:lastPrinted>2021-05-21T03:44:00Z</cp:lastPrinted>
  <dcterms:created xsi:type="dcterms:W3CDTF">2015-05-29T14:24:00Z</dcterms:created>
  <dcterms:modified xsi:type="dcterms:W3CDTF">2021-05-21T03:44:00Z</dcterms:modified>
</cp:coreProperties>
</file>

<file path=docProps/custom.xml><?xml version="1.0" encoding="utf-8"?>
<op:Properties xmlns:vt="http://schemas.openxmlformats.org/officeDocument/2006/docPropsVTypes" xmlns:op="http://schemas.openxmlformats.org/officeDocument/2006/custom-properties"/>
</file>