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B0ABD" w14:paraId="536901E2" w14:textId="77777777" w:rsidTr="00345119">
        <w:tc>
          <w:tcPr>
            <w:tcW w:w="9576" w:type="dxa"/>
            <w:noWrap/>
          </w:tcPr>
          <w:p w14:paraId="4157767A" w14:textId="77777777" w:rsidR="008423E4" w:rsidRPr="0022177D" w:rsidRDefault="000C31AD" w:rsidP="0080565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E7A1397" w14:textId="77777777" w:rsidR="008423E4" w:rsidRPr="0022177D" w:rsidRDefault="008423E4" w:rsidP="00805657">
      <w:pPr>
        <w:jc w:val="center"/>
      </w:pPr>
    </w:p>
    <w:p w14:paraId="2C4E758D" w14:textId="77777777" w:rsidR="008423E4" w:rsidRPr="00B31F0E" w:rsidRDefault="008423E4" w:rsidP="00805657"/>
    <w:p w14:paraId="59007910" w14:textId="77777777" w:rsidR="008423E4" w:rsidRPr="00742794" w:rsidRDefault="008423E4" w:rsidP="0080565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B0ABD" w14:paraId="37BD39D0" w14:textId="77777777" w:rsidTr="00345119">
        <w:tc>
          <w:tcPr>
            <w:tcW w:w="9576" w:type="dxa"/>
          </w:tcPr>
          <w:p w14:paraId="023148A9" w14:textId="77777777" w:rsidR="008423E4" w:rsidRPr="00861995" w:rsidRDefault="000C31AD" w:rsidP="00805657">
            <w:pPr>
              <w:jc w:val="right"/>
            </w:pPr>
            <w:r>
              <w:t>C.S.H.B. 4350</w:t>
            </w:r>
          </w:p>
        </w:tc>
      </w:tr>
      <w:tr w:rsidR="009B0ABD" w14:paraId="7C827800" w14:textId="77777777" w:rsidTr="00345119">
        <w:tc>
          <w:tcPr>
            <w:tcW w:w="9576" w:type="dxa"/>
          </w:tcPr>
          <w:p w14:paraId="715F9FCD" w14:textId="77777777" w:rsidR="008423E4" w:rsidRPr="00861995" w:rsidRDefault="000C31AD" w:rsidP="00805657">
            <w:pPr>
              <w:jc w:val="right"/>
            </w:pPr>
            <w:r>
              <w:t xml:space="preserve">By: </w:t>
            </w:r>
            <w:r w:rsidR="00932159">
              <w:t>Wilson</w:t>
            </w:r>
          </w:p>
        </w:tc>
      </w:tr>
      <w:tr w:rsidR="009B0ABD" w14:paraId="7934DBE0" w14:textId="77777777" w:rsidTr="00345119">
        <w:tc>
          <w:tcPr>
            <w:tcW w:w="9576" w:type="dxa"/>
          </w:tcPr>
          <w:p w14:paraId="34429402" w14:textId="77777777" w:rsidR="008423E4" w:rsidRPr="00861995" w:rsidRDefault="000C31AD" w:rsidP="00805657">
            <w:pPr>
              <w:jc w:val="right"/>
            </w:pPr>
            <w:r>
              <w:t>Urban Affairs</w:t>
            </w:r>
          </w:p>
        </w:tc>
      </w:tr>
      <w:tr w:rsidR="009B0ABD" w14:paraId="7AD3B34C" w14:textId="77777777" w:rsidTr="00345119">
        <w:tc>
          <w:tcPr>
            <w:tcW w:w="9576" w:type="dxa"/>
          </w:tcPr>
          <w:p w14:paraId="7BE427B1" w14:textId="77777777" w:rsidR="008423E4" w:rsidRDefault="000C31AD" w:rsidP="00805657">
            <w:pPr>
              <w:jc w:val="right"/>
            </w:pPr>
            <w:r>
              <w:t>Committee Report (Substituted)</w:t>
            </w:r>
          </w:p>
        </w:tc>
      </w:tr>
    </w:tbl>
    <w:p w14:paraId="26927082" w14:textId="77777777" w:rsidR="008423E4" w:rsidRDefault="008423E4" w:rsidP="00805657">
      <w:pPr>
        <w:tabs>
          <w:tab w:val="right" w:pos="9360"/>
        </w:tabs>
      </w:pPr>
    </w:p>
    <w:p w14:paraId="5AF2F57B" w14:textId="77777777" w:rsidR="008423E4" w:rsidRDefault="008423E4" w:rsidP="00805657"/>
    <w:p w14:paraId="35C049C0" w14:textId="77777777" w:rsidR="008423E4" w:rsidRDefault="008423E4" w:rsidP="0080565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B0ABD" w14:paraId="7787C533" w14:textId="77777777" w:rsidTr="0008402C">
        <w:tc>
          <w:tcPr>
            <w:tcW w:w="9360" w:type="dxa"/>
          </w:tcPr>
          <w:p w14:paraId="2CDA0AF7" w14:textId="77777777" w:rsidR="008423E4" w:rsidRPr="00A8133F" w:rsidRDefault="000C31AD" w:rsidP="00805657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A3E8A68" w14:textId="77777777" w:rsidR="00A5093D" w:rsidRDefault="00A5093D" w:rsidP="008056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63404FE" w14:textId="77777777" w:rsidR="008423E4" w:rsidRDefault="000C31AD" w:rsidP="008056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eastAsiaTheme="minorHAnsi"/>
                <w:color w:val="000000"/>
              </w:rPr>
            </w:pPr>
            <w:r>
              <w:t>State law</w:t>
            </w:r>
            <w:r w:rsidR="00444F43">
              <w:t xml:space="preserve"> current</w:t>
            </w:r>
            <w:r>
              <w:t>ly</w:t>
            </w:r>
            <w:r w:rsidR="00444F43">
              <w:t xml:space="preserve"> </w:t>
            </w:r>
            <w:r>
              <w:t xml:space="preserve">requires </w:t>
            </w:r>
            <w:r w:rsidR="00444F43">
              <w:t>a community seeking to incorporate as a</w:t>
            </w:r>
            <w:r>
              <w:t xml:space="preserve"> Type B general-law</w:t>
            </w:r>
            <w:r w:rsidR="00A750A7">
              <w:t xml:space="preserve"> municipality</w:t>
            </w:r>
            <w:r>
              <w:t xml:space="preserve"> to</w:t>
            </w:r>
            <w:r w:rsidR="00A750A7">
              <w:t xml:space="preserve"> constitut</w:t>
            </w:r>
            <w:r>
              <w:t>e</w:t>
            </w:r>
            <w:r w:rsidR="00A750A7">
              <w:t xml:space="preserve"> an</w:t>
            </w:r>
            <w:r w:rsidR="00932159" w:rsidRPr="00932159">
              <w:t xml:space="preserve"> unincorporated town or village</w:t>
            </w:r>
            <w:r>
              <w:t xml:space="preserve">. There are concerns that </w:t>
            </w:r>
            <w:r w:rsidR="006B2401">
              <w:t xml:space="preserve">state law does not establish the criteria under which a community is considered to constitute an unincorporated town or village making </w:t>
            </w:r>
            <w:r>
              <w:t xml:space="preserve">this requirement unnecessarily </w:t>
            </w:r>
            <w:r w:rsidR="00932159" w:rsidRPr="00932159">
              <w:t>difficul</w:t>
            </w:r>
            <w:r w:rsidR="006B2401">
              <w:t>t</w:t>
            </w:r>
            <w:r w:rsidR="00932159" w:rsidRPr="00932159">
              <w:t xml:space="preserve"> for </w:t>
            </w:r>
            <w:r w:rsidR="005E4289">
              <w:t xml:space="preserve">some </w:t>
            </w:r>
            <w:r w:rsidR="00932159" w:rsidRPr="00932159">
              <w:t xml:space="preserve">communities that wish to </w:t>
            </w:r>
            <w:r>
              <w:t>do so</w:t>
            </w:r>
            <w:r w:rsidR="00932159" w:rsidRPr="00932159">
              <w:t xml:space="preserve">. </w:t>
            </w:r>
            <w:r w:rsidR="005E4289">
              <w:t>C.S.</w:t>
            </w:r>
            <w:r w:rsidR="00932159" w:rsidRPr="00932159">
              <w:rPr>
                <w:rFonts w:eastAsiaTheme="minorHAnsi"/>
                <w:color w:val="000000"/>
              </w:rPr>
              <w:t>H</w:t>
            </w:r>
            <w:r w:rsidR="005E4289">
              <w:rPr>
                <w:rFonts w:eastAsiaTheme="minorHAnsi"/>
                <w:color w:val="000000"/>
              </w:rPr>
              <w:t>.</w:t>
            </w:r>
            <w:r w:rsidR="00932159" w:rsidRPr="00932159">
              <w:rPr>
                <w:rFonts w:eastAsiaTheme="minorHAnsi"/>
                <w:color w:val="000000"/>
              </w:rPr>
              <w:t>B</w:t>
            </w:r>
            <w:r w:rsidR="005E4289">
              <w:rPr>
                <w:rFonts w:eastAsiaTheme="minorHAnsi"/>
                <w:color w:val="000000"/>
              </w:rPr>
              <w:t>.</w:t>
            </w:r>
            <w:r w:rsidR="00932159" w:rsidRPr="00932159">
              <w:rPr>
                <w:rFonts w:eastAsiaTheme="minorHAnsi"/>
                <w:color w:val="000000"/>
              </w:rPr>
              <w:t xml:space="preserve"> 4350 </w:t>
            </w:r>
            <w:r w:rsidR="005E4289">
              <w:rPr>
                <w:rFonts w:eastAsiaTheme="minorHAnsi"/>
                <w:color w:val="000000"/>
              </w:rPr>
              <w:t xml:space="preserve">seeks to address this issue by removing </w:t>
            </w:r>
            <w:r>
              <w:rPr>
                <w:rFonts w:eastAsiaTheme="minorHAnsi"/>
                <w:color w:val="000000"/>
              </w:rPr>
              <w:t>this as a condition that must be satisfied for incorporation</w:t>
            </w:r>
            <w:r w:rsidR="00C82CB2">
              <w:rPr>
                <w:rFonts w:eastAsiaTheme="minorHAnsi"/>
                <w:color w:val="000000"/>
              </w:rPr>
              <w:t xml:space="preserve"> and instead requiring a community to have </w:t>
            </w:r>
            <w:r w:rsidR="00932159" w:rsidRPr="00932159">
              <w:rPr>
                <w:rFonts w:eastAsiaTheme="minorHAnsi"/>
                <w:color w:val="000000"/>
              </w:rPr>
              <w:t>proximity and contiguity between its dwellings</w:t>
            </w:r>
            <w:r w:rsidR="00C82CB2">
              <w:rPr>
                <w:rFonts w:eastAsiaTheme="minorHAnsi"/>
                <w:color w:val="000000"/>
              </w:rPr>
              <w:t xml:space="preserve"> and a </w:t>
            </w:r>
            <w:r>
              <w:rPr>
                <w:rFonts w:eastAsiaTheme="minorHAnsi"/>
                <w:color w:val="000000"/>
              </w:rPr>
              <w:t>minimum</w:t>
            </w:r>
            <w:r w:rsidR="00C82CB2">
              <w:rPr>
                <w:rFonts w:eastAsiaTheme="minorHAnsi"/>
                <w:color w:val="000000"/>
              </w:rPr>
              <w:t xml:space="preserve"> </w:t>
            </w:r>
            <w:r w:rsidR="00932159" w:rsidRPr="00932159">
              <w:rPr>
                <w:rFonts w:eastAsiaTheme="minorHAnsi"/>
                <w:color w:val="000000"/>
              </w:rPr>
              <w:t>population</w:t>
            </w:r>
            <w:r w:rsidR="00C82CB2">
              <w:rPr>
                <w:rFonts w:eastAsiaTheme="minorHAnsi"/>
                <w:color w:val="000000"/>
              </w:rPr>
              <w:t xml:space="preserve"> density</w:t>
            </w:r>
            <w:r w:rsidR="00932159" w:rsidRPr="00932159">
              <w:rPr>
                <w:rFonts w:eastAsiaTheme="minorHAnsi"/>
                <w:color w:val="000000"/>
              </w:rPr>
              <w:t>.</w:t>
            </w:r>
          </w:p>
          <w:p w14:paraId="07B64BD4" w14:textId="4272B91A" w:rsidR="00A5093D" w:rsidRPr="00E26B13" w:rsidRDefault="00A5093D" w:rsidP="008056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B0ABD" w14:paraId="2ACB80BC" w14:textId="77777777" w:rsidTr="0008402C">
        <w:tc>
          <w:tcPr>
            <w:tcW w:w="9360" w:type="dxa"/>
          </w:tcPr>
          <w:p w14:paraId="2EA536C8" w14:textId="77777777" w:rsidR="0017725B" w:rsidRDefault="000C31AD" w:rsidP="008056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33356DF" w14:textId="77777777" w:rsidR="0017725B" w:rsidRDefault="0017725B" w:rsidP="00805657">
            <w:pPr>
              <w:rPr>
                <w:b/>
                <w:u w:val="single"/>
              </w:rPr>
            </w:pPr>
          </w:p>
          <w:p w14:paraId="3398760A" w14:textId="77777777" w:rsidR="00932159" w:rsidRPr="00932159" w:rsidRDefault="000C31AD" w:rsidP="0080565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</w:t>
            </w:r>
            <w:r>
              <w:t>rvision, parole, or mandatory supervision.</w:t>
            </w:r>
          </w:p>
          <w:p w14:paraId="7AF52CFB" w14:textId="77777777" w:rsidR="0017725B" w:rsidRPr="0017725B" w:rsidRDefault="0017725B" w:rsidP="00805657">
            <w:pPr>
              <w:rPr>
                <w:b/>
                <w:u w:val="single"/>
              </w:rPr>
            </w:pPr>
          </w:p>
        </w:tc>
      </w:tr>
      <w:tr w:rsidR="009B0ABD" w14:paraId="669D5C2D" w14:textId="77777777" w:rsidTr="0008402C">
        <w:tc>
          <w:tcPr>
            <w:tcW w:w="9360" w:type="dxa"/>
          </w:tcPr>
          <w:p w14:paraId="5C168755" w14:textId="77777777" w:rsidR="008423E4" w:rsidRPr="00A8133F" w:rsidRDefault="000C31AD" w:rsidP="0080565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752BC51" w14:textId="77777777" w:rsidR="008423E4" w:rsidRDefault="008423E4" w:rsidP="00805657"/>
          <w:p w14:paraId="6C0F539A" w14:textId="77777777" w:rsidR="00932159" w:rsidRDefault="000C31AD" w:rsidP="008056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3073588" w14:textId="77777777" w:rsidR="008423E4" w:rsidRPr="00E21FDC" w:rsidRDefault="008423E4" w:rsidP="00805657">
            <w:pPr>
              <w:rPr>
                <w:b/>
              </w:rPr>
            </w:pPr>
          </w:p>
        </w:tc>
      </w:tr>
      <w:tr w:rsidR="009B0ABD" w14:paraId="6B40635F" w14:textId="77777777" w:rsidTr="0008402C">
        <w:tc>
          <w:tcPr>
            <w:tcW w:w="9360" w:type="dxa"/>
          </w:tcPr>
          <w:p w14:paraId="3DE605E9" w14:textId="77777777" w:rsidR="008423E4" w:rsidRPr="00A8133F" w:rsidRDefault="000C31AD" w:rsidP="0080565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C7D9423" w14:textId="77777777" w:rsidR="008423E4" w:rsidRDefault="008423E4" w:rsidP="00805657"/>
          <w:p w14:paraId="5764C145" w14:textId="5FE5D372" w:rsidR="00383310" w:rsidRDefault="000C31AD" w:rsidP="008056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4350 amends the Local Government Code to </w:t>
            </w:r>
            <w:r w:rsidR="00AB1C43">
              <w:t xml:space="preserve">change </w:t>
            </w:r>
            <w:r w:rsidR="00594A15">
              <w:t xml:space="preserve">the </w:t>
            </w:r>
            <w:r>
              <w:t>conditions that must be satisfied for</w:t>
            </w:r>
            <w:r w:rsidR="00AB1C43">
              <w:t xml:space="preserve"> a community to incorporate as a Type B general-law municipality </w:t>
            </w:r>
            <w:r>
              <w:t>as follow</w:t>
            </w:r>
            <w:r w:rsidR="003F2E63">
              <w:t>s</w:t>
            </w:r>
            <w:r>
              <w:t>:</w:t>
            </w:r>
          </w:p>
          <w:p w14:paraId="4DF3DDD3" w14:textId="439D658C" w:rsidR="00383310" w:rsidRDefault="000C31AD" w:rsidP="0080565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replaces </w:t>
            </w:r>
            <w:r w:rsidR="003F2E63">
              <w:t>the</w:t>
            </w:r>
            <w:r>
              <w:t xml:space="preserve"> condition </w:t>
            </w:r>
            <w:r w:rsidR="003F2E63">
              <w:t xml:space="preserve">that </w:t>
            </w:r>
            <w:r>
              <w:t xml:space="preserve">the community </w:t>
            </w:r>
            <w:r w:rsidR="00F137ED">
              <w:t>constitut</w:t>
            </w:r>
            <w:r w:rsidR="003F2E63">
              <w:t>e</w:t>
            </w:r>
            <w:r w:rsidR="00AB1C43">
              <w:t xml:space="preserve"> an unincorporated town or village </w:t>
            </w:r>
            <w:r>
              <w:t xml:space="preserve">with </w:t>
            </w:r>
            <w:r w:rsidR="003F2E63">
              <w:t>a condition that the</w:t>
            </w:r>
            <w:r>
              <w:t xml:space="preserve"> community</w:t>
            </w:r>
            <w:r w:rsidR="00A15FA6">
              <w:t xml:space="preserve"> hav</w:t>
            </w:r>
            <w:r w:rsidR="003F2E63">
              <w:t>e</w:t>
            </w:r>
            <w:r w:rsidR="00AB1C43">
              <w:t xml:space="preserve"> proximity and contiguity between its dwellings</w:t>
            </w:r>
            <w:r>
              <w:t>; and</w:t>
            </w:r>
          </w:p>
          <w:p w14:paraId="77207FAE" w14:textId="46C14103" w:rsidR="00383310" w:rsidRDefault="000C31AD" w:rsidP="0080565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includes as a new condition </w:t>
            </w:r>
            <w:r w:rsidR="003F2E63">
              <w:t xml:space="preserve">that </w:t>
            </w:r>
            <w:r>
              <w:t>the community</w:t>
            </w:r>
            <w:r w:rsidR="00AB1C43">
              <w:t xml:space="preserve"> hav</w:t>
            </w:r>
            <w:r w:rsidR="003F2E63">
              <w:t>e</w:t>
            </w:r>
            <w:r w:rsidR="00AB1C43">
              <w:t xml:space="preserve"> a population density of at least 100 inhabitants per square mile. </w:t>
            </w:r>
          </w:p>
          <w:p w14:paraId="38A8CA0C" w14:textId="432F9AFF" w:rsidR="009C36CD" w:rsidRPr="009C36CD" w:rsidRDefault="000C31AD" w:rsidP="008056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060C57">
              <w:t>bill requires</w:t>
            </w:r>
            <w:r>
              <w:t xml:space="preserve"> </w:t>
            </w:r>
            <w:r w:rsidR="00202E1A">
              <w:t xml:space="preserve">the plat of the proposed municipality that is provided with the application for incorporation to contain the </w:t>
            </w:r>
            <w:r>
              <w:t>dwe</w:t>
            </w:r>
            <w:r w:rsidR="00A15FA6">
              <w:t xml:space="preserve">llings located in </w:t>
            </w:r>
            <w:r w:rsidR="00202E1A">
              <w:t xml:space="preserve">the </w:t>
            </w:r>
            <w:r>
              <w:t xml:space="preserve">territory </w:t>
            </w:r>
            <w:r w:rsidR="00202E1A">
              <w:t xml:space="preserve">that </w:t>
            </w:r>
            <w:r w:rsidR="003F2E63">
              <w:t>is</w:t>
            </w:r>
            <w:r w:rsidR="00202E1A">
              <w:t xml:space="preserve"> to be </w:t>
            </w:r>
            <w:r>
              <w:t>used strictly for municipal purposes.</w:t>
            </w:r>
            <w:r w:rsidR="002354C4">
              <w:t xml:space="preserve"> </w:t>
            </w:r>
          </w:p>
          <w:p w14:paraId="3E5C0534" w14:textId="77777777" w:rsidR="008423E4" w:rsidRPr="00835628" w:rsidRDefault="008423E4" w:rsidP="00805657">
            <w:pPr>
              <w:rPr>
                <w:b/>
              </w:rPr>
            </w:pPr>
          </w:p>
        </w:tc>
      </w:tr>
      <w:tr w:rsidR="009B0ABD" w14:paraId="38068F54" w14:textId="77777777" w:rsidTr="0008402C">
        <w:tc>
          <w:tcPr>
            <w:tcW w:w="9360" w:type="dxa"/>
          </w:tcPr>
          <w:p w14:paraId="2031184B" w14:textId="77777777" w:rsidR="008423E4" w:rsidRPr="00A8133F" w:rsidRDefault="000C31AD" w:rsidP="0080565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67DB490" w14:textId="77777777" w:rsidR="008423E4" w:rsidRDefault="008423E4" w:rsidP="00805657"/>
          <w:p w14:paraId="6F84BE71" w14:textId="77777777" w:rsidR="008423E4" w:rsidRPr="003624F2" w:rsidRDefault="000C31AD" w:rsidP="008056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28AF5DA" w14:textId="77777777" w:rsidR="008423E4" w:rsidRPr="00233FDB" w:rsidRDefault="008423E4" w:rsidP="00805657">
            <w:pPr>
              <w:rPr>
                <w:b/>
              </w:rPr>
            </w:pPr>
          </w:p>
        </w:tc>
      </w:tr>
      <w:tr w:rsidR="009B0ABD" w14:paraId="68C179A0" w14:textId="77777777" w:rsidTr="0008402C">
        <w:tc>
          <w:tcPr>
            <w:tcW w:w="9360" w:type="dxa"/>
          </w:tcPr>
          <w:p w14:paraId="3BBAB962" w14:textId="6C59754D" w:rsidR="00932159" w:rsidRPr="0040750E" w:rsidRDefault="000C31AD" w:rsidP="0080565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</w:t>
            </w:r>
            <w:r>
              <w:rPr>
                <w:b/>
                <w:u w:val="single"/>
              </w:rPr>
              <w:t xml:space="preserve"> OF ORIGINAL AND SUBSTITUTE</w:t>
            </w:r>
          </w:p>
          <w:p w14:paraId="6D454396" w14:textId="77777777" w:rsidR="00A5093D" w:rsidRDefault="00A5093D" w:rsidP="00805657">
            <w:pPr>
              <w:jc w:val="both"/>
            </w:pPr>
          </w:p>
          <w:p w14:paraId="0566BAFF" w14:textId="59D220E8" w:rsidR="00932159" w:rsidRDefault="000C31AD" w:rsidP="00805657">
            <w:pPr>
              <w:jc w:val="both"/>
            </w:pPr>
            <w:r>
              <w:t>While C.S.H.B. 4350 may differ from the original in minor or nonsubstantive ways, the following summarizes the substantial differences between the introduced and committee substitute versions of the bill.</w:t>
            </w:r>
          </w:p>
          <w:p w14:paraId="5A0E53E7" w14:textId="0A99E82D" w:rsidR="002354C4" w:rsidRDefault="002354C4" w:rsidP="00805657">
            <w:pPr>
              <w:jc w:val="both"/>
            </w:pPr>
          </w:p>
          <w:p w14:paraId="51208CAC" w14:textId="4DE9F461" w:rsidR="00932159" w:rsidRPr="00932159" w:rsidRDefault="000C31AD" w:rsidP="00805657">
            <w:pPr>
              <w:jc w:val="both"/>
            </w:pPr>
            <w:r>
              <w:t xml:space="preserve">The substitute </w:t>
            </w:r>
            <w:r w:rsidR="003F2E63">
              <w:t xml:space="preserve">includes </w:t>
            </w:r>
            <w:r w:rsidR="00F20849">
              <w:t xml:space="preserve">a </w:t>
            </w:r>
            <w:r>
              <w:t>condition</w:t>
            </w:r>
            <w:r w:rsidR="00F20849">
              <w:t xml:space="preserve"> not included in the original</w:t>
            </w:r>
            <w:r>
              <w:t xml:space="preserve"> </w:t>
            </w:r>
            <w:r w:rsidR="00202E1A">
              <w:t xml:space="preserve">that </w:t>
            </w:r>
            <w:r w:rsidR="00F20849">
              <w:t>a community</w:t>
            </w:r>
            <w:r w:rsidR="00202E1A">
              <w:t xml:space="preserve"> </w:t>
            </w:r>
            <w:r w:rsidR="00F20849">
              <w:t>must satisfy</w:t>
            </w:r>
            <w:r w:rsidR="00202E1A">
              <w:t xml:space="preserve"> </w:t>
            </w:r>
            <w:r>
              <w:t>to incorporate as a Type B general-law municipality</w:t>
            </w:r>
            <w:r w:rsidR="00F20849">
              <w:t xml:space="preserve"> the condition</w:t>
            </w:r>
            <w:r w:rsidR="00202E1A">
              <w:t xml:space="preserve"> </w:t>
            </w:r>
            <w:r w:rsidR="003F2E63">
              <w:t>that</w:t>
            </w:r>
            <w:r w:rsidR="00202E1A">
              <w:t xml:space="preserve"> the community hav</w:t>
            </w:r>
            <w:r w:rsidR="003F2E63">
              <w:t>e</w:t>
            </w:r>
            <w:r w:rsidR="00202E1A">
              <w:t xml:space="preserve"> a population density of at least 100 inhabitants per square mile</w:t>
            </w:r>
            <w:r w:rsidR="003F2E63">
              <w:t>, whereas the original did not include this condition</w:t>
            </w:r>
            <w:r>
              <w:t>.</w:t>
            </w:r>
          </w:p>
        </w:tc>
      </w:tr>
    </w:tbl>
    <w:p w14:paraId="54D19949" w14:textId="77777777" w:rsidR="008423E4" w:rsidRPr="00BE0E75" w:rsidRDefault="008423E4" w:rsidP="00805657">
      <w:pPr>
        <w:jc w:val="both"/>
        <w:rPr>
          <w:rFonts w:ascii="Arial" w:hAnsi="Arial"/>
          <w:sz w:val="16"/>
          <w:szCs w:val="16"/>
        </w:rPr>
      </w:pPr>
    </w:p>
    <w:p w14:paraId="07F276AA" w14:textId="77777777" w:rsidR="004108C3" w:rsidRPr="008423E4" w:rsidRDefault="004108C3" w:rsidP="0080565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736AD" w14:textId="77777777" w:rsidR="00000000" w:rsidRDefault="000C31AD">
      <w:r>
        <w:separator/>
      </w:r>
    </w:p>
  </w:endnote>
  <w:endnote w:type="continuationSeparator" w:id="0">
    <w:p w14:paraId="7AB905A7" w14:textId="77777777" w:rsidR="00000000" w:rsidRDefault="000C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6EB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B0ABD" w14:paraId="29B089B9" w14:textId="77777777" w:rsidTr="009C1E9A">
      <w:trPr>
        <w:cantSplit/>
      </w:trPr>
      <w:tc>
        <w:tcPr>
          <w:tcW w:w="0" w:type="pct"/>
        </w:tcPr>
        <w:p w14:paraId="0CD8A80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EB3CBF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2A3D8D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2C3309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52BBAF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0ABD" w14:paraId="1ACE7E6B" w14:textId="77777777" w:rsidTr="009C1E9A">
      <w:trPr>
        <w:cantSplit/>
      </w:trPr>
      <w:tc>
        <w:tcPr>
          <w:tcW w:w="0" w:type="pct"/>
        </w:tcPr>
        <w:p w14:paraId="74A0389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1A74C59" w14:textId="77777777" w:rsidR="00EC379B" w:rsidRPr="009C1E9A" w:rsidRDefault="000C31A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23625</w:t>
          </w:r>
        </w:p>
      </w:tc>
      <w:tc>
        <w:tcPr>
          <w:tcW w:w="2453" w:type="pct"/>
        </w:tcPr>
        <w:p w14:paraId="4A28D05E" w14:textId="67A6B647" w:rsidR="00EC379B" w:rsidRDefault="000C31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E4505">
            <w:t>21.121.105</w:t>
          </w:r>
          <w:r>
            <w:fldChar w:fldCharType="end"/>
          </w:r>
        </w:p>
      </w:tc>
    </w:tr>
    <w:tr w:rsidR="009B0ABD" w14:paraId="1F18C132" w14:textId="77777777" w:rsidTr="009C1E9A">
      <w:trPr>
        <w:cantSplit/>
      </w:trPr>
      <w:tc>
        <w:tcPr>
          <w:tcW w:w="0" w:type="pct"/>
        </w:tcPr>
        <w:p w14:paraId="7ED4814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97123D1" w14:textId="77777777" w:rsidR="00EC379B" w:rsidRPr="009C1E9A" w:rsidRDefault="000C31A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19679</w:t>
          </w:r>
        </w:p>
      </w:tc>
      <w:tc>
        <w:tcPr>
          <w:tcW w:w="2453" w:type="pct"/>
        </w:tcPr>
        <w:p w14:paraId="4477CF4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357EC8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0ABD" w14:paraId="283CE0C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3B854B6" w14:textId="6ECCCDAE" w:rsidR="00EC379B" w:rsidRDefault="000C31A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0565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19690C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288453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8FF2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DE62A" w14:textId="77777777" w:rsidR="00000000" w:rsidRDefault="000C31AD">
      <w:r>
        <w:separator/>
      </w:r>
    </w:p>
  </w:footnote>
  <w:footnote w:type="continuationSeparator" w:id="0">
    <w:p w14:paraId="0FDEC63A" w14:textId="77777777" w:rsidR="00000000" w:rsidRDefault="000C3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C6B6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085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5E4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577B1"/>
    <w:multiLevelType w:val="hybridMultilevel"/>
    <w:tmpl w:val="1B701D46"/>
    <w:lvl w:ilvl="0" w:tplc="F5184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876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6688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47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E4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24C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215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AF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CC5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5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0C57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402C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31AD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1BB7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1F14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2E1A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54C4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3310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2E63"/>
    <w:rsid w:val="003F77F8"/>
    <w:rsid w:val="00400ACD"/>
    <w:rsid w:val="00403B15"/>
    <w:rsid w:val="00403E8A"/>
    <w:rsid w:val="0040750E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4F43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4A15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289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401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5657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159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0ABD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5FA6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93D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50A7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1C4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6066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2CB2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47A8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505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37ED"/>
    <w:rsid w:val="00F15223"/>
    <w:rsid w:val="00F164B4"/>
    <w:rsid w:val="00F176E4"/>
    <w:rsid w:val="00F20849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BE0579-0D43-423D-8039-66E224FE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321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21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215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2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2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2118</Characters>
  <Application>Microsoft Office Word</Application>
  <DocSecurity>4</DocSecurity>
  <Lines>60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HB04350 (Committee Report (Substituted))</vt:lpstr>
    </vt:vector>
  </TitlesOfParts>
  <Company>State of Texas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23625</dc:subject>
  <dc:creator>State of Texas</dc:creator>
  <dc:description>HB 4350 by Wilson-(H)Urban Affairs (Substitute Document Number: 87R 19679)</dc:description>
  <cp:lastModifiedBy>Stacey Nicchio</cp:lastModifiedBy>
  <cp:revision>2</cp:revision>
  <cp:lastPrinted>2003-11-26T17:21:00Z</cp:lastPrinted>
  <dcterms:created xsi:type="dcterms:W3CDTF">2021-05-04T00:27:00Z</dcterms:created>
  <dcterms:modified xsi:type="dcterms:W3CDTF">2021-05-04T00:27:00Z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21.121.105</vt:lpwstr>
  </property>
</Properties>
</file>