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AE" w:rsidRDefault="000E36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47BAF5247B42D3BC2148604E581622"/>
          </w:placeholder>
        </w:sdtPr>
        <w:sdtContent>
          <w:r w:rsidRPr="005C2A78">
            <w:rPr>
              <w:rFonts w:cs="Times New Roman"/>
              <w:b/>
              <w:szCs w:val="24"/>
              <w:u w:val="single"/>
            </w:rPr>
            <w:t>BILL ANALYSIS</w:t>
          </w:r>
        </w:sdtContent>
      </w:sdt>
    </w:p>
    <w:p w:rsidR="000E36AE" w:rsidRPr="00585C31" w:rsidRDefault="000E36AE" w:rsidP="000F1DF9">
      <w:pPr>
        <w:spacing w:after="0" w:line="240" w:lineRule="auto"/>
        <w:rPr>
          <w:rFonts w:cs="Times New Roman"/>
          <w:szCs w:val="24"/>
        </w:rPr>
      </w:pPr>
    </w:p>
    <w:p w:rsidR="000E36AE" w:rsidRPr="00585C31" w:rsidRDefault="000E36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36AE" w:rsidTr="000F1DF9">
        <w:tc>
          <w:tcPr>
            <w:tcW w:w="2718" w:type="dxa"/>
          </w:tcPr>
          <w:p w:rsidR="000E36AE" w:rsidRPr="005C2A78" w:rsidRDefault="000E36AE" w:rsidP="006D756B">
            <w:pPr>
              <w:rPr>
                <w:rFonts w:cs="Times New Roman"/>
                <w:szCs w:val="24"/>
              </w:rPr>
            </w:pPr>
            <w:sdt>
              <w:sdtPr>
                <w:rPr>
                  <w:rFonts w:cs="Times New Roman"/>
                  <w:szCs w:val="24"/>
                </w:rPr>
                <w:alias w:val="Agency Title"/>
                <w:tag w:val="AgencyTitleContentControl"/>
                <w:id w:val="1920747753"/>
                <w:lock w:val="sdtContentLocked"/>
                <w:placeholder>
                  <w:docPart w:val="BEF226DA3166484FADD19E1636712743"/>
                </w:placeholder>
              </w:sdtPr>
              <w:sdtEndPr>
                <w:rPr>
                  <w:rFonts w:cstheme="minorBidi"/>
                  <w:szCs w:val="22"/>
                </w:rPr>
              </w:sdtEndPr>
              <w:sdtContent>
                <w:r>
                  <w:rPr>
                    <w:rFonts w:cs="Times New Roman"/>
                    <w:szCs w:val="24"/>
                  </w:rPr>
                  <w:t>Senate Research Center</w:t>
                </w:r>
              </w:sdtContent>
            </w:sdt>
          </w:p>
        </w:tc>
        <w:tc>
          <w:tcPr>
            <w:tcW w:w="6858" w:type="dxa"/>
          </w:tcPr>
          <w:p w:rsidR="000E36AE" w:rsidRPr="00FF6471" w:rsidRDefault="000E36AE" w:rsidP="000F1DF9">
            <w:pPr>
              <w:jc w:val="right"/>
              <w:rPr>
                <w:rFonts w:cs="Times New Roman"/>
                <w:szCs w:val="24"/>
              </w:rPr>
            </w:pPr>
            <w:sdt>
              <w:sdtPr>
                <w:rPr>
                  <w:rFonts w:cs="Times New Roman"/>
                  <w:szCs w:val="24"/>
                </w:rPr>
                <w:alias w:val="Bill Number"/>
                <w:tag w:val="BillNumberOne"/>
                <w:id w:val="-410784069"/>
                <w:lock w:val="sdtContentLocked"/>
                <w:placeholder>
                  <w:docPart w:val="FB5051575C9A4A718CEC2F302D2FA701"/>
                </w:placeholder>
              </w:sdtPr>
              <w:sdtContent>
                <w:r>
                  <w:rPr>
                    <w:rFonts w:cs="Times New Roman"/>
                    <w:szCs w:val="24"/>
                  </w:rPr>
                  <w:t>H.B. 4356</w:t>
                </w:r>
              </w:sdtContent>
            </w:sdt>
          </w:p>
        </w:tc>
      </w:tr>
      <w:tr w:rsidR="000E36AE" w:rsidTr="000F1DF9">
        <w:sdt>
          <w:sdtPr>
            <w:rPr>
              <w:rFonts w:cs="Times New Roman"/>
              <w:szCs w:val="24"/>
            </w:rPr>
            <w:alias w:val="TLCNumber"/>
            <w:tag w:val="TLCNumber"/>
            <w:id w:val="-542600604"/>
            <w:lock w:val="sdtLocked"/>
            <w:placeholder>
              <w:docPart w:val="428824B745E6438680FE164339FC51D8"/>
            </w:placeholder>
          </w:sdtPr>
          <w:sdtContent>
            <w:tc>
              <w:tcPr>
                <w:tcW w:w="2718" w:type="dxa"/>
              </w:tcPr>
              <w:p w:rsidR="000E36AE" w:rsidRPr="000F1DF9" w:rsidRDefault="000E36AE" w:rsidP="00C65088">
                <w:pPr>
                  <w:rPr>
                    <w:rFonts w:cs="Times New Roman"/>
                    <w:szCs w:val="24"/>
                  </w:rPr>
                </w:pPr>
                <w:r>
                  <w:rPr>
                    <w:noProof/>
                  </w:rPr>
                  <w:t>87R18153 JXC-D</w:t>
                </w:r>
              </w:p>
            </w:tc>
          </w:sdtContent>
        </w:sdt>
        <w:tc>
          <w:tcPr>
            <w:tcW w:w="6858" w:type="dxa"/>
          </w:tcPr>
          <w:p w:rsidR="000E36AE" w:rsidRPr="005C2A78" w:rsidRDefault="000E36AE" w:rsidP="00073EDD">
            <w:pPr>
              <w:jc w:val="right"/>
              <w:rPr>
                <w:rFonts w:cs="Times New Roman"/>
                <w:szCs w:val="24"/>
              </w:rPr>
            </w:pPr>
            <w:sdt>
              <w:sdtPr>
                <w:rPr>
                  <w:rFonts w:cs="Times New Roman"/>
                  <w:szCs w:val="24"/>
                </w:rPr>
                <w:alias w:val="Author Label"/>
                <w:tag w:val="By"/>
                <w:id w:val="72399597"/>
                <w:lock w:val="sdtLocked"/>
                <w:placeholder>
                  <w:docPart w:val="31E8BD2B45054B16952F8725ADD9A5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84823CB9524E0B9E9FEB467FBBFEBD"/>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ABFCFA641F564DF1BE30B79D9E34BF13"/>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C9416BC473B74AC9AC4046298655517E"/>
                </w:placeholder>
                <w:showingPlcHdr/>
              </w:sdtPr>
              <w:sdtContent/>
            </w:sdt>
          </w:p>
        </w:tc>
      </w:tr>
      <w:tr w:rsidR="000E36AE" w:rsidTr="000F1DF9">
        <w:tc>
          <w:tcPr>
            <w:tcW w:w="2718" w:type="dxa"/>
          </w:tcPr>
          <w:p w:rsidR="000E36AE" w:rsidRPr="00BC7495" w:rsidRDefault="000E36AE" w:rsidP="000F1DF9">
            <w:pPr>
              <w:rPr>
                <w:rFonts w:cs="Times New Roman"/>
                <w:szCs w:val="24"/>
              </w:rPr>
            </w:pPr>
          </w:p>
        </w:tc>
        <w:sdt>
          <w:sdtPr>
            <w:rPr>
              <w:rFonts w:cs="Times New Roman"/>
              <w:szCs w:val="24"/>
            </w:rPr>
            <w:alias w:val="Committee"/>
            <w:tag w:val="Committee"/>
            <w:id w:val="1914272295"/>
            <w:lock w:val="sdtContentLocked"/>
            <w:placeholder>
              <w:docPart w:val="1CCC31183F1F46DCB2EE5EC981BDBA05"/>
            </w:placeholder>
          </w:sdtPr>
          <w:sdtContent>
            <w:tc>
              <w:tcPr>
                <w:tcW w:w="6858" w:type="dxa"/>
              </w:tcPr>
              <w:p w:rsidR="000E36AE" w:rsidRPr="00FF6471" w:rsidRDefault="000E36AE" w:rsidP="000F1DF9">
                <w:pPr>
                  <w:jc w:val="right"/>
                  <w:rPr>
                    <w:rFonts w:cs="Times New Roman"/>
                    <w:szCs w:val="24"/>
                  </w:rPr>
                </w:pPr>
                <w:r>
                  <w:rPr>
                    <w:rFonts w:cs="Times New Roman"/>
                    <w:szCs w:val="24"/>
                  </w:rPr>
                  <w:t>Local Government</w:t>
                </w:r>
              </w:p>
            </w:tc>
          </w:sdtContent>
        </w:sdt>
      </w:tr>
      <w:tr w:rsidR="000E36AE" w:rsidTr="000F1DF9">
        <w:tc>
          <w:tcPr>
            <w:tcW w:w="2718" w:type="dxa"/>
          </w:tcPr>
          <w:p w:rsidR="000E36AE" w:rsidRPr="00BC7495" w:rsidRDefault="000E36AE" w:rsidP="000F1DF9">
            <w:pPr>
              <w:rPr>
                <w:rFonts w:cs="Times New Roman"/>
                <w:szCs w:val="24"/>
              </w:rPr>
            </w:pPr>
          </w:p>
        </w:tc>
        <w:sdt>
          <w:sdtPr>
            <w:rPr>
              <w:rFonts w:cs="Times New Roman"/>
              <w:szCs w:val="24"/>
            </w:rPr>
            <w:alias w:val="Date"/>
            <w:tag w:val="DateContentControl"/>
            <w:id w:val="1178081906"/>
            <w:lock w:val="sdtLocked"/>
            <w:placeholder>
              <w:docPart w:val="94EF005B46F14C76B934047BF1B82449"/>
            </w:placeholder>
            <w:date w:fullDate="2021-05-19T00:00:00Z">
              <w:dateFormat w:val="M/d/yyyy"/>
              <w:lid w:val="en-US"/>
              <w:storeMappedDataAs w:val="dateTime"/>
              <w:calendar w:val="gregorian"/>
            </w:date>
          </w:sdtPr>
          <w:sdtContent>
            <w:tc>
              <w:tcPr>
                <w:tcW w:w="6858" w:type="dxa"/>
              </w:tcPr>
              <w:p w:rsidR="000E36AE" w:rsidRPr="00FF6471" w:rsidRDefault="000E36AE" w:rsidP="000F1DF9">
                <w:pPr>
                  <w:jc w:val="right"/>
                  <w:rPr>
                    <w:rFonts w:cs="Times New Roman"/>
                    <w:szCs w:val="24"/>
                  </w:rPr>
                </w:pPr>
                <w:r>
                  <w:rPr>
                    <w:rFonts w:cs="Times New Roman"/>
                    <w:szCs w:val="24"/>
                  </w:rPr>
                  <w:t>5/19/2021</w:t>
                </w:r>
              </w:p>
            </w:tc>
          </w:sdtContent>
        </w:sdt>
      </w:tr>
      <w:tr w:rsidR="000E36AE" w:rsidTr="000F1DF9">
        <w:tc>
          <w:tcPr>
            <w:tcW w:w="2718" w:type="dxa"/>
          </w:tcPr>
          <w:p w:rsidR="000E36AE" w:rsidRPr="00BC7495" w:rsidRDefault="000E36AE" w:rsidP="000F1DF9">
            <w:pPr>
              <w:rPr>
                <w:rFonts w:cs="Times New Roman"/>
                <w:szCs w:val="24"/>
              </w:rPr>
            </w:pPr>
          </w:p>
        </w:tc>
        <w:sdt>
          <w:sdtPr>
            <w:rPr>
              <w:rFonts w:cs="Times New Roman"/>
              <w:szCs w:val="24"/>
            </w:rPr>
            <w:alias w:val="BA Version"/>
            <w:tag w:val="BAVersion"/>
            <w:id w:val="-1685590809"/>
            <w:lock w:val="sdtContentLocked"/>
            <w:placeholder>
              <w:docPart w:val="91601FD1094B49219AA494B9FF694555"/>
            </w:placeholder>
          </w:sdtPr>
          <w:sdtContent>
            <w:tc>
              <w:tcPr>
                <w:tcW w:w="6858" w:type="dxa"/>
              </w:tcPr>
              <w:p w:rsidR="000E36AE" w:rsidRPr="00FF6471" w:rsidRDefault="000E36AE" w:rsidP="000F1DF9">
                <w:pPr>
                  <w:jc w:val="right"/>
                  <w:rPr>
                    <w:rFonts w:cs="Times New Roman"/>
                    <w:szCs w:val="24"/>
                  </w:rPr>
                </w:pPr>
                <w:r>
                  <w:rPr>
                    <w:rFonts w:cs="Times New Roman"/>
                    <w:szCs w:val="24"/>
                  </w:rPr>
                  <w:t>Engrossed</w:t>
                </w:r>
              </w:p>
            </w:tc>
          </w:sdtContent>
        </w:sdt>
      </w:tr>
    </w:tbl>
    <w:p w:rsidR="000E36AE" w:rsidRPr="00FF6471" w:rsidRDefault="000E36AE" w:rsidP="000F1DF9">
      <w:pPr>
        <w:spacing w:after="0" w:line="240" w:lineRule="auto"/>
        <w:rPr>
          <w:rFonts w:cs="Times New Roman"/>
          <w:szCs w:val="24"/>
        </w:rPr>
      </w:pPr>
    </w:p>
    <w:p w:rsidR="000E36AE" w:rsidRPr="00FF6471" w:rsidRDefault="000E36AE" w:rsidP="000F1DF9">
      <w:pPr>
        <w:spacing w:after="0" w:line="240" w:lineRule="auto"/>
        <w:rPr>
          <w:rFonts w:cs="Times New Roman"/>
          <w:szCs w:val="24"/>
        </w:rPr>
      </w:pPr>
    </w:p>
    <w:p w:rsidR="000E36AE" w:rsidRPr="00FF6471" w:rsidRDefault="000E36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C919E6C3BC44848EECE90D3DFCFBF1"/>
        </w:placeholder>
      </w:sdtPr>
      <w:sdtContent>
        <w:p w:rsidR="000E36AE" w:rsidRDefault="000E36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1039328D984034AA42359354B774C4"/>
        </w:placeholder>
      </w:sdtPr>
      <w:sdtContent>
        <w:p w:rsidR="000E36AE" w:rsidRDefault="000E36AE" w:rsidP="000E36AE">
          <w:pPr>
            <w:pStyle w:val="NormalWeb"/>
            <w:spacing w:before="0" w:beforeAutospacing="0" w:after="0" w:afterAutospacing="0"/>
            <w:jc w:val="both"/>
            <w:divId w:val="137695630"/>
            <w:rPr>
              <w:rFonts w:eastAsia="Times New Roman"/>
              <w:bCs/>
            </w:rPr>
          </w:pPr>
        </w:p>
        <w:p w:rsidR="000E36AE" w:rsidRPr="006F694D" w:rsidRDefault="000E36AE" w:rsidP="000E36AE">
          <w:pPr>
            <w:pStyle w:val="NormalWeb"/>
            <w:spacing w:before="0" w:beforeAutospacing="0" w:after="0" w:afterAutospacing="0"/>
            <w:jc w:val="both"/>
            <w:divId w:val="137695630"/>
          </w:pPr>
          <w:r w:rsidRPr="006F694D">
            <w:t>H.B. 4356 amends current law relating to the qualifications of directors of certain municipal development districts.</w:t>
          </w:r>
        </w:p>
        <w:p w:rsidR="000E36AE" w:rsidRPr="00D70925" w:rsidRDefault="000E36AE" w:rsidP="000E36AE">
          <w:pPr>
            <w:spacing w:after="0" w:line="240" w:lineRule="auto"/>
            <w:jc w:val="both"/>
            <w:rPr>
              <w:rFonts w:eastAsia="Times New Roman" w:cs="Times New Roman"/>
              <w:bCs/>
              <w:szCs w:val="24"/>
            </w:rPr>
          </w:pPr>
        </w:p>
      </w:sdtContent>
    </w:sdt>
    <w:bookmarkStart w:id="0" w:name="EnrolledProposed"/>
    <w:bookmarkEnd w:id="0"/>
    <w:p w:rsidR="000E36AE" w:rsidRPr="005C2A78" w:rsidRDefault="000E36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3E3BB853E245FAA991CBA5E3C581B5"/>
          </w:placeholder>
        </w:sdtPr>
        <w:sdtContent>
          <w:r>
            <w:rPr>
              <w:rFonts w:eastAsia="Times New Roman" w:cs="Times New Roman"/>
              <w:b/>
              <w:szCs w:val="24"/>
              <w:u w:val="single"/>
            </w:rPr>
            <w:t>RULEMAKING AUTHORITY</w:t>
          </w:r>
        </w:sdtContent>
      </w:sdt>
    </w:p>
    <w:p w:rsidR="000E36AE" w:rsidRPr="006529C4" w:rsidRDefault="000E36AE" w:rsidP="00774EC7">
      <w:pPr>
        <w:spacing w:after="0" w:line="240" w:lineRule="auto"/>
        <w:jc w:val="both"/>
        <w:rPr>
          <w:rFonts w:cs="Times New Roman"/>
          <w:szCs w:val="24"/>
        </w:rPr>
      </w:pPr>
    </w:p>
    <w:p w:rsidR="000E36AE" w:rsidRPr="006529C4" w:rsidRDefault="000E36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36AE" w:rsidRPr="006529C4" w:rsidRDefault="000E36AE" w:rsidP="00774EC7">
      <w:pPr>
        <w:spacing w:after="0" w:line="240" w:lineRule="auto"/>
        <w:jc w:val="both"/>
        <w:rPr>
          <w:rFonts w:cs="Times New Roman"/>
          <w:szCs w:val="24"/>
        </w:rPr>
      </w:pPr>
    </w:p>
    <w:p w:rsidR="000E36AE" w:rsidRPr="005C2A78" w:rsidRDefault="000E36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F0447CFA004491A1EC7C180A112BBE"/>
          </w:placeholder>
        </w:sdtPr>
        <w:sdtContent>
          <w:r>
            <w:rPr>
              <w:rFonts w:eastAsia="Times New Roman" w:cs="Times New Roman"/>
              <w:b/>
              <w:szCs w:val="24"/>
              <w:u w:val="single"/>
            </w:rPr>
            <w:t>SECTION BY SECTION ANALYSIS</w:t>
          </w:r>
        </w:sdtContent>
      </w:sdt>
    </w:p>
    <w:p w:rsidR="000E36AE" w:rsidRPr="005C2A78" w:rsidRDefault="000E36AE" w:rsidP="000F1DF9">
      <w:pPr>
        <w:spacing w:after="0" w:line="240" w:lineRule="auto"/>
        <w:jc w:val="both"/>
        <w:rPr>
          <w:rFonts w:eastAsia="Times New Roman" w:cs="Times New Roman"/>
          <w:szCs w:val="24"/>
        </w:rPr>
      </w:pPr>
    </w:p>
    <w:p w:rsidR="000E36AE" w:rsidRPr="00AB272F" w:rsidRDefault="000E36AE" w:rsidP="005C74A2">
      <w:pPr>
        <w:spacing w:after="0" w:line="240" w:lineRule="auto"/>
        <w:jc w:val="both"/>
        <w:rPr>
          <w:rFonts w:cs="Times New Roman"/>
        </w:rPr>
      </w:pPr>
      <w:r w:rsidRPr="00AB272F">
        <w:rPr>
          <w:rFonts w:eastAsia="Times New Roman" w:cs="Times New Roman"/>
          <w:szCs w:val="24"/>
        </w:rPr>
        <w:t xml:space="preserve">SECTION 1. Amends </w:t>
      </w:r>
      <w:r w:rsidRPr="00AB272F">
        <w:rPr>
          <w:rFonts w:cs="Times New Roman"/>
        </w:rPr>
        <w:t xml:space="preserve">Section 377.051(e), Local Government Code, as follows: </w:t>
      </w:r>
    </w:p>
    <w:p w:rsidR="000E36AE" w:rsidRPr="00AB272F" w:rsidRDefault="000E36AE" w:rsidP="005C74A2">
      <w:pPr>
        <w:spacing w:after="0" w:line="240" w:lineRule="auto"/>
        <w:jc w:val="both"/>
        <w:rPr>
          <w:rFonts w:cs="Times New Roman"/>
        </w:rPr>
      </w:pPr>
    </w:p>
    <w:p w:rsidR="000E36AE" w:rsidRPr="00AB272F" w:rsidRDefault="000E36AE" w:rsidP="005C74A2">
      <w:pPr>
        <w:spacing w:after="0" w:line="240" w:lineRule="auto"/>
        <w:ind w:left="720"/>
        <w:jc w:val="both"/>
        <w:rPr>
          <w:rFonts w:cs="Times New Roman"/>
        </w:rPr>
      </w:pPr>
      <w:r w:rsidRPr="00AB272F">
        <w:rPr>
          <w:rFonts w:cs="Times New Roman"/>
        </w:rPr>
        <w:t xml:space="preserve">(e) Authorizes a person, notwithstanding Subsection (d) (relating to requiring a person, to </w:t>
      </w:r>
      <w:r w:rsidRPr="00AB272F">
        <w:rPr>
          <w:rFonts w:cs="Times New Roman"/>
          <w:color w:val="000000"/>
          <w:shd w:val="clear" w:color="auto" w:fill="FFFFFF"/>
        </w:rPr>
        <w:t>qualify to serve as a director, to reside in the municipality that created the district or in that municipality's extraterritorial jurisdiction)</w:t>
      </w:r>
      <w:r w:rsidRPr="00AB272F">
        <w:rPr>
          <w:rFonts w:cs="Times New Roman"/>
        </w:rPr>
        <w:t xml:space="preserve">, to qualify to serve as a director of a district if the person resides in the independent school district that serves the majority of the district and </w:t>
      </w:r>
      <w:r>
        <w:rPr>
          <w:rFonts w:cs="Times New Roman"/>
        </w:rPr>
        <w:t>the district</w:t>
      </w:r>
      <w:r w:rsidRPr="00AB272F">
        <w:rPr>
          <w:rFonts w:cs="Times New Roman"/>
        </w:rPr>
        <w:t xml:space="preserve"> is located in a municipality:</w:t>
      </w:r>
    </w:p>
    <w:p w:rsidR="000E36AE" w:rsidRPr="00AB272F" w:rsidRDefault="000E36AE" w:rsidP="005C74A2">
      <w:pPr>
        <w:spacing w:after="0" w:line="240" w:lineRule="auto"/>
        <w:ind w:left="720"/>
        <w:jc w:val="both"/>
        <w:rPr>
          <w:rFonts w:cs="Times New Roman"/>
        </w:rPr>
      </w:pPr>
    </w:p>
    <w:p w:rsidR="000E36AE" w:rsidRPr="00AB272F" w:rsidRDefault="000E36AE" w:rsidP="005C74A2">
      <w:pPr>
        <w:spacing w:after="0" w:line="240" w:lineRule="auto"/>
        <w:ind w:left="1440"/>
        <w:jc w:val="both"/>
        <w:rPr>
          <w:rFonts w:cs="Times New Roman"/>
        </w:rPr>
      </w:pPr>
      <w:r w:rsidRPr="00AB272F">
        <w:rPr>
          <w:rFonts w:cs="Times New Roman"/>
        </w:rPr>
        <w:t>(1) creates this subdivision from existing text and makes a nonsubstantive change; or</w:t>
      </w:r>
    </w:p>
    <w:p w:rsidR="000E36AE" w:rsidRPr="00AB272F" w:rsidRDefault="000E36AE" w:rsidP="005C74A2">
      <w:pPr>
        <w:spacing w:after="0" w:line="240" w:lineRule="auto"/>
        <w:ind w:left="1440"/>
        <w:jc w:val="both"/>
        <w:rPr>
          <w:rFonts w:eastAsia="Times New Roman" w:cs="Times New Roman"/>
          <w:szCs w:val="24"/>
        </w:rPr>
      </w:pPr>
    </w:p>
    <w:p w:rsidR="000E36AE" w:rsidRDefault="000E36AE" w:rsidP="005C74A2">
      <w:pPr>
        <w:spacing w:after="0" w:line="240" w:lineRule="auto"/>
        <w:ind w:left="1440"/>
        <w:jc w:val="both"/>
        <w:rPr>
          <w:rFonts w:cs="Times New Roman"/>
        </w:rPr>
      </w:pPr>
      <w:r w:rsidRPr="00AB272F">
        <w:rPr>
          <w:rFonts w:eastAsia="Times New Roman" w:cs="Times New Roman"/>
          <w:szCs w:val="24"/>
        </w:rPr>
        <w:t xml:space="preserve">(2) </w:t>
      </w:r>
      <w:r w:rsidRPr="00AB272F">
        <w:rPr>
          <w:rFonts w:cs="Times New Roman"/>
        </w:rPr>
        <w:t>with a population of more than 1,488 and less than 2,500 and that is located wholly in a county with a population of more than 20,000 and less than 30,000 that borders the Neches River and the Trinity River, rather than if the person resides in the independent school district that serves the majority of the district.</w:t>
      </w:r>
    </w:p>
    <w:p w:rsidR="000E36AE" w:rsidRDefault="000E36AE" w:rsidP="005C74A2">
      <w:pPr>
        <w:spacing w:after="0" w:line="240" w:lineRule="auto"/>
        <w:ind w:left="1440"/>
        <w:jc w:val="both"/>
        <w:rPr>
          <w:rFonts w:cs="Times New Roman"/>
        </w:rPr>
      </w:pPr>
    </w:p>
    <w:p w:rsidR="000E36AE" w:rsidRPr="00525BB7" w:rsidRDefault="000E36AE" w:rsidP="005C74A2">
      <w:pPr>
        <w:spacing w:after="0" w:line="240" w:lineRule="auto"/>
        <w:ind w:left="720"/>
        <w:jc w:val="both"/>
        <w:rPr>
          <w:rFonts w:eastAsia="Times New Roman" w:cs="Times New Roman"/>
          <w:szCs w:val="24"/>
        </w:rPr>
      </w:pPr>
      <w:r w:rsidRPr="00525BB7">
        <w:rPr>
          <w:rFonts w:cs="Times New Roman"/>
        </w:rPr>
        <w:t xml:space="preserve">Deletes existing text authorizing </w:t>
      </w:r>
      <w:r w:rsidRPr="00525BB7">
        <w:t xml:space="preserve">a person to qualify to serve as a director of a district is a located in a municipality if the person resides in the independent school district that serves the majority of the district. </w:t>
      </w:r>
    </w:p>
    <w:p w:rsidR="000E36AE" w:rsidRPr="00AB272F" w:rsidRDefault="000E36AE" w:rsidP="005C74A2">
      <w:pPr>
        <w:spacing w:after="0" w:line="240" w:lineRule="auto"/>
        <w:jc w:val="both"/>
        <w:rPr>
          <w:rFonts w:eastAsia="Times New Roman" w:cs="Times New Roman"/>
          <w:szCs w:val="24"/>
        </w:rPr>
      </w:pPr>
    </w:p>
    <w:p w:rsidR="000E36AE" w:rsidRPr="00C8671F" w:rsidRDefault="000E36AE" w:rsidP="005C74A2">
      <w:pPr>
        <w:spacing w:after="0" w:line="240" w:lineRule="auto"/>
        <w:jc w:val="both"/>
        <w:rPr>
          <w:rFonts w:eastAsia="Times New Roman" w:cs="Times New Roman"/>
          <w:szCs w:val="24"/>
        </w:rPr>
      </w:pPr>
      <w:r w:rsidRPr="00AB272F">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0E36A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83" w:rsidRDefault="00BE2283" w:rsidP="000F1DF9">
      <w:pPr>
        <w:spacing w:after="0" w:line="240" w:lineRule="auto"/>
      </w:pPr>
      <w:r>
        <w:separator/>
      </w:r>
    </w:p>
  </w:endnote>
  <w:endnote w:type="continuationSeparator" w:id="0">
    <w:p w:rsidR="00BE2283" w:rsidRDefault="00BE22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22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36A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36AE">
                <w:rPr>
                  <w:sz w:val="20"/>
                  <w:szCs w:val="20"/>
                </w:rPr>
                <w:t>H.B. 4356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36A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22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83" w:rsidRDefault="00BE2283" w:rsidP="000F1DF9">
      <w:pPr>
        <w:spacing w:after="0" w:line="240" w:lineRule="auto"/>
      </w:pPr>
      <w:r>
        <w:separator/>
      </w:r>
    </w:p>
  </w:footnote>
  <w:footnote w:type="continuationSeparator" w:id="0">
    <w:p w:rsidR="00BE2283" w:rsidRDefault="00BE22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36A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2283"/>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C6B2"/>
  <w15:docId w15:val="{FDDFAFE5-2C2E-49FA-AD75-21690F3E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36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47BAF5247B42D3BC2148604E581622"/>
        <w:category>
          <w:name w:val="General"/>
          <w:gallery w:val="placeholder"/>
        </w:category>
        <w:types>
          <w:type w:val="bbPlcHdr"/>
        </w:types>
        <w:behaviors>
          <w:behavior w:val="content"/>
        </w:behaviors>
        <w:guid w:val="{CFB3BBF4-C2D4-4AB4-96BE-61219E73A02F}"/>
      </w:docPartPr>
      <w:docPartBody>
        <w:p w:rsidR="00000000" w:rsidRDefault="009564EC"/>
      </w:docPartBody>
    </w:docPart>
    <w:docPart>
      <w:docPartPr>
        <w:name w:val="BEF226DA3166484FADD19E1636712743"/>
        <w:category>
          <w:name w:val="General"/>
          <w:gallery w:val="placeholder"/>
        </w:category>
        <w:types>
          <w:type w:val="bbPlcHdr"/>
        </w:types>
        <w:behaviors>
          <w:behavior w:val="content"/>
        </w:behaviors>
        <w:guid w:val="{D00E580A-6675-4657-A7B5-24DD155FD7A1}"/>
      </w:docPartPr>
      <w:docPartBody>
        <w:p w:rsidR="00000000" w:rsidRDefault="009564EC"/>
      </w:docPartBody>
    </w:docPart>
    <w:docPart>
      <w:docPartPr>
        <w:name w:val="FB5051575C9A4A718CEC2F302D2FA701"/>
        <w:category>
          <w:name w:val="General"/>
          <w:gallery w:val="placeholder"/>
        </w:category>
        <w:types>
          <w:type w:val="bbPlcHdr"/>
        </w:types>
        <w:behaviors>
          <w:behavior w:val="content"/>
        </w:behaviors>
        <w:guid w:val="{EF76D4EE-42B4-4F29-A1C1-00991524168B}"/>
      </w:docPartPr>
      <w:docPartBody>
        <w:p w:rsidR="00000000" w:rsidRDefault="009564EC"/>
      </w:docPartBody>
    </w:docPart>
    <w:docPart>
      <w:docPartPr>
        <w:name w:val="428824B745E6438680FE164339FC51D8"/>
        <w:category>
          <w:name w:val="General"/>
          <w:gallery w:val="placeholder"/>
        </w:category>
        <w:types>
          <w:type w:val="bbPlcHdr"/>
        </w:types>
        <w:behaviors>
          <w:behavior w:val="content"/>
        </w:behaviors>
        <w:guid w:val="{BB69D972-E53E-4B8A-B36D-5F31EFBAA384}"/>
      </w:docPartPr>
      <w:docPartBody>
        <w:p w:rsidR="00000000" w:rsidRDefault="009564EC"/>
      </w:docPartBody>
    </w:docPart>
    <w:docPart>
      <w:docPartPr>
        <w:name w:val="31E8BD2B45054B16952F8725ADD9A5A7"/>
        <w:category>
          <w:name w:val="General"/>
          <w:gallery w:val="placeholder"/>
        </w:category>
        <w:types>
          <w:type w:val="bbPlcHdr"/>
        </w:types>
        <w:behaviors>
          <w:behavior w:val="content"/>
        </w:behaviors>
        <w:guid w:val="{2D4304AE-C250-44E7-B5F2-F5ABA72F9770}"/>
      </w:docPartPr>
      <w:docPartBody>
        <w:p w:rsidR="00000000" w:rsidRDefault="009564EC"/>
      </w:docPartBody>
    </w:docPart>
    <w:docPart>
      <w:docPartPr>
        <w:name w:val="E584823CB9524E0B9E9FEB467FBBFEBD"/>
        <w:category>
          <w:name w:val="General"/>
          <w:gallery w:val="placeholder"/>
        </w:category>
        <w:types>
          <w:type w:val="bbPlcHdr"/>
        </w:types>
        <w:behaviors>
          <w:behavior w:val="content"/>
        </w:behaviors>
        <w:guid w:val="{147E4E57-1ADA-468C-9FD6-0CD965D07A74}"/>
      </w:docPartPr>
      <w:docPartBody>
        <w:p w:rsidR="00000000" w:rsidRDefault="009564EC"/>
      </w:docPartBody>
    </w:docPart>
    <w:docPart>
      <w:docPartPr>
        <w:name w:val="ABFCFA641F564DF1BE30B79D9E34BF13"/>
        <w:category>
          <w:name w:val="General"/>
          <w:gallery w:val="placeholder"/>
        </w:category>
        <w:types>
          <w:type w:val="bbPlcHdr"/>
        </w:types>
        <w:behaviors>
          <w:behavior w:val="content"/>
        </w:behaviors>
        <w:guid w:val="{F93922C0-1734-47D1-B45E-E3B4F03EDFDE}"/>
      </w:docPartPr>
      <w:docPartBody>
        <w:p w:rsidR="00000000" w:rsidRDefault="009564EC"/>
      </w:docPartBody>
    </w:docPart>
    <w:docPart>
      <w:docPartPr>
        <w:name w:val="C9416BC473B74AC9AC4046298655517E"/>
        <w:category>
          <w:name w:val="General"/>
          <w:gallery w:val="placeholder"/>
        </w:category>
        <w:types>
          <w:type w:val="bbPlcHdr"/>
        </w:types>
        <w:behaviors>
          <w:behavior w:val="content"/>
        </w:behaviors>
        <w:guid w:val="{4831232C-99D8-418E-82CA-91B28BCA7B9A}"/>
      </w:docPartPr>
      <w:docPartBody>
        <w:p w:rsidR="00000000" w:rsidRDefault="009564EC"/>
      </w:docPartBody>
    </w:docPart>
    <w:docPart>
      <w:docPartPr>
        <w:name w:val="1CCC31183F1F46DCB2EE5EC981BDBA05"/>
        <w:category>
          <w:name w:val="General"/>
          <w:gallery w:val="placeholder"/>
        </w:category>
        <w:types>
          <w:type w:val="bbPlcHdr"/>
        </w:types>
        <w:behaviors>
          <w:behavior w:val="content"/>
        </w:behaviors>
        <w:guid w:val="{BA2CF0DC-687F-4689-A26E-2C033F7D2B9F}"/>
      </w:docPartPr>
      <w:docPartBody>
        <w:p w:rsidR="00000000" w:rsidRDefault="009564EC"/>
      </w:docPartBody>
    </w:docPart>
    <w:docPart>
      <w:docPartPr>
        <w:name w:val="94EF005B46F14C76B934047BF1B82449"/>
        <w:category>
          <w:name w:val="General"/>
          <w:gallery w:val="placeholder"/>
        </w:category>
        <w:types>
          <w:type w:val="bbPlcHdr"/>
        </w:types>
        <w:behaviors>
          <w:behavior w:val="content"/>
        </w:behaviors>
        <w:guid w:val="{6199F4E0-802E-4897-B1A9-1196683EC695}"/>
      </w:docPartPr>
      <w:docPartBody>
        <w:p w:rsidR="00000000" w:rsidRDefault="00EB1F87" w:rsidP="00EB1F87">
          <w:pPr>
            <w:pStyle w:val="94EF005B46F14C76B934047BF1B82449"/>
          </w:pPr>
          <w:r w:rsidRPr="00A30DD1">
            <w:rPr>
              <w:rStyle w:val="PlaceholderText"/>
            </w:rPr>
            <w:t>Click here to enter a date.</w:t>
          </w:r>
        </w:p>
      </w:docPartBody>
    </w:docPart>
    <w:docPart>
      <w:docPartPr>
        <w:name w:val="91601FD1094B49219AA494B9FF694555"/>
        <w:category>
          <w:name w:val="General"/>
          <w:gallery w:val="placeholder"/>
        </w:category>
        <w:types>
          <w:type w:val="bbPlcHdr"/>
        </w:types>
        <w:behaviors>
          <w:behavior w:val="content"/>
        </w:behaviors>
        <w:guid w:val="{776EBBFB-4068-45EA-A587-A8742A8C26CF}"/>
      </w:docPartPr>
      <w:docPartBody>
        <w:p w:rsidR="00000000" w:rsidRDefault="009564EC"/>
      </w:docPartBody>
    </w:docPart>
    <w:docPart>
      <w:docPartPr>
        <w:name w:val="80C919E6C3BC44848EECE90D3DFCFBF1"/>
        <w:category>
          <w:name w:val="General"/>
          <w:gallery w:val="placeholder"/>
        </w:category>
        <w:types>
          <w:type w:val="bbPlcHdr"/>
        </w:types>
        <w:behaviors>
          <w:behavior w:val="content"/>
        </w:behaviors>
        <w:guid w:val="{F667B308-399A-4B8C-81CB-75A655CA64C9}"/>
      </w:docPartPr>
      <w:docPartBody>
        <w:p w:rsidR="00000000" w:rsidRDefault="009564EC"/>
      </w:docPartBody>
    </w:docPart>
    <w:docPart>
      <w:docPartPr>
        <w:name w:val="4B1039328D984034AA42359354B774C4"/>
        <w:category>
          <w:name w:val="General"/>
          <w:gallery w:val="placeholder"/>
        </w:category>
        <w:types>
          <w:type w:val="bbPlcHdr"/>
        </w:types>
        <w:behaviors>
          <w:behavior w:val="content"/>
        </w:behaviors>
        <w:guid w:val="{94023384-B542-4701-8B6D-EB5722C0F553}"/>
      </w:docPartPr>
      <w:docPartBody>
        <w:p w:rsidR="00000000" w:rsidRDefault="00EB1F87" w:rsidP="00EB1F87">
          <w:pPr>
            <w:pStyle w:val="4B1039328D984034AA42359354B774C4"/>
          </w:pPr>
          <w:r>
            <w:rPr>
              <w:rFonts w:eastAsia="Times New Roman" w:cs="Times New Roman"/>
              <w:bCs/>
              <w:szCs w:val="24"/>
            </w:rPr>
            <w:t xml:space="preserve"> </w:t>
          </w:r>
        </w:p>
      </w:docPartBody>
    </w:docPart>
    <w:docPart>
      <w:docPartPr>
        <w:name w:val="913E3BB853E245FAA991CBA5E3C581B5"/>
        <w:category>
          <w:name w:val="General"/>
          <w:gallery w:val="placeholder"/>
        </w:category>
        <w:types>
          <w:type w:val="bbPlcHdr"/>
        </w:types>
        <w:behaviors>
          <w:behavior w:val="content"/>
        </w:behaviors>
        <w:guid w:val="{12FA9822-5F88-4A26-9E64-28F03639C346}"/>
      </w:docPartPr>
      <w:docPartBody>
        <w:p w:rsidR="00000000" w:rsidRDefault="009564EC"/>
      </w:docPartBody>
    </w:docPart>
    <w:docPart>
      <w:docPartPr>
        <w:name w:val="69F0447CFA004491A1EC7C180A112BBE"/>
        <w:category>
          <w:name w:val="General"/>
          <w:gallery w:val="placeholder"/>
        </w:category>
        <w:types>
          <w:type w:val="bbPlcHdr"/>
        </w:types>
        <w:behaviors>
          <w:behavior w:val="content"/>
        </w:behaviors>
        <w:guid w:val="{CE4F84BA-2467-4237-92B1-6EBB58E95DAB}"/>
      </w:docPartPr>
      <w:docPartBody>
        <w:p w:rsidR="00000000" w:rsidRDefault="009564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64EC"/>
    <w:rsid w:val="00984D6C"/>
    <w:rsid w:val="00A54AD6"/>
    <w:rsid w:val="00A57564"/>
    <w:rsid w:val="00B252A4"/>
    <w:rsid w:val="00B5530B"/>
    <w:rsid w:val="00C129E8"/>
    <w:rsid w:val="00C968BA"/>
    <w:rsid w:val="00D63E87"/>
    <w:rsid w:val="00D705C9"/>
    <w:rsid w:val="00E11D0C"/>
    <w:rsid w:val="00E35A8C"/>
    <w:rsid w:val="00E65C8A"/>
    <w:rsid w:val="00EB1F8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F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4EF005B46F14C76B934047BF1B82449">
    <w:name w:val="94EF005B46F14C76B934047BF1B82449"/>
    <w:rsid w:val="00EB1F87"/>
    <w:pPr>
      <w:spacing w:after="160" w:line="259" w:lineRule="auto"/>
    </w:pPr>
  </w:style>
  <w:style w:type="paragraph" w:customStyle="1" w:styleId="4B1039328D984034AA42359354B774C4">
    <w:name w:val="4B1039328D984034AA42359354B774C4"/>
    <w:rsid w:val="00EB1F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BF2098-0760-403C-A24E-95816A9E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252</Words>
  <Characters>1442</Characters>
  <Application>Microsoft Office Word</Application>
  <DocSecurity>0</DocSecurity>
  <Lines>12</Lines>
  <Paragraphs>3</Paragraphs>
  <ScaleCrop>false</ScaleCrop>
  <Company>Texas Legislative Council</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2021-05-19T21:48:00Z</dcterms:modified>
</cp:coreProperties>
</file>

<file path=docProps/custom.xml><?xml version="1.0" encoding="utf-8"?>
<op:Properties xmlns:vt="http://schemas.openxmlformats.org/officeDocument/2006/docPropsVTypes" xmlns:op="http://schemas.openxmlformats.org/officeDocument/2006/custom-properties"/>
</file>