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7BB0" w14:paraId="4E2CC7D8" w14:textId="77777777" w:rsidTr="00345119">
        <w:tc>
          <w:tcPr>
            <w:tcW w:w="9576" w:type="dxa"/>
            <w:noWrap/>
          </w:tcPr>
          <w:p w14:paraId="329D0DF2" w14:textId="77777777" w:rsidR="008423E4" w:rsidRPr="0022177D" w:rsidRDefault="00E564D4" w:rsidP="009164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6FB7586" w14:textId="77777777" w:rsidR="008423E4" w:rsidRPr="0022177D" w:rsidRDefault="008423E4" w:rsidP="009164F0">
      <w:pPr>
        <w:jc w:val="center"/>
      </w:pPr>
    </w:p>
    <w:p w14:paraId="17D8572B" w14:textId="77777777" w:rsidR="008423E4" w:rsidRPr="00B31F0E" w:rsidRDefault="008423E4" w:rsidP="009164F0"/>
    <w:p w14:paraId="6194DD04" w14:textId="77777777" w:rsidR="008423E4" w:rsidRPr="00742794" w:rsidRDefault="008423E4" w:rsidP="009164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7BB0" w14:paraId="5B447F4C" w14:textId="77777777" w:rsidTr="00345119">
        <w:tc>
          <w:tcPr>
            <w:tcW w:w="9576" w:type="dxa"/>
          </w:tcPr>
          <w:p w14:paraId="26EFDED6" w14:textId="0BAF3721" w:rsidR="008423E4" w:rsidRPr="00861995" w:rsidRDefault="00E564D4" w:rsidP="009164F0">
            <w:pPr>
              <w:jc w:val="right"/>
            </w:pPr>
            <w:r>
              <w:t>C.S.H.B. 4356</w:t>
            </w:r>
          </w:p>
        </w:tc>
      </w:tr>
      <w:tr w:rsidR="00957BB0" w14:paraId="0A33EE8B" w14:textId="77777777" w:rsidTr="00345119">
        <w:tc>
          <w:tcPr>
            <w:tcW w:w="9576" w:type="dxa"/>
          </w:tcPr>
          <w:p w14:paraId="6DD4725B" w14:textId="6BDF9299" w:rsidR="008423E4" w:rsidRPr="00861995" w:rsidRDefault="00E564D4" w:rsidP="006B6D1D">
            <w:pPr>
              <w:jc w:val="right"/>
            </w:pPr>
            <w:r>
              <w:t xml:space="preserve">By: </w:t>
            </w:r>
            <w:r w:rsidR="006B6D1D">
              <w:t>Ashby</w:t>
            </w:r>
          </w:p>
        </w:tc>
      </w:tr>
      <w:tr w:rsidR="00957BB0" w14:paraId="5DB7B62D" w14:textId="77777777" w:rsidTr="00345119">
        <w:tc>
          <w:tcPr>
            <w:tcW w:w="9576" w:type="dxa"/>
          </w:tcPr>
          <w:p w14:paraId="05530A1D" w14:textId="54FD7855" w:rsidR="008423E4" w:rsidRPr="00861995" w:rsidRDefault="00E564D4" w:rsidP="009164F0">
            <w:pPr>
              <w:jc w:val="right"/>
            </w:pPr>
            <w:r>
              <w:t>Urban Affairs</w:t>
            </w:r>
          </w:p>
        </w:tc>
      </w:tr>
      <w:tr w:rsidR="00957BB0" w14:paraId="5DBC7A4F" w14:textId="77777777" w:rsidTr="00345119">
        <w:tc>
          <w:tcPr>
            <w:tcW w:w="9576" w:type="dxa"/>
          </w:tcPr>
          <w:p w14:paraId="6BD4CCAA" w14:textId="75431BB3" w:rsidR="008423E4" w:rsidRDefault="00E564D4" w:rsidP="009164F0">
            <w:pPr>
              <w:jc w:val="right"/>
            </w:pPr>
            <w:r>
              <w:t>Committee Report (Substituted)</w:t>
            </w:r>
          </w:p>
        </w:tc>
      </w:tr>
    </w:tbl>
    <w:p w14:paraId="22AD1FEA" w14:textId="77777777" w:rsidR="008423E4" w:rsidRDefault="008423E4" w:rsidP="009164F0">
      <w:pPr>
        <w:tabs>
          <w:tab w:val="right" w:pos="9360"/>
        </w:tabs>
      </w:pPr>
    </w:p>
    <w:p w14:paraId="66AE071B" w14:textId="77777777" w:rsidR="008423E4" w:rsidRDefault="008423E4" w:rsidP="009164F0"/>
    <w:p w14:paraId="3D53925E" w14:textId="77777777" w:rsidR="008423E4" w:rsidRDefault="008423E4" w:rsidP="009164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7BB0" w14:paraId="64EAC295" w14:textId="77777777" w:rsidTr="00D119B5">
        <w:tc>
          <w:tcPr>
            <w:tcW w:w="9360" w:type="dxa"/>
          </w:tcPr>
          <w:p w14:paraId="4A22E7C8" w14:textId="77777777" w:rsidR="008423E4" w:rsidRPr="00A8133F" w:rsidRDefault="00E564D4" w:rsidP="009164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758E6F" w14:textId="2681E511" w:rsidR="006D501F" w:rsidRDefault="006D501F" w:rsidP="009164F0"/>
          <w:p w14:paraId="25C71A17" w14:textId="3A462505" w:rsidR="008423E4" w:rsidRDefault="00E564D4" w:rsidP="009164F0">
            <w:pPr>
              <w:jc w:val="both"/>
            </w:pPr>
            <w:r>
              <w:t>Certain municipal development districts</w:t>
            </w:r>
            <w:r w:rsidR="00156826">
              <w:t xml:space="preserve"> </w:t>
            </w:r>
            <w:r>
              <w:t>have had difficulty filling positions on the board</w:t>
            </w:r>
            <w:r w:rsidR="00156826">
              <w:t>s</w:t>
            </w:r>
            <w:r>
              <w:t xml:space="preserve"> of directors of the district</w:t>
            </w:r>
            <w:r w:rsidR="00156826">
              <w:t>s</w:t>
            </w:r>
            <w:r w:rsidR="00781072">
              <w:t xml:space="preserve">. In </w:t>
            </w:r>
            <w:r w:rsidR="00156826">
              <w:t>the Grapeland Municipal Development District, for instance</w:t>
            </w:r>
            <w:r w:rsidR="00781072">
              <w:t xml:space="preserve">, </w:t>
            </w:r>
            <w:r w:rsidR="001834DA">
              <w:t xml:space="preserve">there are not enough interested candidates </w:t>
            </w:r>
            <w:r w:rsidR="00773579">
              <w:t xml:space="preserve">for appointment </w:t>
            </w:r>
            <w:r w:rsidR="001834DA">
              <w:t xml:space="preserve">residing </w:t>
            </w:r>
            <w:r w:rsidR="00781072">
              <w:t xml:space="preserve">in the </w:t>
            </w:r>
            <w:r w:rsidR="00156826">
              <w:t xml:space="preserve">applicable </w:t>
            </w:r>
            <w:r w:rsidR="00773579">
              <w:t xml:space="preserve">qualifying </w:t>
            </w:r>
            <w:r w:rsidR="00E06FBD">
              <w:t>municipality</w:t>
            </w:r>
            <w:r w:rsidR="00A55AA4">
              <w:t>, as specified in</w:t>
            </w:r>
            <w:r w:rsidR="001834DA">
              <w:t xml:space="preserve"> the </w:t>
            </w:r>
            <w:r w:rsidR="00A55AA4">
              <w:t>statute,</w:t>
            </w:r>
            <w:r>
              <w:t xml:space="preserve"> </w:t>
            </w:r>
            <w:r w:rsidR="001834DA">
              <w:t xml:space="preserve">who </w:t>
            </w:r>
            <w:r>
              <w:t xml:space="preserve">are </w:t>
            </w:r>
            <w:r w:rsidR="001834DA">
              <w:t>both qualified and interested in such an</w:t>
            </w:r>
            <w:r w:rsidR="001A3067">
              <w:t xml:space="preserve"> appointment</w:t>
            </w:r>
            <w:r w:rsidR="00F36F9E">
              <w:t xml:space="preserve">. </w:t>
            </w:r>
            <w:r w:rsidR="00660ECF">
              <w:t>C.S.H.B. 4356 seeks to add</w:t>
            </w:r>
            <w:r w:rsidR="001834DA">
              <w:t xml:space="preserve"> to the pool of possible directors </w:t>
            </w:r>
            <w:r w:rsidR="00660ECF">
              <w:t xml:space="preserve">by </w:t>
            </w:r>
            <w:r w:rsidR="008E3FD1">
              <w:t>expanding the boundaries of the MDD to align with the local school district</w:t>
            </w:r>
            <w:r w:rsidR="00E06FBD">
              <w:t xml:space="preserve"> as prescribed by the bill</w:t>
            </w:r>
            <w:r w:rsidR="008E3FD1">
              <w:t xml:space="preserve"> for residency purposes of a qualifying board member</w:t>
            </w:r>
            <w:r w:rsidR="00BF0FF7">
              <w:t>.</w:t>
            </w:r>
            <w:r w:rsidR="00660ECF">
              <w:t xml:space="preserve"> </w:t>
            </w:r>
          </w:p>
          <w:p w14:paraId="6240A444" w14:textId="77777777" w:rsidR="008423E4" w:rsidRPr="00E26B13" w:rsidRDefault="008423E4" w:rsidP="009164F0">
            <w:pPr>
              <w:rPr>
                <w:b/>
              </w:rPr>
            </w:pPr>
          </w:p>
        </w:tc>
      </w:tr>
      <w:tr w:rsidR="00957BB0" w14:paraId="2C9F65A2" w14:textId="77777777" w:rsidTr="00D119B5">
        <w:tc>
          <w:tcPr>
            <w:tcW w:w="9360" w:type="dxa"/>
          </w:tcPr>
          <w:p w14:paraId="1D37ADF7" w14:textId="77777777" w:rsidR="0017725B" w:rsidRDefault="00E564D4" w:rsidP="00916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199C6B" w14:textId="77777777" w:rsidR="0017725B" w:rsidRDefault="0017725B" w:rsidP="009164F0">
            <w:pPr>
              <w:rPr>
                <w:b/>
                <w:u w:val="single"/>
              </w:rPr>
            </w:pPr>
          </w:p>
          <w:p w14:paraId="7D929DD8" w14:textId="77777777" w:rsidR="00E761E6" w:rsidRPr="00E761E6" w:rsidRDefault="00E564D4" w:rsidP="009164F0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14:paraId="7CBE53BD" w14:textId="77777777" w:rsidR="0017725B" w:rsidRPr="0017725B" w:rsidRDefault="0017725B" w:rsidP="009164F0">
            <w:pPr>
              <w:rPr>
                <w:b/>
                <w:u w:val="single"/>
              </w:rPr>
            </w:pPr>
          </w:p>
        </w:tc>
      </w:tr>
      <w:tr w:rsidR="00957BB0" w14:paraId="667A593B" w14:textId="77777777" w:rsidTr="00D119B5">
        <w:tc>
          <w:tcPr>
            <w:tcW w:w="9360" w:type="dxa"/>
          </w:tcPr>
          <w:p w14:paraId="7A0AC7F2" w14:textId="77777777" w:rsidR="008423E4" w:rsidRPr="00A8133F" w:rsidRDefault="00E564D4" w:rsidP="009164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A595CA" w14:textId="77777777" w:rsidR="008423E4" w:rsidRDefault="008423E4" w:rsidP="009164F0"/>
          <w:p w14:paraId="0D701810" w14:textId="77777777" w:rsidR="00E761E6" w:rsidRDefault="00E564D4" w:rsidP="009164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057E1B3" w14:textId="77777777" w:rsidR="008423E4" w:rsidRPr="00E21FDC" w:rsidRDefault="008423E4" w:rsidP="009164F0">
            <w:pPr>
              <w:rPr>
                <w:b/>
              </w:rPr>
            </w:pPr>
          </w:p>
        </w:tc>
      </w:tr>
      <w:tr w:rsidR="00957BB0" w14:paraId="1AEB6431" w14:textId="77777777" w:rsidTr="00D119B5">
        <w:tc>
          <w:tcPr>
            <w:tcW w:w="9360" w:type="dxa"/>
          </w:tcPr>
          <w:p w14:paraId="7EBE1807" w14:textId="77777777" w:rsidR="008423E4" w:rsidRPr="00A8133F" w:rsidRDefault="00E564D4" w:rsidP="009164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DACBE73" w14:textId="77777777" w:rsidR="008423E4" w:rsidRDefault="008423E4" w:rsidP="009164F0"/>
          <w:p w14:paraId="3011728D" w14:textId="7D405FD1" w:rsidR="0038429A" w:rsidRDefault="00E564D4" w:rsidP="009164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4356 amends the Local Government Code</w:t>
            </w:r>
            <w:r>
              <w:t xml:space="preserve"> to</w:t>
            </w:r>
            <w:r w:rsidR="00E761E6">
              <w:t xml:space="preserve"> authorize a person to serve as director of </w:t>
            </w:r>
            <w:r w:rsidR="00773579">
              <w:t xml:space="preserve">a </w:t>
            </w:r>
            <w:r w:rsidR="00E761E6">
              <w:t>municipal development district if the person resides in the independent school district that serves the majority of the municipal development district and the district is located in a municipality</w:t>
            </w:r>
            <w:r w:rsidR="00F36F9E">
              <w:t>:</w:t>
            </w:r>
          </w:p>
          <w:p w14:paraId="6CB63310" w14:textId="33A9A7A0" w:rsidR="00F36F9E" w:rsidRDefault="00E564D4" w:rsidP="009164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761E6">
              <w:t>with a po</w:t>
            </w:r>
            <w:r w:rsidRPr="00E761E6">
              <w:t>pulation of more than 1,488 and less than 2,500</w:t>
            </w:r>
            <w:r>
              <w:t>;</w:t>
            </w:r>
            <w:r w:rsidRPr="00E761E6">
              <w:t xml:space="preserve"> and </w:t>
            </w:r>
          </w:p>
          <w:p w14:paraId="47132FFF" w14:textId="4E60F503" w:rsidR="009C36CD" w:rsidRPr="009C36CD" w:rsidRDefault="00E564D4" w:rsidP="009164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761E6">
              <w:t>that is located wholly in a county with a population of more than 20,000 and less than 30,000 that borders the Neches River and the Trinity Rive</w:t>
            </w:r>
            <w:r w:rsidR="006E2294">
              <w:t>r.</w:t>
            </w:r>
            <w:r>
              <w:t xml:space="preserve"> </w:t>
            </w:r>
          </w:p>
          <w:p w14:paraId="46252AE5" w14:textId="77777777" w:rsidR="008423E4" w:rsidRPr="00835628" w:rsidRDefault="008423E4" w:rsidP="009164F0">
            <w:pPr>
              <w:rPr>
                <w:b/>
              </w:rPr>
            </w:pPr>
          </w:p>
        </w:tc>
      </w:tr>
      <w:tr w:rsidR="00957BB0" w14:paraId="71B4AE31" w14:textId="77777777" w:rsidTr="00D119B5">
        <w:tc>
          <w:tcPr>
            <w:tcW w:w="9360" w:type="dxa"/>
          </w:tcPr>
          <w:p w14:paraId="536F6CD6" w14:textId="77777777" w:rsidR="008423E4" w:rsidRPr="00A8133F" w:rsidRDefault="00E564D4" w:rsidP="009164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AF410E" w14:textId="77777777" w:rsidR="008423E4" w:rsidRDefault="008423E4" w:rsidP="009164F0"/>
          <w:p w14:paraId="025FA4D6" w14:textId="77777777" w:rsidR="008423E4" w:rsidRPr="003624F2" w:rsidRDefault="00E564D4" w:rsidP="009164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>t receive the necessary vote, September 1, 2021.</w:t>
            </w:r>
          </w:p>
          <w:p w14:paraId="2A4344D7" w14:textId="77777777" w:rsidR="008423E4" w:rsidRPr="00233FDB" w:rsidRDefault="008423E4" w:rsidP="009164F0">
            <w:pPr>
              <w:rPr>
                <w:b/>
              </w:rPr>
            </w:pPr>
          </w:p>
        </w:tc>
      </w:tr>
      <w:tr w:rsidR="00957BB0" w14:paraId="2BD81ACD" w14:textId="77777777" w:rsidTr="00D119B5">
        <w:tc>
          <w:tcPr>
            <w:tcW w:w="9360" w:type="dxa"/>
          </w:tcPr>
          <w:p w14:paraId="04C0B5A6" w14:textId="77777777" w:rsidR="00E761E6" w:rsidRDefault="00E564D4" w:rsidP="006B6D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CFECE04" w14:textId="77777777" w:rsidR="00D119B5" w:rsidRDefault="00D119B5" w:rsidP="006B6D1D">
            <w:pPr>
              <w:jc w:val="both"/>
              <w:rPr>
                <w:b/>
                <w:u w:val="single"/>
              </w:rPr>
            </w:pPr>
          </w:p>
          <w:p w14:paraId="5727C5B2" w14:textId="364EAFD4" w:rsidR="00D119B5" w:rsidRPr="006B6D1D" w:rsidRDefault="00E564D4" w:rsidP="006B6D1D">
            <w:pPr>
              <w:jc w:val="both"/>
              <w:rPr>
                <w:b/>
                <w:u w:val="single"/>
              </w:rPr>
            </w:pPr>
            <w:r>
              <w:t>C.S.H.B. 4356 differs from the original in minor or nonsubstantive ways by conforming to certain bill drafting conventions.</w:t>
            </w:r>
          </w:p>
        </w:tc>
      </w:tr>
    </w:tbl>
    <w:p w14:paraId="51EDF351" w14:textId="77777777" w:rsidR="008423E4" w:rsidRPr="00BE0E75" w:rsidRDefault="008423E4" w:rsidP="009164F0">
      <w:pPr>
        <w:jc w:val="both"/>
        <w:rPr>
          <w:rFonts w:ascii="Arial" w:hAnsi="Arial"/>
          <w:sz w:val="16"/>
          <w:szCs w:val="16"/>
        </w:rPr>
      </w:pPr>
    </w:p>
    <w:p w14:paraId="309C3907" w14:textId="77777777" w:rsidR="004108C3" w:rsidRPr="008423E4" w:rsidRDefault="004108C3" w:rsidP="009164F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F70B" w14:textId="77777777" w:rsidR="00000000" w:rsidRDefault="00E564D4">
      <w:r>
        <w:separator/>
      </w:r>
    </w:p>
  </w:endnote>
  <w:endnote w:type="continuationSeparator" w:id="0">
    <w:p w14:paraId="030F6957" w14:textId="77777777" w:rsidR="00000000" w:rsidRDefault="00E5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BD8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7BB0" w14:paraId="5B863515" w14:textId="77777777" w:rsidTr="009C1E9A">
      <w:trPr>
        <w:cantSplit/>
      </w:trPr>
      <w:tc>
        <w:tcPr>
          <w:tcW w:w="0" w:type="pct"/>
        </w:tcPr>
        <w:p w14:paraId="5D9C9A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CDEE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3773A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5C2A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C430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7BB0" w14:paraId="22BDC13A" w14:textId="77777777" w:rsidTr="009C1E9A">
      <w:trPr>
        <w:cantSplit/>
      </w:trPr>
      <w:tc>
        <w:tcPr>
          <w:tcW w:w="0" w:type="pct"/>
        </w:tcPr>
        <w:p w14:paraId="46AF4D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3D36C3" w14:textId="39CEBEB0" w:rsidR="00EC379B" w:rsidRPr="009C1E9A" w:rsidRDefault="00E564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22906</w:t>
          </w:r>
        </w:p>
      </w:tc>
      <w:tc>
        <w:tcPr>
          <w:tcW w:w="2453" w:type="pct"/>
        </w:tcPr>
        <w:p w14:paraId="1D6ABC12" w14:textId="3DCDA143" w:rsidR="00EC379B" w:rsidRDefault="00E564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198D">
            <w:t>21.116.1709</w:t>
          </w:r>
          <w:r>
            <w:fldChar w:fldCharType="end"/>
          </w:r>
        </w:p>
      </w:tc>
    </w:tr>
    <w:tr w:rsidR="00957BB0" w14:paraId="4183CE94" w14:textId="77777777" w:rsidTr="009C1E9A">
      <w:trPr>
        <w:cantSplit/>
      </w:trPr>
      <w:tc>
        <w:tcPr>
          <w:tcW w:w="0" w:type="pct"/>
        </w:tcPr>
        <w:p w14:paraId="64AA9A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043DD3" w14:textId="7AF27D77" w:rsidR="00EC379B" w:rsidRPr="009C1E9A" w:rsidRDefault="00E564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18153</w:t>
          </w:r>
        </w:p>
      </w:tc>
      <w:tc>
        <w:tcPr>
          <w:tcW w:w="2453" w:type="pct"/>
        </w:tcPr>
        <w:p w14:paraId="3DC46E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DD07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7BB0" w14:paraId="68BF47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898D210" w14:textId="2913A950" w:rsidR="00EC379B" w:rsidRDefault="00E564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E19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9BFA8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23686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29F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02F6" w14:textId="77777777" w:rsidR="00000000" w:rsidRDefault="00E564D4">
      <w:r>
        <w:separator/>
      </w:r>
    </w:p>
  </w:footnote>
  <w:footnote w:type="continuationSeparator" w:id="0">
    <w:p w14:paraId="38721B16" w14:textId="77777777" w:rsidR="00000000" w:rsidRDefault="00E5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7B2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D2C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B1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DD8"/>
    <w:multiLevelType w:val="hybridMultilevel"/>
    <w:tmpl w:val="4BD6A436"/>
    <w:lvl w:ilvl="0" w:tplc="AB80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85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08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04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D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4D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ED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6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24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826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4DA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067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8D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49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29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35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68A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EC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D1D"/>
    <w:rsid w:val="006B7A2E"/>
    <w:rsid w:val="006C4709"/>
    <w:rsid w:val="006D3005"/>
    <w:rsid w:val="006D412E"/>
    <w:rsid w:val="006D501F"/>
    <w:rsid w:val="006D504F"/>
    <w:rsid w:val="006E0CAC"/>
    <w:rsid w:val="006E1CFB"/>
    <w:rsid w:val="006E1F94"/>
    <w:rsid w:val="006E22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579"/>
    <w:rsid w:val="00777518"/>
    <w:rsid w:val="0077779E"/>
    <w:rsid w:val="00780FB6"/>
    <w:rsid w:val="0078107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EA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FD1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4F0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BB0"/>
    <w:rsid w:val="0096069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6B5"/>
    <w:rsid w:val="00A220FF"/>
    <w:rsid w:val="00A227E0"/>
    <w:rsid w:val="00A232E4"/>
    <w:rsid w:val="00A24AAD"/>
    <w:rsid w:val="00A26A8A"/>
    <w:rsid w:val="00A27255"/>
    <w:rsid w:val="00A32304"/>
    <w:rsid w:val="00A3420E"/>
    <w:rsid w:val="00A34A30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AA4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842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465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FF7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363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580"/>
    <w:rsid w:val="00CB3627"/>
    <w:rsid w:val="00CB4B4B"/>
    <w:rsid w:val="00CB4B73"/>
    <w:rsid w:val="00CB74CB"/>
    <w:rsid w:val="00CB7E04"/>
    <w:rsid w:val="00CC24B7"/>
    <w:rsid w:val="00CC662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98D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9B5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FBD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C73"/>
    <w:rsid w:val="00E55DA0"/>
    <w:rsid w:val="00E56033"/>
    <w:rsid w:val="00E564D4"/>
    <w:rsid w:val="00E61159"/>
    <w:rsid w:val="00E625DA"/>
    <w:rsid w:val="00E634DC"/>
    <w:rsid w:val="00E667F3"/>
    <w:rsid w:val="00E67794"/>
    <w:rsid w:val="00E70CC6"/>
    <w:rsid w:val="00E71254"/>
    <w:rsid w:val="00E73CCD"/>
    <w:rsid w:val="00E761E6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844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9E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D0F"/>
    <w:rsid w:val="00FB73AE"/>
    <w:rsid w:val="00FC5388"/>
    <w:rsid w:val="00FC726C"/>
    <w:rsid w:val="00FD1B4B"/>
    <w:rsid w:val="00FD1B94"/>
    <w:rsid w:val="00FE19C5"/>
    <w:rsid w:val="00FE3492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5F18C-F83D-47A0-9379-39FA5528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4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4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43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4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HB04356 (Committee Report (Substituted))</vt:lpstr>
    </vt:vector>
  </TitlesOfParts>
  <Company>State of Texas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22906</dc:subject>
  <dc:creator>State of Texas</dc:creator>
  <dc:description>HB 4356 by Ashby-(H)Urban Affairs (Substitute Document Number: 87R 18153)</dc:description>
  <cp:lastModifiedBy>Stacey Nicchio</cp:lastModifiedBy>
  <cp:revision>2</cp:revision>
  <cp:lastPrinted>2003-11-26T17:21:00Z</cp:lastPrinted>
  <dcterms:created xsi:type="dcterms:W3CDTF">2021-05-03T21:11:00Z</dcterms:created>
  <dcterms:modified xsi:type="dcterms:W3CDTF">2021-05-03T21:11:00Z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21.116.1709</vt:lpwstr>
  </property>
</Properties>
</file>