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3416D0" w14:paraId="3FD43C43" w14:textId="77777777" w:rsidTr="00345119">
        <w:tc>
          <w:tcPr>
            <w:tcW w:w="9576" w:type="dxa"/>
            <w:noWrap/>
          </w:tcPr>
          <w:p w14:paraId="70D53EB9" w14:textId="77777777" w:rsidR="008423E4" w:rsidRPr="0022177D" w:rsidRDefault="0040020C" w:rsidP="00DE35A8">
            <w:pPr>
              <w:pStyle w:val="Heading1"/>
            </w:pPr>
            <w:bookmarkStart w:id="0" w:name="_GoBack"/>
            <w:bookmarkEnd w:id="0"/>
            <w:r w:rsidRPr="00631897">
              <w:t>BILL ANALYSIS</w:t>
            </w:r>
          </w:p>
        </w:tc>
      </w:tr>
    </w:tbl>
    <w:p w14:paraId="4C18B653" w14:textId="77777777" w:rsidR="008423E4" w:rsidRPr="0022177D" w:rsidRDefault="008423E4" w:rsidP="00DE35A8">
      <w:pPr>
        <w:jc w:val="center"/>
      </w:pPr>
    </w:p>
    <w:p w14:paraId="6B175BC7" w14:textId="77777777" w:rsidR="008423E4" w:rsidRPr="00B31F0E" w:rsidRDefault="008423E4" w:rsidP="00DE35A8"/>
    <w:p w14:paraId="7A28C206" w14:textId="77777777" w:rsidR="008423E4" w:rsidRPr="00742794" w:rsidRDefault="008423E4" w:rsidP="00DE35A8">
      <w:pPr>
        <w:tabs>
          <w:tab w:val="right" w:pos="9360"/>
        </w:tabs>
      </w:pPr>
    </w:p>
    <w:tbl>
      <w:tblPr>
        <w:tblW w:w="0" w:type="auto"/>
        <w:tblLayout w:type="fixed"/>
        <w:tblLook w:val="01E0" w:firstRow="1" w:lastRow="1" w:firstColumn="1" w:lastColumn="1" w:noHBand="0" w:noVBand="0"/>
      </w:tblPr>
      <w:tblGrid>
        <w:gridCol w:w="9576"/>
      </w:tblGrid>
      <w:tr w:rsidR="003416D0" w14:paraId="3BA68275" w14:textId="77777777" w:rsidTr="00345119">
        <w:tc>
          <w:tcPr>
            <w:tcW w:w="9576" w:type="dxa"/>
          </w:tcPr>
          <w:p w14:paraId="08A84D34" w14:textId="77777777" w:rsidR="008423E4" w:rsidRPr="00861995" w:rsidRDefault="0040020C" w:rsidP="00DE35A8">
            <w:pPr>
              <w:jc w:val="right"/>
            </w:pPr>
            <w:r>
              <w:t>H.B. 4364</w:t>
            </w:r>
          </w:p>
        </w:tc>
      </w:tr>
      <w:tr w:rsidR="003416D0" w14:paraId="377FE37F" w14:textId="77777777" w:rsidTr="00345119">
        <w:tc>
          <w:tcPr>
            <w:tcW w:w="9576" w:type="dxa"/>
          </w:tcPr>
          <w:p w14:paraId="7DE78FAD" w14:textId="77777777" w:rsidR="008423E4" w:rsidRPr="00861995" w:rsidRDefault="0040020C" w:rsidP="00DE35A8">
            <w:pPr>
              <w:jc w:val="right"/>
            </w:pPr>
            <w:r>
              <w:t xml:space="preserve">By: </w:t>
            </w:r>
            <w:r w:rsidR="0006040A">
              <w:t>Jetton</w:t>
            </w:r>
          </w:p>
        </w:tc>
      </w:tr>
      <w:tr w:rsidR="003416D0" w14:paraId="0D01F6ED" w14:textId="77777777" w:rsidTr="00345119">
        <w:tc>
          <w:tcPr>
            <w:tcW w:w="9576" w:type="dxa"/>
          </w:tcPr>
          <w:p w14:paraId="40475E85" w14:textId="77777777" w:rsidR="008423E4" w:rsidRPr="00861995" w:rsidRDefault="0040020C" w:rsidP="00DE35A8">
            <w:pPr>
              <w:jc w:val="right"/>
            </w:pPr>
            <w:r>
              <w:t>Elections</w:t>
            </w:r>
          </w:p>
        </w:tc>
      </w:tr>
      <w:tr w:rsidR="003416D0" w14:paraId="5732777D" w14:textId="77777777" w:rsidTr="00345119">
        <w:tc>
          <w:tcPr>
            <w:tcW w:w="9576" w:type="dxa"/>
          </w:tcPr>
          <w:p w14:paraId="1F6A9713" w14:textId="77777777" w:rsidR="008423E4" w:rsidRDefault="0040020C" w:rsidP="00DE35A8">
            <w:pPr>
              <w:jc w:val="right"/>
            </w:pPr>
            <w:r>
              <w:t>Committee Report (Unamended)</w:t>
            </w:r>
          </w:p>
        </w:tc>
      </w:tr>
    </w:tbl>
    <w:p w14:paraId="461ECA1B" w14:textId="77777777" w:rsidR="008423E4" w:rsidRDefault="008423E4" w:rsidP="00DE35A8">
      <w:pPr>
        <w:tabs>
          <w:tab w:val="right" w:pos="9360"/>
        </w:tabs>
      </w:pPr>
    </w:p>
    <w:p w14:paraId="263C4387" w14:textId="77777777" w:rsidR="008423E4" w:rsidRDefault="008423E4" w:rsidP="00DE35A8"/>
    <w:p w14:paraId="70F76416" w14:textId="77777777" w:rsidR="008423E4" w:rsidRDefault="008423E4" w:rsidP="00DE35A8"/>
    <w:tbl>
      <w:tblPr>
        <w:tblW w:w="0" w:type="auto"/>
        <w:tblCellMar>
          <w:left w:w="115" w:type="dxa"/>
          <w:right w:w="115" w:type="dxa"/>
        </w:tblCellMar>
        <w:tblLook w:val="01E0" w:firstRow="1" w:lastRow="1" w:firstColumn="1" w:lastColumn="1" w:noHBand="0" w:noVBand="0"/>
      </w:tblPr>
      <w:tblGrid>
        <w:gridCol w:w="9360"/>
      </w:tblGrid>
      <w:tr w:rsidR="003416D0" w14:paraId="784E3F5D" w14:textId="77777777" w:rsidTr="00345119">
        <w:tc>
          <w:tcPr>
            <w:tcW w:w="9576" w:type="dxa"/>
          </w:tcPr>
          <w:p w14:paraId="5DC79C39" w14:textId="77777777" w:rsidR="008423E4" w:rsidRPr="00A8133F" w:rsidRDefault="0040020C" w:rsidP="00DE35A8">
            <w:pPr>
              <w:rPr>
                <w:b/>
              </w:rPr>
            </w:pPr>
            <w:r w:rsidRPr="009C1E9A">
              <w:rPr>
                <w:b/>
                <w:u w:val="single"/>
              </w:rPr>
              <w:t>BACKGROUND AND PURPOSE</w:t>
            </w:r>
            <w:r>
              <w:rPr>
                <w:b/>
              </w:rPr>
              <w:t xml:space="preserve"> </w:t>
            </w:r>
          </w:p>
          <w:p w14:paraId="4DC116D7" w14:textId="77777777" w:rsidR="008423E4" w:rsidRDefault="008423E4" w:rsidP="00DE35A8"/>
          <w:p w14:paraId="039611AC" w14:textId="71276494" w:rsidR="008423E4" w:rsidRDefault="0040020C" w:rsidP="00DE35A8">
            <w:pPr>
              <w:pStyle w:val="Header"/>
              <w:jc w:val="both"/>
            </w:pPr>
            <w:r>
              <w:t xml:space="preserve">In Texas, </w:t>
            </w:r>
            <w:r w:rsidRPr="002E7077">
              <w:t>election watchers may be appointed to observe the conduct of an election on behalf of a candidate, a political party, or the proponents</w:t>
            </w:r>
            <w:r w:rsidRPr="002E7077">
              <w:t xml:space="preserve"> or opponents of a measure</w:t>
            </w:r>
            <w:r>
              <w:t>. However, concerns have been raised regarding the restrictions imposed by some election judges on poll watchers during the most recent election</w:t>
            </w:r>
            <w:r w:rsidR="00DC4A51" w:rsidRPr="00DC4A51">
              <w:t>.</w:t>
            </w:r>
            <w:r>
              <w:t xml:space="preserve"> There have been calls to ensure that poll watchers may continue to operate as intend</w:t>
            </w:r>
            <w:r>
              <w:t>ed under election law.</w:t>
            </w:r>
            <w:r w:rsidR="00DC4A51">
              <w:t xml:space="preserve"> </w:t>
            </w:r>
            <w:r w:rsidR="00DC4A51" w:rsidRPr="00DC4A51">
              <w:t>H</w:t>
            </w:r>
            <w:r>
              <w:t>.</w:t>
            </w:r>
            <w:r w:rsidR="00DC4A51" w:rsidRPr="00DC4A51">
              <w:t>B</w:t>
            </w:r>
            <w:r>
              <w:t>.</w:t>
            </w:r>
            <w:r w:rsidR="00DC4A51" w:rsidRPr="00DC4A51">
              <w:t xml:space="preserve"> 4364 </w:t>
            </w:r>
            <w:r>
              <w:t xml:space="preserve">seeks to address this issue by </w:t>
            </w:r>
            <w:r w:rsidRPr="00DC4A51">
              <w:t>clarif</w:t>
            </w:r>
            <w:r>
              <w:t>ying</w:t>
            </w:r>
            <w:r w:rsidR="00DC4A51" w:rsidRPr="00DC4A51">
              <w:t xml:space="preserve"> eligibility </w:t>
            </w:r>
            <w:r w:rsidR="000B27E9">
              <w:t>for service</w:t>
            </w:r>
            <w:r>
              <w:t xml:space="preserve"> as a</w:t>
            </w:r>
            <w:r w:rsidR="00DC4A51" w:rsidRPr="00DC4A51">
              <w:t xml:space="preserve"> poll watcher, </w:t>
            </w:r>
            <w:r w:rsidRPr="00DC4A51">
              <w:t>creat</w:t>
            </w:r>
            <w:r>
              <w:t>ing</w:t>
            </w:r>
            <w:r w:rsidRPr="00DC4A51">
              <w:t xml:space="preserve"> </w:t>
            </w:r>
            <w:r w:rsidR="00DC4A51" w:rsidRPr="00DC4A51">
              <w:t xml:space="preserve">an offense for </w:t>
            </w:r>
            <w:r w:rsidR="000B27E9">
              <w:t>refusing to accept a poll watcher for service when required by state law</w:t>
            </w:r>
            <w:r w:rsidR="00DC4A51" w:rsidRPr="00DC4A51">
              <w:t xml:space="preserve">, </w:t>
            </w:r>
            <w:r w:rsidR="008C3166">
              <w:t>and revising other related provisions</w:t>
            </w:r>
            <w:r w:rsidR="00DC4A51">
              <w:t>.</w:t>
            </w:r>
          </w:p>
          <w:p w14:paraId="2F30A59D" w14:textId="77777777" w:rsidR="008423E4" w:rsidRPr="00E26B13" w:rsidRDefault="008423E4" w:rsidP="00DE35A8">
            <w:pPr>
              <w:rPr>
                <w:b/>
              </w:rPr>
            </w:pPr>
          </w:p>
        </w:tc>
      </w:tr>
      <w:tr w:rsidR="003416D0" w14:paraId="5F266D95" w14:textId="77777777" w:rsidTr="00345119">
        <w:tc>
          <w:tcPr>
            <w:tcW w:w="9576" w:type="dxa"/>
          </w:tcPr>
          <w:p w14:paraId="6CE1CFFD" w14:textId="77777777" w:rsidR="0017725B" w:rsidRDefault="0040020C" w:rsidP="00DE35A8">
            <w:pPr>
              <w:rPr>
                <w:b/>
                <w:u w:val="single"/>
              </w:rPr>
            </w:pPr>
            <w:r>
              <w:rPr>
                <w:b/>
                <w:u w:val="single"/>
              </w:rPr>
              <w:t>CRIMINAL JUSTICE IMPACT</w:t>
            </w:r>
          </w:p>
          <w:p w14:paraId="2DF50AD5" w14:textId="77777777" w:rsidR="0017725B" w:rsidRDefault="0017725B" w:rsidP="00DE35A8">
            <w:pPr>
              <w:rPr>
                <w:b/>
                <w:u w:val="single"/>
              </w:rPr>
            </w:pPr>
          </w:p>
          <w:p w14:paraId="5F6FE094" w14:textId="6602BDF5" w:rsidR="005F6EFE" w:rsidRPr="005F6EFE" w:rsidRDefault="0040020C" w:rsidP="00DE35A8">
            <w:pPr>
              <w:jc w:val="both"/>
            </w:pPr>
            <w:r>
              <w:t>It is the committee's opinion that this bill expressly does one or more of the following: creates a criminal offense, increases the punishment for an existing criminal offense or category of offenses, or changes the eligibility of</w:t>
            </w:r>
            <w:r>
              <w:t xml:space="preserve"> a person for community supervision, parole, or mandatory supervision.</w:t>
            </w:r>
          </w:p>
          <w:p w14:paraId="104FC432" w14:textId="77777777" w:rsidR="0017725B" w:rsidRPr="0017725B" w:rsidRDefault="0017725B" w:rsidP="00DE35A8">
            <w:pPr>
              <w:rPr>
                <w:b/>
                <w:u w:val="single"/>
              </w:rPr>
            </w:pPr>
          </w:p>
        </w:tc>
      </w:tr>
      <w:tr w:rsidR="003416D0" w14:paraId="5A5C31EA" w14:textId="77777777" w:rsidTr="00345119">
        <w:tc>
          <w:tcPr>
            <w:tcW w:w="9576" w:type="dxa"/>
          </w:tcPr>
          <w:p w14:paraId="6046C88A" w14:textId="77777777" w:rsidR="008423E4" w:rsidRPr="00A8133F" w:rsidRDefault="0040020C" w:rsidP="00DE35A8">
            <w:pPr>
              <w:rPr>
                <w:b/>
              </w:rPr>
            </w:pPr>
            <w:r w:rsidRPr="009C1E9A">
              <w:rPr>
                <w:b/>
                <w:u w:val="single"/>
              </w:rPr>
              <w:t>RULEMAKING AUTHORITY</w:t>
            </w:r>
            <w:r>
              <w:rPr>
                <w:b/>
              </w:rPr>
              <w:t xml:space="preserve"> </w:t>
            </w:r>
          </w:p>
          <w:p w14:paraId="1688470D" w14:textId="77777777" w:rsidR="008423E4" w:rsidRDefault="008423E4" w:rsidP="00DE35A8"/>
          <w:p w14:paraId="5A4F3DEE" w14:textId="3059CD9D" w:rsidR="005F6EFE" w:rsidRDefault="0040020C" w:rsidP="00DE35A8">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66AB72B3" w14:textId="77777777" w:rsidR="008423E4" w:rsidRPr="00E21FDC" w:rsidRDefault="008423E4" w:rsidP="00DE35A8">
            <w:pPr>
              <w:rPr>
                <w:b/>
              </w:rPr>
            </w:pPr>
          </w:p>
        </w:tc>
      </w:tr>
      <w:tr w:rsidR="003416D0" w14:paraId="268081C1" w14:textId="77777777" w:rsidTr="00345119">
        <w:tc>
          <w:tcPr>
            <w:tcW w:w="9576" w:type="dxa"/>
          </w:tcPr>
          <w:p w14:paraId="1DF3C5A3" w14:textId="77777777" w:rsidR="008423E4" w:rsidRPr="00A8133F" w:rsidRDefault="0040020C" w:rsidP="00DE35A8">
            <w:pPr>
              <w:rPr>
                <w:b/>
              </w:rPr>
            </w:pPr>
            <w:r w:rsidRPr="009C1E9A">
              <w:rPr>
                <w:b/>
                <w:u w:val="single"/>
              </w:rPr>
              <w:t>ANALYSIS</w:t>
            </w:r>
            <w:r>
              <w:rPr>
                <w:b/>
              </w:rPr>
              <w:t xml:space="preserve"> </w:t>
            </w:r>
          </w:p>
          <w:p w14:paraId="2BF1B9B6" w14:textId="77777777" w:rsidR="008423E4" w:rsidRDefault="008423E4" w:rsidP="00DE35A8"/>
          <w:p w14:paraId="31BC6919" w14:textId="01C18057" w:rsidR="00A61C49" w:rsidRDefault="0040020C" w:rsidP="00DE35A8">
            <w:pPr>
              <w:pStyle w:val="Header"/>
              <w:tabs>
                <w:tab w:val="clear" w:pos="4320"/>
                <w:tab w:val="clear" w:pos="8640"/>
              </w:tabs>
              <w:jc w:val="both"/>
            </w:pPr>
            <w:r>
              <w:t>H.B. 4364 amends the Election Code to revise</w:t>
            </w:r>
            <w:r w:rsidR="002E7077">
              <w:t xml:space="preserve"> statutory</w:t>
            </w:r>
            <w:r>
              <w:t xml:space="preserve"> provisions relating to poll watchers</w:t>
            </w:r>
            <w:r w:rsidR="000B27E9">
              <w:t xml:space="preserve"> and to create an offense</w:t>
            </w:r>
            <w:r>
              <w:t>. The bill does the following:</w:t>
            </w:r>
          </w:p>
          <w:p w14:paraId="0CA00ACC" w14:textId="4235F01F" w:rsidR="00A61C49" w:rsidRDefault="0040020C" w:rsidP="00DE35A8">
            <w:pPr>
              <w:pStyle w:val="Header"/>
              <w:numPr>
                <w:ilvl w:val="0"/>
                <w:numId w:val="1"/>
              </w:numPr>
              <w:tabs>
                <w:tab w:val="clear" w:pos="4320"/>
                <w:tab w:val="clear" w:pos="8640"/>
              </w:tabs>
              <w:jc w:val="both"/>
            </w:pPr>
            <w:r>
              <w:t xml:space="preserve">creates a </w:t>
            </w:r>
            <w:r w:rsidRPr="00B748EB">
              <w:t>Class A misdemeanor</w:t>
            </w:r>
            <w:r>
              <w:t xml:space="preserve"> offense for a</w:t>
            </w:r>
            <w:r w:rsidRPr="00B748EB">
              <w:t xml:space="preserve">n election officer </w:t>
            </w:r>
            <w:r w:rsidR="005E105D">
              <w:t>who</w:t>
            </w:r>
            <w:r w:rsidRPr="00B748EB">
              <w:t xml:space="preserve"> intentionally or knowingly refuses to accept a</w:t>
            </w:r>
            <w:r w:rsidR="00DD446A">
              <w:t xml:space="preserve"> poll</w:t>
            </w:r>
            <w:r w:rsidRPr="00B748EB">
              <w:t xml:space="preserve"> watcher for service when acceptance of the watcher is required by </w:t>
            </w:r>
            <w:r w:rsidR="005E105D">
              <w:t>state law</w:t>
            </w:r>
            <w:r>
              <w:t>;</w:t>
            </w:r>
          </w:p>
          <w:p w14:paraId="0D323AEF" w14:textId="300DB7FA" w:rsidR="00A61C49" w:rsidRDefault="0040020C" w:rsidP="00DE35A8">
            <w:pPr>
              <w:pStyle w:val="Header"/>
              <w:numPr>
                <w:ilvl w:val="0"/>
                <w:numId w:val="1"/>
              </w:numPr>
              <w:tabs>
                <w:tab w:val="clear" w:pos="4320"/>
                <w:tab w:val="clear" w:pos="8640"/>
              </w:tabs>
              <w:jc w:val="both"/>
            </w:pPr>
            <w:r>
              <w:t>requires a person</w:t>
            </w:r>
            <w:r w:rsidR="007106C2">
              <w:t xml:space="preserve">, </w:t>
            </w:r>
            <w:r>
              <w:t>t</w:t>
            </w:r>
            <w:r w:rsidRPr="00DD446A">
              <w:t xml:space="preserve">o be eligible to serve as a </w:t>
            </w:r>
            <w:r>
              <w:t xml:space="preserve">poll </w:t>
            </w:r>
            <w:r w:rsidRPr="00DD446A">
              <w:t>watcher</w:t>
            </w:r>
            <w:r w:rsidR="007106C2">
              <w:t>,</w:t>
            </w:r>
            <w:r>
              <w:t xml:space="preserve"> to</w:t>
            </w:r>
            <w:r w:rsidRPr="00DD446A">
              <w:t xml:space="preserve"> present proof of identification</w:t>
            </w:r>
            <w:r>
              <w:t xml:space="preserve"> that meets the requirements </w:t>
            </w:r>
            <w:r w:rsidRPr="00DD446A">
              <w:t>f</w:t>
            </w:r>
            <w:r w:rsidRPr="00DD446A">
              <w:t>or accepting a voter to the election judge at the polling place where the watcher serves</w:t>
            </w:r>
            <w:r>
              <w:t>;</w:t>
            </w:r>
          </w:p>
          <w:p w14:paraId="5F55FA34" w14:textId="77777777" w:rsidR="00A61C49" w:rsidRPr="00942511" w:rsidRDefault="0040020C" w:rsidP="00DE35A8">
            <w:pPr>
              <w:pStyle w:val="Header"/>
              <w:numPr>
                <w:ilvl w:val="0"/>
                <w:numId w:val="1"/>
              </w:numPr>
              <w:tabs>
                <w:tab w:val="clear" w:pos="4320"/>
                <w:tab w:val="clear" w:pos="8640"/>
              </w:tabs>
              <w:jc w:val="both"/>
            </w:pPr>
            <w:r>
              <w:t xml:space="preserve">removes </w:t>
            </w:r>
            <w:r w:rsidR="007106C2">
              <w:rPr>
                <w:color w:val="000000"/>
              </w:rPr>
              <w:t>language that makes the authorization for an election watcher to serve during the hours the watcher chooses to serve applicable only to watchers who serve for more than five continuous hours</w:t>
            </w:r>
            <w:r>
              <w:rPr>
                <w:color w:val="000000"/>
              </w:rPr>
              <w:t>;</w:t>
            </w:r>
          </w:p>
          <w:p w14:paraId="52B7B6D6" w14:textId="3840EBB0" w:rsidR="00A61C49" w:rsidRDefault="0040020C" w:rsidP="00DE35A8">
            <w:pPr>
              <w:pStyle w:val="Header"/>
              <w:numPr>
                <w:ilvl w:val="0"/>
                <w:numId w:val="1"/>
              </w:numPr>
              <w:tabs>
                <w:tab w:val="clear" w:pos="4320"/>
                <w:tab w:val="clear" w:pos="8640"/>
              </w:tabs>
              <w:jc w:val="both"/>
            </w:pPr>
            <w:r>
              <w:t>authorizes a poll</w:t>
            </w:r>
            <w:r w:rsidRPr="00DD446A">
              <w:t xml:space="preserve"> watcher se</w:t>
            </w:r>
            <w:r w:rsidR="003C1914">
              <w:t>rving at the meeting place of a</w:t>
            </w:r>
            <w:r w:rsidRPr="00DD446A">
              <w:t xml:space="preserve"> signature verification committee </w:t>
            </w:r>
            <w:r w:rsidR="003C1914">
              <w:t>to</w:t>
            </w:r>
            <w:r w:rsidRPr="00DD446A">
              <w:t xml:space="preserve"> be present at any time the committee is processing or counting ballots and until the committee completes its duties</w:t>
            </w:r>
            <w:r>
              <w:t>;</w:t>
            </w:r>
          </w:p>
          <w:p w14:paraId="69A3FCE2" w14:textId="68E67AA3" w:rsidR="002E7077" w:rsidRDefault="0040020C" w:rsidP="00DE35A8">
            <w:pPr>
              <w:pStyle w:val="Header"/>
              <w:numPr>
                <w:ilvl w:val="0"/>
                <w:numId w:val="1"/>
              </w:numPr>
              <w:tabs>
                <w:tab w:val="clear" w:pos="4320"/>
                <w:tab w:val="clear" w:pos="8640"/>
              </w:tabs>
              <w:jc w:val="both"/>
            </w:pPr>
            <w:r>
              <w:t>prohibits</w:t>
            </w:r>
            <w:r>
              <w:t xml:space="preserve"> </w:t>
            </w:r>
            <w:r w:rsidRPr="003C1914">
              <w:t xml:space="preserve">a </w:t>
            </w:r>
            <w:r>
              <w:t xml:space="preserve">poll </w:t>
            </w:r>
            <w:r w:rsidRPr="003C1914">
              <w:t xml:space="preserve">watcher </w:t>
            </w:r>
            <w:r>
              <w:t>from being</w:t>
            </w:r>
            <w:r w:rsidRPr="003C1914">
              <w:t xml:space="preserve"> denied free movement within the location </w:t>
            </w:r>
            <w:r>
              <w:t>at which the watcher is serving</w:t>
            </w:r>
            <w:r w:rsidR="00A61C49">
              <w:t>,</w:t>
            </w:r>
            <w:r>
              <w:t xml:space="preserve"> with the exception that the </w:t>
            </w:r>
            <w:r w:rsidRPr="003C1914">
              <w:t xml:space="preserve">watcher may not be present at the voting station when a voter is preparing the voter's ballot or is being assisted by a person </w:t>
            </w:r>
            <w:r w:rsidRPr="003C1914">
              <w:t>of the voter's choice</w:t>
            </w:r>
            <w:r>
              <w:t>; and</w:t>
            </w:r>
          </w:p>
          <w:p w14:paraId="1C399091" w14:textId="6CFBC137" w:rsidR="00DD446A" w:rsidRPr="009C36CD" w:rsidRDefault="0040020C" w:rsidP="00DE35A8">
            <w:pPr>
              <w:pStyle w:val="Header"/>
              <w:numPr>
                <w:ilvl w:val="0"/>
                <w:numId w:val="1"/>
              </w:numPr>
              <w:tabs>
                <w:tab w:val="clear" w:pos="4320"/>
                <w:tab w:val="clear" w:pos="8640"/>
              </w:tabs>
              <w:jc w:val="both"/>
            </w:pPr>
            <w:r>
              <w:t>authorizes a poll</w:t>
            </w:r>
            <w:r w:rsidRPr="003C1914">
              <w:t xml:space="preserve"> watcher appointed to serve at a polling place in an election </w:t>
            </w:r>
            <w:r>
              <w:t>to</w:t>
            </w:r>
            <w:r w:rsidRPr="003C1914">
              <w:t xml:space="preserve"> observe the sealing and transfer of a memory card, flash drive, hard drive, data storage device, or other medium now existing or later developed us</w:t>
            </w:r>
            <w:r w:rsidRPr="003C1914">
              <w:t>ed by the voting system equipment.</w:t>
            </w:r>
          </w:p>
          <w:p w14:paraId="66460025" w14:textId="77777777" w:rsidR="008423E4" w:rsidRPr="00835628" w:rsidRDefault="008423E4" w:rsidP="00DE35A8">
            <w:pPr>
              <w:rPr>
                <w:b/>
              </w:rPr>
            </w:pPr>
          </w:p>
        </w:tc>
      </w:tr>
      <w:tr w:rsidR="003416D0" w14:paraId="6355E91B" w14:textId="77777777" w:rsidTr="00345119">
        <w:tc>
          <w:tcPr>
            <w:tcW w:w="9576" w:type="dxa"/>
          </w:tcPr>
          <w:p w14:paraId="2AFE9BB0" w14:textId="77777777" w:rsidR="008423E4" w:rsidRPr="00A8133F" w:rsidRDefault="0040020C" w:rsidP="00DE35A8">
            <w:pPr>
              <w:rPr>
                <w:b/>
              </w:rPr>
            </w:pPr>
            <w:r w:rsidRPr="009C1E9A">
              <w:rPr>
                <w:b/>
                <w:u w:val="single"/>
              </w:rPr>
              <w:t>EFFECTIVE DATE</w:t>
            </w:r>
            <w:r>
              <w:rPr>
                <w:b/>
              </w:rPr>
              <w:t xml:space="preserve"> </w:t>
            </w:r>
          </w:p>
          <w:p w14:paraId="04A768DC" w14:textId="77777777" w:rsidR="008423E4" w:rsidRDefault="008423E4" w:rsidP="00DE35A8"/>
          <w:p w14:paraId="256E830F" w14:textId="646E05BC" w:rsidR="008423E4" w:rsidRPr="003624F2" w:rsidRDefault="0040020C" w:rsidP="00DE35A8">
            <w:pPr>
              <w:pStyle w:val="Header"/>
              <w:tabs>
                <w:tab w:val="clear" w:pos="4320"/>
                <w:tab w:val="clear" w:pos="8640"/>
              </w:tabs>
              <w:jc w:val="both"/>
            </w:pPr>
            <w:r>
              <w:t>September 1, 2021.</w:t>
            </w:r>
          </w:p>
          <w:p w14:paraId="1BA6A6B3" w14:textId="77777777" w:rsidR="008423E4" w:rsidRPr="00233FDB" w:rsidRDefault="008423E4" w:rsidP="00DE35A8">
            <w:pPr>
              <w:rPr>
                <w:b/>
              </w:rPr>
            </w:pPr>
          </w:p>
        </w:tc>
      </w:tr>
    </w:tbl>
    <w:p w14:paraId="71DCA6F8" w14:textId="77777777" w:rsidR="008423E4" w:rsidRPr="00BE0E75" w:rsidRDefault="008423E4" w:rsidP="00DE35A8">
      <w:pPr>
        <w:jc w:val="both"/>
        <w:rPr>
          <w:rFonts w:ascii="Arial" w:hAnsi="Arial"/>
          <w:sz w:val="16"/>
          <w:szCs w:val="16"/>
        </w:rPr>
      </w:pPr>
    </w:p>
    <w:p w14:paraId="38FE6318" w14:textId="77777777" w:rsidR="004108C3" w:rsidRPr="008423E4" w:rsidRDefault="004108C3" w:rsidP="00DE35A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68CB6" w14:textId="77777777" w:rsidR="00000000" w:rsidRDefault="0040020C">
      <w:r>
        <w:separator/>
      </w:r>
    </w:p>
  </w:endnote>
  <w:endnote w:type="continuationSeparator" w:id="0">
    <w:p w14:paraId="4A12C338" w14:textId="77777777" w:rsidR="00000000" w:rsidRDefault="0040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6F33F"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3416D0" w14:paraId="54F5FD8D" w14:textId="77777777" w:rsidTr="009C1E9A">
      <w:trPr>
        <w:cantSplit/>
      </w:trPr>
      <w:tc>
        <w:tcPr>
          <w:tcW w:w="0" w:type="pct"/>
        </w:tcPr>
        <w:p w14:paraId="6FCB4B81" w14:textId="77777777" w:rsidR="00137D90" w:rsidRDefault="00137D90" w:rsidP="009C1E9A">
          <w:pPr>
            <w:pStyle w:val="Footer"/>
            <w:tabs>
              <w:tab w:val="clear" w:pos="8640"/>
              <w:tab w:val="right" w:pos="9360"/>
            </w:tabs>
          </w:pPr>
        </w:p>
      </w:tc>
      <w:tc>
        <w:tcPr>
          <w:tcW w:w="2395" w:type="pct"/>
        </w:tcPr>
        <w:p w14:paraId="651C842E" w14:textId="77777777" w:rsidR="00137D90" w:rsidRDefault="00137D90" w:rsidP="009C1E9A">
          <w:pPr>
            <w:pStyle w:val="Footer"/>
            <w:tabs>
              <w:tab w:val="clear" w:pos="8640"/>
              <w:tab w:val="right" w:pos="9360"/>
            </w:tabs>
          </w:pPr>
        </w:p>
        <w:p w14:paraId="1207BD58" w14:textId="77777777" w:rsidR="001A4310" w:rsidRDefault="001A4310" w:rsidP="009C1E9A">
          <w:pPr>
            <w:pStyle w:val="Footer"/>
            <w:tabs>
              <w:tab w:val="clear" w:pos="8640"/>
              <w:tab w:val="right" w:pos="9360"/>
            </w:tabs>
          </w:pPr>
        </w:p>
        <w:p w14:paraId="4DF78A45" w14:textId="77777777" w:rsidR="00137D90" w:rsidRDefault="00137D90" w:rsidP="009C1E9A">
          <w:pPr>
            <w:pStyle w:val="Footer"/>
            <w:tabs>
              <w:tab w:val="clear" w:pos="8640"/>
              <w:tab w:val="right" w:pos="9360"/>
            </w:tabs>
          </w:pPr>
        </w:p>
      </w:tc>
      <w:tc>
        <w:tcPr>
          <w:tcW w:w="2453" w:type="pct"/>
        </w:tcPr>
        <w:p w14:paraId="2C8066D6" w14:textId="77777777" w:rsidR="00137D90" w:rsidRDefault="00137D90" w:rsidP="009C1E9A">
          <w:pPr>
            <w:pStyle w:val="Footer"/>
            <w:tabs>
              <w:tab w:val="clear" w:pos="8640"/>
              <w:tab w:val="right" w:pos="9360"/>
            </w:tabs>
            <w:jc w:val="right"/>
          </w:pPr>
        </w:p>
      </w:tc>
    </w:tr>
    <w:tr w:rsidR="003416D0" w14:paraId="49025AA4" w14:textId="77777777" w:rsidTr="009C1E9A">
      <w:trPr>
        <w:cantSplit/>
      </w:trPr>
      <w:tc>
        <w:tcPr>
          <w:tcW w:w="0" w:type="pct"/>
        </w:tcPr>
        <w:p w14:paraId="7C0CF3F1" w14:textId="77777777" w:rsidR="00EC379B" w:rsidRDefault="00EC379B" w:rsidP="009C1E9A">
          <w:pPr>
            <w:pStyle w:val="Footer"/>
            <w:tabs>
              <w:tab w:val="clear" w:pos="8640"/>
              <w:tab w:val="right" w:pos="9360"/>
            </w:tabs>
          </w:pPr>
        </w:p>
      </w:tc>
      <w:tc>
        <w:tcPr>
          <w:tcW w:w="2395" w:type="pct"/>
        </w:tcPr>
        <w:p w14:paraId="17F77012" w14:textId="77777777" w:rsidR="00EC379B" w:rsidRPr="009C1E9A" w:rsidRDefault="0040020C" w:rsidP="009C1E9A">
          <w:pPr>
            <w:pStyle w:val="Footer"/>
            <w:tabs>
              <w:tab w:val="clear" w:pos="8640"/>
              <w:tab w:val="right" w:pos="9360"/>
            </w:tabs>
            <w:rPr>
              <w:rFonts w:ascii="Shruti" w:hAnsi="Shruti"/>
              <w:sz w:val="22"/>
            </w:rPr>
          </w:pPr>
          <w:r>
            <w:rPr>
              <w:rFonts w:ascii="Shruti" w:hAnsi="Shruti"/>
              <w:sz w:val="22"/>
            </w:rPr>
            <w:t>87R 22343</w:t>
          </w:r>
        </w:p>
      </w:tc>
      <w:tc>
        <w:tcPr>
          <w:tcW w:w="2453" w:type="pct"/>
        </w:tcPr>
        <w:p w14:paraId="0A931E69" w14:textId="5186B0CE" w:rsidR="00EC379B" w:rsidRDefault="0040020C" w:rsidP="009C1E9A">
          <w:pPr>
            <w:pStyle w:val="Footer"/>
            <w:tabs>
              <w:tab w:val="clear" w:pos="8640"/>
              <w:tab w:val="right" w:pos="9360"/>
            </w:tabs>
            <w:jc w:val="right"/>
          </w:pPr>
          <w:r>
            <w:fldChar w:fldCharType="begin"/>
          </w:r>
          <w:r>
            <w:instrText xml:space="preserve"> DOCPROPERTY  OTID  \* MERGEFORMAT </w:instrText>
          </w:r>
          <w:r>
            <w:fldChar w:fldCharType="separate"/>
          </w:r>
          <w:r w:rsidR="00940FC8">
            <w:t>21.115.1040</w:t>
          </w:r>
          <w:r>
            <w:fldChar w:fldCharType="end"/>
          </w:r>
        </w:p>
      </w:tc>
    </w:tr>
    <w:tr w:rsidR="003416D0" w14:paraId="2F3B8016" w14:textId="77777777" w:rsidTr="009C1E9A">
      <w:trPr>
        <w:cantSplit/>
      </w:trPr>
      <w:tc>
        <w:tcPr>
          <w:tcW w:w="0" w:type="pct"/>
        </w:tcPr>
        <w:p w14:paraId="7A5C1DC4" w14:textId="77777777" w:rsidR="00EC379B" w:rsidRDefault="00EC379B" w:rsidP="009C1E9A">
          <w:pPr>
            <w:pStyle w:val="Footer"/>
            <w:tabs>
              <w:tab w:val="clear" w:pos="4320"/>
              <w:tab w:val="clear" w:pos="8640"/>
              <w:tab w:val="left" w:pos="2865"/>
            </w:tabs>
          </w:pPr>
        </w:p>
      </w:tc>
      <w:tc>
        <w:tcPr>
          <w:tcW w:w="2395" w:type="pct"/>
        </w:tcPr>
        <w:p w14:paraId="3AEEE06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9231D4A" w14:textId="77777777" w:rsidR="00EC379B" w:rsidRDefault="00EC379B" w:rsidP="006D504F">
          <w:pPr>
            <w:pStyle w:val="Footer"/>
            <w:rPr>
              <w:rStyle w:val="PageNumber"/>
            </w:rPr>
          </w:pPr>
        </w:p>
        <w:p w14:paraId="53278C3A" w14:textId="77777777" w:rsidR="00EC379B" w:rsidRDefault="00EC379B" w:rsidP="009C1E9A">
          <w:pPr>
            <w:pStyle w:val="Footer"/>
            <w:tabs>
              <w:tab w:val="clear" w:pos="8640"/>
              <w:tab w:val="right" w:pos="9360"/>
            </w:tabs>
            <w:jc w:val="right"/>
          </w:pPr>
        </w:p>
      </w:tc>
    </w:tr>
    <w:tr w:rsidR="003416D0" w14:paraId="3CF08A48" w14:textId="77777777" w:rsidTr="009C1E9A">
      <w:trPr>
        <w:cantSplit/>
        <w:trHeight w:val="323"/>
      </w:trPr>
      <w:tc>
        <w:tcPr>
          <w:tcW w:w="0" w:type="pct"/>
          <w:gridSpan w:val="3"/>
        </w:tcPr>
        <w:p w14:paraId="18AD9EDE" w14:textId="366DC0C6" w:rsidR="00EC379B" w:rsidRDefault="0040020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E35A8">
            <w:rPr>
              <w:rStyle w:val="PageNumber"/>
              <w:noProof/>
            </w:rPr>
            <w:t>2</w:t>
          </w:r>
          <w:r>
            <w:rPr>
              <w:rStyle w:val="PageNumber"/>
            </w:rPr>
            <w:fldChar w:fldCharType="end"/>
          </w:r>
        </w:p>
        <w:p w14:paraId="57B45A14" w14:textId="77777777" w:rsidR="00EC379B" w:rsidRDefault="00EC379B" w:rsidP="009C1E9A">
          <w:pPr>
            <w:pStyle w:val="Footer"/>
            <w:tabs>
              <w:tab w:val="clear" w:pos="8640"/>
              <w:tab w:val="right" w:pos="9360"/>
            </w:tabs>
            <w:jc w:val="center"/>
          </w:pPr>
        </w:p>
      </w:tc>
    </w:tr>
  </w:tbl>
  <w:p w14:paraId="72F5BDE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84D0"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499AF" w14:textId="77777777" w:rsidR="00000000" w:rsidRDefault="0040020C">
      <w:r>
        <w:separator/>
      </w:r>
    </w:p>
  </w:footnote>
  <w:footnote w:type="continuationSeparator" w:id="0">
    <w:p w14:paraId="0C8514CA" w14:textId="77777777" w:rsidR="00000000" w:rsidRDefault="00400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3921"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335D7"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6990C"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FE6"/>
    <w:multiLevelType w:val="hybridMultilevel"/>
    <w:tmpl w:val="281AE2FE"/>
    <w:lvl w:ilvl="0" w:tplc="F7D68F28">
      <w:start w:val="1"/>
      <w:numFmt w:val="bullet"/>
      <w:lvlText w:val=""/>
      <w:lvlJc w:val="left"/>
      <w:pPr>
        <w:tabs>
          <w:tab w:val="num" w:pos="720"/>
        </w:tabs>
        <w:ind w:left="720" w:hanging="360"/>
      </w:pPr>
      <w:rPr>
        <w:rFonts w:ascii="Symbol" w:hAnsi="Symbol" w:hint="default"/>
      </w:rPr>
    </w:lvl>
    <w:lvl w:ilvl="1" w:tplc="97ECA566" w:tentative="1">
      <w:start w:val="1"/>
      <w:numFmt w:val="bullet"/>
      <w:lvlText w:val="o"/>
      <w:lvlJc w:val="left"/>
      <w:pPr>
        <w:ind w:left="1440" w:hanging="360"/>
      </w:pPr>
      <w:rPr>
        <w:rFonts w:ascii="Courier New" w:hAnsi="Courier New" w:cs="Courier New" w:hint="default"/>
      </w:rPr>
    </w:lvl>
    <w:lvl w:ilvl="2" w:tplc="A262F9BE" w:tentative="1">
      <w:start w:val="1"/>
      <w:numFmt w:val="bullet"/>
      <w:lvlText w:val=""/>
      <w:lvlJc w:val="left"/>
      <w:pPr>
        <w:ind w:left="2160" w:hanging="360"/>
      </w:pPr>
      <w:rPr>
        <w:rFonts w:ascii="Wingdings" w:hAnsi="Wingdings" w:hint="default"/>
      </w:rPr>
    </w:lvl>
    <w:lvl w:ilvl="3" w:tplc="A16C1BE0" w:tentative="1">
      <w:start w:val="1"/>
      <w:numFmt w:val="bullet"/>
      <w:lvlText w:val=""/>
      <w:lvlJc w:val="left"/>
      <w:pPr>
        <w:ind w:left="2880" w:hanging="360"/>
      </w:pPr>
      <w:rPr>
        <w:rFonts w:ascii="Symbol" w:hAnsi="Symbol" w:hint="default"/>
      </w:rPr>
    </w:lvl>
    <w:lvl w:ilvl="4" w:tplc="ADF05CF0" w:tentative="1">
      <w:start w:val="1"/>
      <w:numFmt w:val="bullet"/>
      <w:lvlText w:val="o"/>
      <w:lvlJc w:val="left"/>
      <w:pPr>
        <w:ind w:left="3600" w:hanging="360"/>
      </w:pPr>
      <w:rPr>
        <w:rFonts w:ascii="Courier New" w:hAnsi="Courier New" w:cs="Courier New" w:hint="default"/>
      </w:rPr>
    </w:lvl>
    <w:lvl w:ilvl="5" w:tplc="EF90096E" w:tentative="1">
      <w:start w:val="1"/>
      <w:numFmt w:val="bullet"/>
      <w:lvlText w:val=""/>
      <w:lvlJc w:val="left"/>
      <w:pPr>
        <w:ind w:left="4320" w:hanging="360"/>
      </w:pPr>
      <w:rPr>
        <w:rFonts w:ascii="Wingdings" w:hAnsi="Wingdings" w:hint="default"/>
      </w:rPr>
    </w:lvl>
    <w:lvl w:ilvl="6" w:tplc="151C48A2" w:tentative="1">
      <w:start w:val="1"/>
      <w:numFmt w:val="bullet"/>
      <w:lvlText w:val=""/>
      <w:lvlJc w:val="left"/>
      <w:pPr>
        <w:ind w:left="5040" w:hanging="360"/>
      </w:pPr>
      <w:rPr>
        <w:rFonts w:ascii="Symbol" w:hAnsi="Symbol" w:hint="default"/>
      </w:rPr>
    </w:lvl>
    <w:lvl w:ilvl="7" w:tplc="F2649CD4" w:tentative="1">
      <w:start w:val="1"/>
      <w:numFmt w:val="bullet"/>
      <w:lvlText w:val="o"/>
      <w:lvlJc w:val="left"/>
      <w:pPr>
        <w:ind w:left="5760" w:hanging="360"/>
      </w:pPr>
      <w:rPr>
        <w:rFonts w:ascii="Courier New" w:hAnsi="Courier New" w:cs="Courier New" w:hint="default"/>
      </w:rPr>
    </w:lvl>
    <w:lvl w:ilvl="8" w:tplc="1332DA7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0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40A"/>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27E9"/>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84F"/>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077"/>
    <w:rsid w:val="002E7DF9"/>
    <w:rsid w:val="002F097B"/>
    <w:rsid w:val="002F23E6"/>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16D0"/>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914"/>
    <w:rsid w:val="003C1C55"/>
    <w:rsid w:val="003C25EA"/>
    <w:rsid w:val="003C36FD"/>
    <w:rsid w:val="003C664C"/>
    <w:rsid w:val="003D726D"/>
    <w:rsid w:val="003E0875"/>
    <w:rsid w:val="003E0BB8"/>
    <w:rsid w:val="003E6CB0"/>
    <w:rsid w:val="003F1F5E"/>
    <w:rsid w:val="003F286A"/>
    <w:rsid w:val="003F77F8"/>
    <w:rsid w:val="0040020C"/>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830"/>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67C"/>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522"/>
    <w:rsid w:val="005D767D"/>
    <w:rsid w:val="005D7A30"/>
    <w:rsid w:val="005D7D3B"/>
    <w:rsid w:val="005E105D"/>
    <w:rsid w:val="005E1999"/>
    <w:rsid w:val="005E232C"/>
    <w:rsid w:val="005E2B83"/>
    <w:rsid w:val="005E4AEB"/>
    <w:rsid w:val="005E738F"/>
    <w:rsid w:val="005E788B"/>
    <w:rsid w:val="005F1519"/>
    <w:rsid w:val="005F4862"/>
    <w:rsid w:val="005F5679"/>
    <w:rsid w:val="005F5FDF"/>
    <w:rsid w:val="005F6960"/>
    <w:rsid w:val="005F6EFE"/>
    <w:rsid w:val="005F7000"/>
    <w:rsid w:val="005F7AAA"/>
    <w:rsid w:val="00600BAA"/>
    <w:rsid w:val="006012DA"/>
    <w:rsid w:val="00603B0F"/>
    <w:rsid w:val="006049F5"/>
    <w:rsid w:val="00605F7B"/>
    <w:rsid w:val="00607E64"/>
    <w:rsid w:val="006106E9"/>
    <w:rsid w:val="0061159E"/>
    <w:rsid w:val="00614633"/>
    <w:rsid w:val="00614BC8"/>
    <w:rsid w:val="006151FB"/>
    <w:rsid w:val="00616598"/>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06C2"/>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103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166"/>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0FC8"/>
    <w:rsid w:val="009418E9"/>
    <w:rsid w:val="00942511"/>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1C49"/>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48EB"/>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743"/>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4A51"/>
    <w:rsid w:val="00DC6DBB"/>
    <w:rsid w:val="00DC7761"/>
    <w:rsid w:val="00DD0022"/>
    <w:rsid w:val="00DD073C"/>
    <w:rsid w:val="00DD128C"/>
    <w:rsid w:val="00DD1B8F"/>
    <w:rsid w:val="00DD446A"/>
    <w:rsid w:val="00DD5BCC"/>
    <w:rsid w:val="00DD7509"/>
    <w:rsid w:val="00DD79C7"/>
    <w:rsid w:val="00DD7D6E"/>
    <w:rsid w:val="00DE34B2"/>
    <w:rsid w:val="00DE35A8"/>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0F3"/>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B0EC51-407A-447C-BD48-8CB449AF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E105D"/>
    <w:rPr>
      <w:sz w:val="16"/>
      <w:szCs w:val="16"/>
    </w:rPr>
  </w:style>
  <w:style w:type="paragraph" w:styleId="CommentText">
    <w:name w:val="annotation text"/>
    <w:basedOn w:val="Normal"/>
    <w:link w:val="CommentTextChar"/>
    <w:semiHidden/>
    <w:unhideWhenUsed/>
    <w:rsid w:val="005E105D"/>
    <w:rPr>
      <w:sz w:val="20"/>
      <w:szCs w:val="20"/>
    </w:rPr>
  </w:style>
  <w:style w:type="character" w:customStyle="1" w:styleId="CommentTextChar">
    <w:name w:val="Comment Text Char"/>
    <w:basedOn w:val="DefaultParagraphFont"/>
    <w:link w:val="CommentText"/>
    <w:semiHidden/>
    <w:rsid w:val="005E105D"/>
  </w:style>
  <w:style w:type="paragraph" w:styleId="CommentSubject">
    <w:name w:val="annotation subject"/>
    <w:basedOn w:val="CommentText"/>
    <w:next w:val="CommentText"/>
    <w:link w:val="CommentSubjectChar"/>
    <w:semiHidden/>
    <w:unhideWhenUsed/>
    <w:rsid w:val="005E105D"/>
    <w:rPr>
      <w:b/>
      <w:bCs/>
    </w:rPr>
  </w:style>
  <w:style w:type="character" w:customStyle="1" w:styleId="CommentSubjectChar">
    <w:name w:val="Comment Subject Char"/>
    <w:basedOn w:val="CommentTextChar"/>
    <w:link w:val="CommentSubject"/>
    <w:semiHidden/>
    <w:rsid w:val="005E1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2380</Characters>
  <Application>Microsoft Office Word</Application>
  <DocSecurity>4</DocSecurity>
  <Lines>62</Lines>
  <Paragraphs>21</Paragraphs>
  <ScaleCrop>false</ScaleCrop>
  <HeadingPairs>
    <vt:vector size="2" baseType="variant">
      <vt:variant>
        <vt:lpstr>Title</vt:lpstr>
      </vt:variant>
      <vt:variant>
        <vt:i4>1</vt:i4>
      </vt:variant>
    </vt:vector>
  </HeadingPairs>
  <TitlesOfParts>
    <vt:vector size="1" baseType="lpstr">
      <vt:lpstr>BA - HB04364 (Committee Report (Unamended))</vt:lpstr>
    </vt:vector>
  </TitlesOfParts>
  <Company>State of Texas</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22343</dc:subject>
  <dc:creator>State of Texas</dc:creator>
  <dc:description>HB 4364 by Jetton-(H)Elections</dc:description>
  <cp:lastModifiedBy>Stacey Nicchio</cp:lastModifiedBy>
  <cp:revision>2</cp:revision>
  <cp:lastPrinted>2003-11-26T17:21:00Z</cp:lastPrinted>
  <dcterms:created xsi:type="dcterms:W3CDTF">2021-04-27T00:06:00Z</dcterms:created>
  <dcterms:modified xsi:type="dcterms:W3CDTF">2021-04-27T00:06:00Z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21.115.1040</vt:lpwstr>
  </property>
</Properties>
</file>